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6B1DE" w14:textId="77777777" w:rsidR="00056FFB" w:rsidRPr="007E05DE" w:rsidRDefault="003C6669" w:rsidP="007E05DE">
      <w:pPr>
        <w:pStyle w:val="a3"/>
        <w:ind w:left="5018" w:right="697" w:firstLine="0"/>
        <w:rPr>
          <w:rStyle w:val="1"/>
          <w:color w:val="000000"/>
        </w:rPr>
      </w:pPr>
      <w:r w:rsidRPr="007E05DE">
        <w:rPr>
          <w:rStyle w:val="1"/>
          <w:color w:val="000000"/>
        </w:rPr>
        <w:t xml:space="preserve">ПРИЛОЖЕНИЕ 1 </w:t>
      </w:r>
    </w:p>
    <w:p w14:paraId="12924667" w14:textId="77777777" w:rsidR="00056FFB" w:rsidRPr="007E05DE" w:rsidRDefault="003C6669" w:rsidP="007E05DE">
      <w:pPr>
        <w:pStyle w:val="a3"/>
        <w:ind w:left="5018" w:right="697" w:firstLine="0"/>
        <w:rPr>
          <w:rStyle w:val="1"/>
          <w:color w:val="000000"/>
        </w:rPr>
      </w:pPr>
      <w:r w:rsidRPr="007E05DE">
        <w:rPr>
          <w:rStyle w:val="1"/>
          <w:color w:val="000000"/>
        </w:rPr>
        <w:t xml:space="preserve">к Распоряжению врио Главы Донецкой Народной Республики </w:t>
      </w:r>
    </w:p>
    <w:p w14:paraId="10A38C1A" w14:textId="77777777" w:rsidR="003C6669" w:rsidRPr="007E05DE" w:rsidRDefault="003C6669" w:rsidP="007E05DE">
      <w:pPr>
        <w:pStyle w:val="a3"/>
        <w:ind w:left="5018" w:right="697" w:firstLine="0"/>
        <w:rPr>
          <w:rStyle w:val="1"/>
          <w:color w:val="000000"/>
        </w:rPr>
      </w:pPr>
      <w:r w:rsidRPr="007E05DE">
        <w:rPr>
          <w:rStyle w:val="1"/>
          <w:color w:val="000000"/>
        </w:rPr>
        <w:t>от 21 апреля 2023 г. № 99</w:t>
      </w:r>
    </w:p>
    <w:p w14:paraId="6D427B23" w14:textId="77777777" w:rsidR="00056FFB" w:rsidRPr="007E05DE" w:rsidRDefault="00056FFB" w:rsidP="007E05DE">
      <w:pPr>
        <w:pStyle w:val="a3"/>
        <w:ind w:left="5018" w:right="697" w:firstLine="0"/>
        <w:rPr>
          <w:rStyle w:val="1"/>
          <w:color w:val="000000"/>
        </w:rPr>
      </w:pPr>
    </w:p>
    <w:p w14:paraId="2A7AE8AC" w14:textId="77777777" w:rsidR="00056FFB" w:rsidRPr="007E05DE" w:rsidRDefault="00056FFB" w:rsidP="007E05DE">
      <w:pPr>
        <w:pStyle w:val="a3"/>
        <w:ind w:left="5018" w:right="697" w:firstLine="0"/>
        <w:rPr>
          <w:rStyle w:val="1"/>
          <w:i/>
          <w:iCs/>
          <w:color w:val="000000"/>
        </w:rPr>
      </w:pPr>
      <w:r w:rsidRPr="007E05DE">
        <w:rPr>
          <w:rStyle w:val="1"/>
          <w:i/>
          <w:iCs/>
          <w:color w:val="000000"/>
        </w:rPr>
        <w:t>(в ред. Распоряжения Главы Донецкой Народной Республики</w:t>
      </w:r>
      <w:r w:rsidRPr="007E05DE">
        <w:rPr>
          <w:rStyle w:val="1"/>
          <w:color w:val="000000"/>
        </w:rPr>
        <w:t xml:space="preserve"> </w:t>
      </w:r>
      <w:r w:rsidRPr="007E05DE">
        <w:rPr>
          <w:rStyle w:val="1"/>
          <w:i/>
          <w:iCs/>
          <w:color w:val="000000"/>
        </w:rPr>
        <w:t>от 02.02.2024 № 31)</w:t>
      </w:r>
    </w:p>
    <w:p w14:paraId="483CEB2C" w14:textId="4D7180F5" w:rsidR="00056FFB" w:rsidRDefault="00056FFB" w:rsidP="007E05DE">
      <w:pPr>
        <w:pStyle w:val="a3"/>
        <w:ind w:left="5018" w:right="697" w:firstLine="0"/>
        <w:rPr>
          <w:rFonts w:ascii="Microsoft Sans Serif" w:hAnsi="Microsoft Sans Serif" w:cs="Microsoft Sans Serif"/>
          <w:sz w:val="24"/>
          <w:szCs w:val="24"/>
        </w:rPr>
      </w:pPr>
    </w:p>
    <w:p w14:paraId="166D0515" w14:textId="77777777" w:rsidR="008D2219" w:rsidRPr="007E05DE" w:rsidRDefault="008D2219" w:rsidP="007E05DE">
      <w:pPr>
        <w:pStyle w:val="a3"/>
        <w:ind w:left="5018" w:right="697" w:firstLine="0"/>
        <w:rPr>
          <w:rFonts w:ascii="Microsoft Sans Serif" w:hAnsi="Microsoft Sans Serif" w:cs="Microsoft Sans Serif"/>
          <w:sz w:val="24"/>
          <w:szCs w:val="24"/>
        </w:rPr>
      </w:pPr>
      <w:bookmarkStart w:id="0" w:name="_GoBack"/>
      <w:bookmarkEnd w:id="0"/>
    </w:p>
    <w:p w14:paraId="6416C4E8" w14:textId="77777777" w:rsidR="003C6669" w:rsidRPr="007E05DE" w:rsidRDefault="003C6669" w:rsidP="007E05DE">
      <w:pPr>
        <w:pStyle w:val="a3"/>
        <w:spacing w:after="120"/>
        <w:ind w:firstLine="0"/>
        <w:jc w:val="center"/>
        <w:rPr>
          <w:rFonts w:ascii="Microsoft Sans Serif" w:hAnsi="Microsoft Sans Serif" w:cs="Microsoft Sans Serif"/>
          <w:sz w:val="24"/>
          <w:szCs w:val="24"/>
        </w:rPr>
      </w:pPr>
      <w:r w:rsidRPr="007E05DE">
        <w:rPr>
          <w:rStyle w:val="1"/>
          <w:b/>
          <w:bCs/>
          <w:color w:val="000000"/>
        </w:rPr>
        <w:t>ПОЛОЖЕНИЕ</w:t>
      </w:r>
    </w:p>
    <w:p w14:paraId="588CF4E3" w14:textId="77777777" w:rsidR="003C6669" w:rsidRPr="007E05DE" w:rsidRDefault="003C6669" w:rsidP="007E05DE">
      <w:pPr>
        <w:pStyle w:val="a3"/>
        <w:spacing w:after="420"/>
        <w:ind w:firstLine="0"/>
        <w:jc w:val="center"/>
        <w:rPr>
          <w:rFonts w:ascii="Microsoft Sans Serif" w:hAnsi="Microsoft Sans Serif" w:cs="Microsoft Sans Serif"/>
          <w:sz w:val="24"/>
          <w:szCs w:val="24"/>
        </w:rPr>
      </w:pPr>
      <w:r w:rsidRPr="007E05DE">
        <w:rPr>
          <w:rStyle w:val="1"/>
          <w:b/>
          <w:bCs/>
          <w:color w:val="000000"/>
        </w:rPr>
        <w:t>о Штабе по обеспечению безопасности электроснабжения</w:t>
      </w:r>
      <w:r w:rsidRPr="007E05DE">
        <w:rPr>
          <w:rStyle w:val="1"/>
          <w:b/>
          <w:bCs/>
          <w:color w:val="000000"/>
        </w:rPr>
        <w:br/>
        <w:t>Донецкой Народной Республики</w:t>
      </w:r>
    </w:p>
    <w:p w14:paraId="329B84ED" w14:textId="77777777" w:rsidR="003C6669" w:rsidRPr="007E05DE" w:rsidRDefault="003C6669" w:rsidP="007E05DE">
      <w:pPr>
        <w:pStyle w:val="a3"/>
        <w:numPr>
          <w:ilvl w:val="0"/>
          <w:numId w:val="1"/>
        </w:numPr>
        <w:tabs>
          <w:tab w:val="left" w:pos="353"/>
        </w:tabs>
        <w:spacing w:after="200"/>
        <w:ind w:firstLine="0"/>
        <w:jc w:val="center"/>
        <w:rPr>
          <w:sz w:val="24"/>
          <w:szCs w:val="24"/>
        </w:rPr>
      </w:pPr>
      <w:bookmarkStart w:id="1" w:name="bookmark0"/>
      <w:bookmarkEnd w:id="1"/>
      <w:r w:rsidRPr="007E05DE">
        <w:rPr>
          <w:rStyle w:val="1"/>
          <w:b/>
          <w:bCs/>
          <w:color w:val="000000"/>
        </w:rPr>
        <w:t>Общие положения</w:t>
      </w:r>
    </w:p>
    <w:p w14:paraId="1347577C" w14:textId="77777777" w:rsidR="003C6669" w:rsidRPr="007E05DE" w:rsidRDefault="003C6669" w:rsidP="007E05DE">
      <w:pPr>
        <w:pStyle w:val="a3"/>
        <w:numPr>
          <w:ilvl w:val="0"/>
          <w:numId w:val="2"/>
        </w:numPr>
        <w:tabs>
          <w:tab w:val="left" w:pos="1041"/>
        </w:tabs>
        <w:ind w:firstLine="720"/>
        <w:contextualSpacing/>
        <w:jc w:val="both"/>
        <w:rPr>
          <w:sz w:val="24"/>
          <w:szCs w:val="24"/>
        </w:rPr>
      </w:pPr>
      <w:bookmarkStart w:id="2" w:name="bookmark1"/>
      <w:bookmarkEnd w:id="2"/>
      <w:r w:rsidRPr="007E05DE">
        <w:rPr>
          <w:rStyle w:val="1"/>
          <w:color w:val="000000"/>
        </w:rPr>
        <w:t>Настоящее Положение определяет задачи (цели), функции, полномочия и порядок функционирования Штаба по обеспечению безопасности электроснабжения Донецкой Народной Республики (далее - Штаб).</w:t>
      </w:r>
    </w:p>
    <w:p w14:paraId="32F3EC4A" w14:textId="77777777" w:rsidR="003C6669" w:rsidRPr="007E05DE" w:rsidRDefault="003C6669" w:rsidP="007E05DE">
      <w:pPr>
        <w:pStyle w:val="a3"/>
        <w:numPr>
          <w:ilvl w:val="0"/>
          <w:numId w:val="2"/>
        </w:numPr>
        <w:tabs>
          <w:tab w:val="left" w:pos="1041"/>
        </w:tabs>
        <w:ind w:firstLine="720"/>
        <w:contextualSpacing/>
        <w:jc w:val="both"/>
        <w:rPr>
          <w:sz w:val="24"/>
          <w:szCs w:val="24"/>
        </w:rPr>
      </w:pPr>
      <w:bookmarkStart w:id="3" w:name="bookmark2"/>
      <w:bookmarkEnd w:id="3"/>
      <w:r w:rsidRPr="007E05DE">
        <w:rPr>
          <w:rStyle w:val="1"/>
          <w:color w:val="000000"/>
        </w:rPr>
        <w:t>Штаб является постоянно действующим коллегиальным координационным органом, функционирующим в целях:</w:t>
      </w:r>
    </w:p>
    <w:p w14:paraId="52BCAE38" w14:textId="77777777" w:rsidR="003C6669" w:rsidRPr="007E05DE" w:rsidRDefault="003C6669" w:rsidP="007E05DE">
      <w:pPr>
        <w:pStyle w:val="a3"/>
        <w:numPr>
          <w:ilvl w:val="0"/>
          <w:numId w:val="3"/>
        </w:numPr>
        <w:tabs>
          <w:tab w:val="left" w:pos="1041"/>
        </w:tabs>
        <w:ind w:firstLine="720"/>
        <w:contextualSpacing/>
        <w:jc w:val="both"/>
        <w:rPr>
          <w:sz w:val="24"/>
          <w:szCs w:val="24"/>
        </w:rPr>
      </w:pPr>
      <w:bookmarkStart w:id="4" w:name="bookmark3"/>
      <w:bookmarkEnd w:id="4"/>
      <w:r w:rsidRPr="007E05DE">
        <w:rPr>
          <w:rStyle w:val="1"/>
          <w:color w:val="000000"/>
        </w:rPr>
        <w:t>1.</w:t>
      </w:r>
      <w:r w:rsidRPr="007E05DE">
        <w:rPr>
          <w:rStyle w:val="1"/>
          <w:color w:val="000000"/>
        </w:rPr>
        <w:tab/>
        <w:t>Предотвращения нарушения электроснабжения по причинам, не зависящим от действий субъектов электроэнергетики и вызванным в том числе опасными природными явлениями и иными чрезвычайными ситуациями.</w:t>
      </w:r>
    </w:p>
    <w:p w14:paraId="2B74844B" w14:textId="77777777" w:rsidR="003C6669" w:rsidRPr="007E05DE" w:rsidRDefault="003C6669" w:rsidP="007E05DE">
      <w:pPr>
        <w:pStyle w:val="a3"/>
        <w:numPr>
          <w:ilvl w:val="1"/>
          <w:numId w:val="3"/>
        </w:numPr>
        <w:tabs>
          <w:tab w:val="left" w:pos="1259"/>
        </w:tabs>
        <w:ind w:firstLine="720"/>
        <w:contextualSpacing/>
        <w:jc w:val="both"/>
        <w:rPr>
          <w:sz w:val="24"/>
          <w:szCs w:val="24"/>
        </w:rPr>
      </w:pPr>
      <w:bookmarkStart w:id="5" w:name="bookmark4"/>
      <w:bookmarkEnd w:id="5"/>
      <w:r w:rsidRPr="007E05DE">
        <w:rPr>
          <w:rStyle w:val="1"/>
          <w:color w:val="000000"/>
        </w:rPr>
        <w:t>Организации надежной и безопасной эксплуатации объектов электроэнергетики Энергетической системы Донецкой Народной Республики и энергопринимающих устройств (электроустановок) потребителей электрической энергии при возникновении или угрозе возникновения нарушения электроснабжения.</w:t>
      </w:r>
    </w:p>
    <w:p w14:paraId="300404F1" w14:textId="77777777" w:rsidR="003C6669" w:rsidRPr="007E05DE" w:rsidRDefault="003C6669" w:rsidP="007E05DE">
      <w:pPr>
        <w:pStyle w:val="a3"/>
        <w:numPr>
          <w:ilvl w:val="1"/>
          <w:numId w:val="3"/>
        </w:numPr>
        <w:tabs>
          <w:tab w:val="left" w:pos="1259"/>
        </w:tabs>
        <w:ind w:firstLine="720"/>
        <w:contextualSpacing/>
        <w:jc w:val="both"/>
        <w:rPr>
          <w:sz w:val="24"/>
          <w:szCs w:val="24"/>
        </w:rPr>
      </w:pPr>
      <w:bookmarkStart w:id="6" w:name="bookmark5"/>
      <w:bookmarkEnd w:id="6"/>
      <w:r w:rsidRPr="007E05DE">
        <w:rPr>
          <w:rStyle w:val="1"/>
          <w:color w:val="000000"/>
        </w:rPr>
        <w:t>Организации ликвидации последствий нарушения электроснабжения.</w:t>
      </w:r>
    </w:p>
    <w:p w14:paraId="253E6745" w14:textId="77777777" w:rsidR="003C6669" w:rsidRPr="007E05DE" w:rsidRDefault="003C6669" w:rsidP="007E05DE">
      <w:pPr>
        <w:pStyle w:val="a3"/>
        <w:numPr>
          <w:ilvl w:val="0"/>
          <w:numId w:val="3"/>
        </w:numPr>
        <w:tabs>
          <w:tab w:val="left" w:pos="1041"/>
        </w:tabs>
        <w:ind w:firstLine="720"/>
        <w:contextualSpacing/>
        <w:jc w:val="both"/>
        <w:rPr>
          <w:sz w:val="24"/>
          <w:szCs w:val="24"/>
        </w:rPr>
      </w:pPr>
      <w:bookmarkStart w:id="7" w:name="bookmark6"/>
      <w:bookmarkEnd w:id="7"/>
      <w:r w:rsidRPr="007E05DE">
        <w:rPr>
          <w:rStyle w:val="1"/>
          <w:color w:val="000000"/>
        </w:rPr>
        <w:t>Штаб осуществляет свою деятельность во взаимодействии с территориальными подразделениями федеральных органов исполнительной власти, органами государственной власти, органами местного самоуправления Донецкой Народной Республики, субъектами электроэнергетики и потребителями электрической энергии, осуществляющими свою деятельность на территории Донецкой Народной Республики, а также со штабами по обеспечению безопасности электроснабжения потребителей, создаваемыми в иных субъектах Российской Федерации.</w:t>
      </w:r>
    </w:p>
    <w:p w14:paraId="660C941C" w14:textId="77777777" w:rsidR="003C6669" w:rsidRPr="007E05DE" w:rsidRDefault="003C6669" w:rsidP="007E05DE">
      <w:pPr>
        <w:pStyle w:val="a3"/>
        <w:numPr>
          <w:ilvl w:val="0"/>
          <w:numId w:val="1"/>
        </w:numPr>
        <w:tabs>
          <w:tab w:val="left" w:pos="399"/>
        </w:tabs>
        <w:ind w:firstLine="0"/>
        <w:contextualSpacing/>
        <w:jc w:val="center"/>
        <w:rPr>
          <w:sz w:val="24"/>
          <w:szCs w:val="24"/>
        </w:rPr>
      </w:pPr>
      <w:bookmarkStart w:id="8" w:name="bookmark7"/>
      <w:bookmarkEnd w:id="8"/>
      <w:r w:rsidRPr="007E05DE">
        <w:rPr>
          <w:rStyle w:val="1"/>
          <w:b/>
          <w:bCs/>
          <w:color w:val="000000"/>
        </w:rPr>
        <w:t>Функции</w:t>
      </w:r>
    </w:p>
    <w:p w14:paraId="0B9AF268" w14:textId="77777777" w:rsidR="003C6669" w:rsidRPr="007E05DE" w:rsidRDefault="003C6669" w:rsidP="007E05DE">
      <w:pPr>
        <w:pStyle w:val="a3"/>
        <w:numPr>
          <w:ilvl w:val="0"/>
          <w:numId w:val="3"/>
        </w:numPr>
        <w:tabs>
          <w:tab w:val="left" w:pos="1041"/>
        </w:tabs>
        <w:ind w:firstLine="720"/>
        <w:contextualSpacing/>
        <w:jc w:val="both"/>
        <w:rPr>
          <w:sz w:val="24"/>
          <w:szCs w:val="24"/>
        </w:rPr>
      </w:pPr>
      <w:bookmarkStart w:id="9" w:name="bookmark8"/>
      <w:bookmarkEnd w:id="9"/>
      <w:r w:rsidRPr="007E05DE">
        <w:rPr>
          <w:rStyle w:val="1"/>
          <w:color w:val="000000"/>
        </w:rPr>
        <w:t>Штаб осуществляет в соответствии с целями, предусмотренными пунктом 2 настоящего Положения, следующие функции:</w:t>
      </w:r>
    </w:p>
    <w:p w14:paraId="52523966" w14:textId="77777777" w:rsidR="003C6669" w:rsidRPr="007E05DE" w:rsidRDefault="003C6669" w:rsidP="007E05DE">
      <w:pPr>
        <w:pStyle w:val="a3"/>
        <w:ind w:firstLine="720"/>
        <w:contextualSpacing/>
        <w:jc w:val="both"/>
        <w:rPr>
          <w:rFonts w:ascii="Microsoft Sans Serif" w:hAnsi="Microsoft Sans Serif" w:cs="Microsoft Sans Serif"/>
          <w:sz w:val="24"/>
          <w:szCs w:val="24"/>
        </w:rPr>
      </w:pPr>
      <w:r w:rsidRPr="007E05DE">
        <w:rPr>
          <w:rStyle w:val="1"/>
          <w:color w:val="000000"/>
        </w:rPr>
        <w:t>4.1. Координацию мероприятий по предотвращению нарушения электроснабжения и (или) ликвидации его последствий на территории Донецкой Народной Республики.</w:t>
      </w:r>
    </w:p>
    <w:p w14:paraId="3770F20B" w14:textId="77777777" w:rsidR="003C6669" w:rsidRPr="007E05DE" w:rsidRDefault="003C6669" w:rsidP="007E05DE">
      <w:pPr>
        <w:pStyle w:val="a3"/>
        <w:numPr>
          <w:ilvl w:val="1"/>
          <w:numId w:val="4"/>
        </w:numPr>
        <w:tabs>
          <w:tab w:val="left" w:pos="1249"/>
        </w:tabs>
        <w:ind w:firstLine="720"/>
        <w:contextualSpacing/>
        <w:jc w:val="both"/>
        <w:rPr>
          <w:sz w:val="24"/>
          <w:szCs w:val="24"/>
        </w:rPr>
      </w:pPr>
      <w:bookmarkStart w:id="10" w:name="bookmark9"/>
      <w:bookmarkEnd w:id="10"/>
      <w:r w:rsidRPr="007E05DE">
        <w:rPr>
          <w:rStyle w:val="1"/>
          <w:color w:val="000000"/>
        </w:rPr>
        <w:t xml:space="preserve">Принятие решений о применении мер, направленных на предотвращение нарушения электроснабжения и (или) ликвидацию его </w:t>
      </w:r>
      <w:r w:rsidRPr="007E05DE">
        <w:rPr>
          <w:rStyle w:val="1"/>
          <w:color w:val="000000"/>
        </w:rPr>
        <w:lastRenderedPageBreak/>
        <w:t>последствий, в том числе согласование решений, принимаемых системным оператором Энергетической системы Донецкой Народной Республики в соответствии с Правилами оперативно-диспетчерского управления в электроэнергетике.</w:t>
      </w:r>
    </w:p>
    <w:p w14:paraId="030270BC" w14:textId="77777777" w:rsidR="003C6669" w:rsidRPr="007E05DE" w:rsidRDefault="003C6669" w:rsidP="007E05DE">
      <w:pPr>
        <w:pStyle w:val="a3"/>
        <w:numPr>
          <w:ilvl w:val="1"/>
          <w:numId w:val="4"/>
        </w:numPr>
        <w:tabs>
          <w:tab w:val="left" w:pos="1249"/>
        </w:tabs>
        <w:ind w:firstLine="720"/>
        <w:contextualSpacing/>
        <w:jc w:val="both"/>
        <w:rPr>
          <w:sz w:val="24"/>
          <w:szCs w:val="24"/>
        </w:rPr>
      </w:pPr>
      <w:bookmarkStart w:id="11" w:name="bookmark10"/>
      <w:bookmarkEnd w:id="11"/>
      <w:r w:rsidRPr="007E05DE">
        <w:rPr>
          <w:rStyle w:val="1"/>
          <w:color w:val="000000"/>
        </w:rPr>
        <w:t>Принятие мер, направленных на обеспечение (в ходе предотвращения нарушения электроснабжения и (или) ликвидации его последствий) выполнения субъектами электроэнергетики и потребителями электрической энергии решений системного оператора.</w:t>
      </w:r>
    </w:p>
    <w:p w14:paraId="0FAB7C85" w14:textId="77777777" w:rsidR="003C6669" w:rsidRPr="007E05DE" w:rsidRDefault="003C6669" w:rsidP="007E05DE">
      <w:pPr>
        <w:pStyle w:val="a3"/>
        <w:numPr>
          <w:ilvl w:val="1"/>
          <w:numId w:val="4"/>
        </w:numPr>
        <w:tabs>
          <w:tab w:val="left" w:pos="1242"/>
        </w:tabs>
        <w:ind w:firstLine="720"/>
        <w:contextualSpacing/>
        <w:jc w:val="both"/>
        <w:rPr>
          <w:sz w:val="24"/>
          <w:szCs w:val="24"/>
        </w:rPr>
      </w:pPr>
      <w:bookmarkStart w:id="12" w:name="bookmark11"/>
      <w:bookmarkEnd w:id="12"/>
      <w:r w:rsidRPr="007E05DE">
        <w:rPr>
          <w:rStyle w:val="1"/>
          <w:color w:val="000000"/>
        </w:rPr>
        <w:t>Мониторинг и прогнозирование развития ситуации при возникновении или угрозе возникновения нарушения электроснабжения.</w:t>
      </w:r>
    </w:p>
    <w:p w14:paraId="40D4B1D7" w14:textId="77777777" w:rsidR="003C6669" w:rsidRPr="007E05DE" w:rsidRDefault="003C6669" w:rsidP="007E05DE">
      <w:pPr>
        <w:pStyle w:val="a3"/>
        <w:numPr>
          <w:ilvl w:val="1"/>
          <w:numId w:val="4"/>
        </w:numPr>
        <w:tabs>
          <w:tab w:val="left" w:pos="1256"/>
        </w:tabs>
        <w:ind w:firstLine="720"/>
        <w:contextualSpacing/>
        <w:jc w:val="both"/>
        <w:rPr>
          <w:sz w:val="24"/>
          <w:szCs w:val="24"/>
        </w:rPr>
      </w:pPr>
      <w:bookmarkStart w:id="13" w:name="bookmark12"/>
      <w:bookmarkEnd w:id="13"/>
      <w:r w:rsidRPr="007E05DE">
        <w:rPr>
          <w:rStyle w:val="1"/>
          <w:color w:val="000000"/>
        </w:rPr>
        <w:t>Информирование субъектов электроэнергетики и потребителей электрической энергии о возникновении или об угрозе возникновения нарушения электроснабжения.</w:t>
      </w:r>
    </w:p>
    <w:p w14:paraId="3AB76670" w14:textId="77777777" w:rsidR="003C6669" w:rsidRPr="007E05DE" w:rsidRDefault="003C6669" w:rsidP="007E05DE">
      <w:pPr>
        <w:pStyle w:val="a3"/>
        <w:numPr>
          <w:ilvl w:val="1"/>
          <w:numId w:val="4"/>
        </w:numPr>
        <w:tabs>
          <w:tab w:val="left" w:pos="1263"/>
        </w:tabs>
        <w:ind w:firstLine="720"/>
        <w:contextualSpacing/>
        <w:jc w:val="both"/>
        <w:rPr>
          <w:sz w:val="24"/>
          <w:szCs w:val="24"/>
        </w:rPr>
      </w:pPr>
      <w:bookmarkStart w:id="14" w:name="bookmark13"/>
      <w:bookmarkEnd w:id="14"/>
      <w:r w:rsidRPr="007E05DE">
        <w:rPr>
          <w:rStyle w:val="1"/>
          <w:color w:val="000000"/>
        </w:rPr>
        <w:t>Сбор и анализ информации.</w:t>
      </w:r>
    </w:p>
    <w:p w14:paraId="28E1AEA8" w14:textId="77777777" w:rsidR="003C6669" w:rsidRPr="007E05DE" w:rsidRDefault="003C6669" w:rsidP="007E05DE">
      <w:pPr>
        <w:pStyle w:val="a3"/>
        <w:numPr>
          <w:ilvl w:val="0"/>
          <w:numId w:val="5"/>
        </w:numPr>
        <w:tabs>
          <w:tab w:val="left" w:pos="507"/>
        </w:tabs>
        <w:ind w:firstLine="0"/>
        <w:contextualSpacing/>
        <w:jc w:val="center"/>
        <w:rPr>
          <w:sz w:val="24"/>
          <w:szCs w:val="24"/>
        </w:rPr>
      </w:pPr>
      <w:bookmarkStart w:id="15" w:name="bookmark14"/>
      <w:bookmarkEnd w:id="15"/>
      <w:r w:rsidRPr="007E05DE">
        <w:rPr>
          <w:rStyle w:val="1"/>
          <w:b/>
          <w:bCs/>
          <w:color w:val="000000"/>
        </w:rPr>
        <w:t>Порядок функционирования Штаба</w:t>
      </w:r>
    </w:p>
    <w:p w14:paraId="74F61FF2" w14:textId="77777777" w:rsidR="003C6669" w:rsidRPr="007E05DE" w:rsidRDefault="003C6669" w:rsidP="007E05DE">
      <w:pPr>
        <w:pStyle w:val="a3"/>
        <w:numPr>
          <w:ilvl w:val="0"/>
          <w:numId w:val="4"/>
        </w:numPr>
        <w:tabs>
          <w:tab w:val="left" w:pos="1036"/>
        </w:tabs>
        <w:ind w:firstLine="720"/>
        <w:contextualSpacing/>
        <w:jc w:val="both"/>
        <w:rPr>
          <w:sz w:val="24"/>
          <w:szCs w:val="24"/>
        </w:rPr>
      </w:pPr>
      <w:bookmarkStart w:id="16" w:name="bookmark15"/>
      <w:bookmarkEnd w:id="16"/>
      <w:r w:rsidRPr="007E05DE">
        <w:rPr>
          <w:rStyle w:val="1"/>
          <w:color w:val="000000"/>
        </w:rPr>
        <w:t>Руководство деятельностью Штаба осуществляет руководитель Штаба.</w:t>
      </w:r>
    </w:p>
    <w:p w14:paraId="21347A9B" w14:textId="77777777" w:rsidR="003C6669" w:rsidRPr="007E05DE" w:rsidRDefault="003C6669" w:rsidP="007E05DE">
      <w:pPr>
        <w:pStyle w:val="a3"/>
        <w:numPr>
          <w:ilvl w:val="0"/>
          <w:numId w:val="4"/>
        </w:numPr>
        <w:tabs>
          <w:tab w:val="left" w:pos="1036"/>
        </w:tabs>
        <w:ind w:firstLine="720"/>
        <w:contextualSpacing/>
        <w:jc w:val="both"/>
        <w:rPr>
          <w:sz w:val="24"/>
          <w:szCs w:val="24"/>
        </w:rPr>
      </w:pPr>
      <w:bookmarkStart w:id="17" w:name="bookmark16"/>
      <w:bookmarkEnd w:id="17"/>
      <w:r w:rsidRPr="007E05DE">
        <w:rPr>
          <w:rStyle w:val="1"/>
          <w:color w:val="000000"/>
        </w:rPr>
        <w:t>В случае отсутствия руководителя Штаба его функции выполняет заместитель руководителя Штаба.</w:t>
      </w:r>
    </w:p>
    <w:p w14:paraId="7550512A" w14:textId="77777777" w:rsidR="003C6669" w:rsidRPr="007E05DE" w:rsidRDefault="003C6669" w:rsidP="007E05DE">
      <w:pPr>
        <w:pStyle w:val="a3"/>
        <w:numPr>
          <w:ilvl w:val="0"/>
          <w:numId w:val="4"/>
        </w:numPr>
        <w:tabs>
          <w:tab w:val="left" w:pos="1036"/>
        </w:tabs>
        <w:ind w:firstLine="720"/>
        <w:contextualSpacing/>
        <w:jc w:val="both"/>
        <w:rPr>
          <w:sz w:val="24"/>
          <w:szCs w:val="24"/>
        </w:rPr>
      </w:pPr>
      <w:bookmarkStart w:id="18" w:name="bookmark17"/>
      <w:bookmarkEnd w:id="18"/>
      <w:r w:rsidRPr="007E05DE">
        <w:rPr>
          <w:rStyle w:val="1"/>
          <w:color w:val="000000"/>
        </w:rPr>
        <w:t>Заседания Штаба созываются по решению руководителя Штаба (лица, его замещающего) и проводятся по мере необходимости.</w:t>
      </w:r>
    </w:p>
    <w:p w14:paraId="2546B5B1" w14:textId="77777777" w:rsidR="003C6669" w:rsidRPr="007E05DE" w:rsidRDefault="003C6669" w:rsidP="007E05DE">
      <w:pPr>
        <w:pStyle w:val="a3"/>
        <w:numPr>
          <w:ilvl w:val="0"/>
          <w:numId w:val="4"/>
        </w:numPr>
        <w:tabs>
          <w:tab w:val="left" w:pos="1044"/>
        </w:tabs>
        <w:ind w:firstLine="720"/>
        <w:contextualSpacing/>
        <w:jc w:val="both"/>
        <w:rPr>
          <w:sz w:val="24"/>
          <w:szCs w:val="24"/>
        </w:rPr>
      </w:pPr>
      <w:bookmarkStart w:id="19" w:name="bookmark18"/>
      <w:bookmarkEnd w:id="19"/>
      <w:r w:rsidRPr="007E05DE">
        <w:rPr>
          <w:rStyle w:val="1"/>
          <w:color w:val="000000"/>
        </w:rPr>
        <w:t>В случае получения руководителем Штаба (лицом, его замещающим) уведомления о возникновении или об угрозе возникновения нарушения электроснабжения по причинам, не зависящим от действий субъектов электроэнергетики и вызванным в том числе опасными природными явлениями или иными чрезвычайными ситуациями (режима с высокими рисками нарушения электроснабжения), либо о возникновении или об угрозе возникновения аварийного электроэнергетического режима созывается внеочередное заседание Штаба.</w:t>
      </w:r>
    </w:p>
    <w:p w14:paraId="24B4FD7A" w14:textId="77777777" w:rsidR="003C6669" w:rsidRPr="007E05DE" w:rsidRDefault="003C6669" w:rsidP="007E05DE">
      <w:pPr>
        <w:pStyle w:val="a3"/>
        <w:numPr>
          <w:ilvl w:val="0"/>
          <w:numId w:val="4"/>
        </w:numPr>
        <w:tabs>
          <w:tab w:val="left" w:pos="1036"/>
        </w:tabs>
        <w:ind w:firstLine="720"/>
        <w:contextualSpacing/>
        <w:jc w:val="both"/>
        <w:rPr>
          <w:sz w:val="24"/>
          <w:szCs w:val="24"/>
        </w:rPr>
      </w:pPr>
      <w:bookmarkStart w:id="20" w:name="bookmark19"/>
      <w:bookmarkEnd w:id="20"/>
      <w:r w:rsidRPr="007E05DE">
        <w:rPr>
          <w:rStyle w:val="1"/>
          <w:color w:val="000000"/>
        </w:rPr>
        <w:t>Заседание Штаба проводится для выработки предложений и принятия решений по вопросам его деятельности.</w:t>
      </w:r>
    </w:p>
    <w:p w14:paraId="4E6CF14F" w14:textId="77777777" w:rsidR="003C6669" w:rsidRPr="007E05DE" w:rsidRDefault="003C6669" w:rsidP="007E05DE">
      <w:pPr>
        <w:pStyle w:val="a3"/>
        <w:numPr>
          <w:ilvl w:val="0"/>
          <w:numId w:val="4"/>
        </w:numPr>
        <w:tabs>
          <w:tab w:val="left" w:pos="1179"/>
        </w:tabs>
        <w:ind w:firstLine="720"/>
        <w:contextualSpacing/>
        <w:jc w:val="both"/>
        <w:rPr>
          <w:sz w:val="24"/>
          <w:szCs w:val="24"/>
        </w:rPr>
      </w:pPr>
      <w:bookmarkStart w:id="21" w:name="bookmark20"/>
      <w:bookmarkEnd w:id="21"/>
      <w:r w:rsidRPr="007E05DE">
        <w:rPr>
          <w:rStyle w:val="1"/>
          <w:color w:val="000000"/>
        </w:rPr>
        <w:t>Состав лиц, приглашенных на заседание Штаба, и форма проведения заседания определяются решением руководителя Штаба.</w:t>
      </w:r>
    </w:p>
    <w:p w14:paraId="4472422F" w14:textId="77777777" w:rsidR="003C6669" w:rsidRPr="007E05DE" w:rsidRDefault="003C6669" w:rsidP="007E05DE">
      <w:pPr>
        <w:pStyle w:val="a3"/>
        <w:numPr>
          <w:ilvl w:val="0"/>
          <w:numId w:val="4"/>
        </w:numPr>
        <w:tabs>
          <w:tab w:val="left" w:pos="1179"/>
        </w:tabs>
        <w:ind w:firstLine="720"/>
        <w:contextualSpacing/>
        <w:jc w:val="both"/>
        <w:rPr>
          <w:sz w:val="24"/>
          <w:szCs w:val="24"/>
        </w:rPr>
      </w:pPr>
      <w:bookmarkStart w:id="22" w:name="bookmark21"/>
      <w:bookmarkEnd w:id="22"/>
      <w:r w:rsidRPr="007E05DE">
        <w:rPr>
          <w:rStyle w:val="1"/>
          <w:color w:val="000000"/>
        </w:rPr>
        <w:t>Решение Штаба принимается большинством голосов присутствующих на заседании членов Штаба. При равенстве голосов правом решающего голоса обладает руководитель Штаба (лицо, его замещающее).</w:t>
      </w:r>
    </w:p>
    <w:p w14:paraId="6E61E0C9" w14:textId="77777777" w:rsidR="003C6669" w:rsidRPr="007E05DE" w:rsidRDefault="003C6669" w:rsidP="007E05DE">
      <w:pPr>
        <w:pStyle w:val="a3"/>
        <w:numPr>
          <w:ilvl w:val="0"/>
          <w:numId w:val="4"/>
        </w:numPr>
        <w:tabs>
          <w:tab w:val="left" w:pos="1179"/>
        </w:tabs>
        <w:ind w:firstLine="720"/>
        <w:contextualSpacing/>
        <w:jc w:val="both"/>
        <w:rPr>
          <w:sz w:val="24"/>
          <w:szCs w:val="24"/>
        </w:rPr>
      </w:pPr>
      <w:bookmarkStart w:id="23" w:name="bookmark22"/>
      <w:bookmarkEnd w:id="23"/>
      <w:r w:rsidRPr="007E05DE">
        <w:rPr>
          <w:rStyle w:val="1"/>
          <w:color w:val="000000"/>
        </w:rPr>
        <w:t>По результатам заседания Штаб:</w:t>
      </w:r>
    </w:p>
    <w:p w14:paraId="3BF96572" w14:textId="77777777" w:rsidR="003C6669" w:rsidRPr="007E05DE" w:rsidRDefault="003C6669" w:rsidP="007E05DE">
      <w:pPr>
        <w:pStyle w:val="a3"/>
        <w:numPr>
          <w:ilvl w:val="0"/>
          <w:numId w:val="6"/>
        </w:numPr>
        <w:tabs>
          <w:tab w:val="left" w:pos="1389"/>
        </w:tabs>
        <w:ind w:firstLine="720"/>
        <w:contextualSpacing/>
        <w:jc w:val="both"/>
        <w:rPr>
          <w:sz w:val="24"/>
          <w:szCs w:val="24"/>
        </w:rPr>
      </w:pPr>
      <w:bookmarkStart w:id="24" w:name="bookmark23"/>
      <w:bookmarkEnd w:id="24"/>
      <w:r w:rsidRPr="007E05DE">
        <w:rPr>
          <w:rStyle w:val="1"/>
          <w:color w:val="000000"/>
        </w:rPr>
        <w:t>Принимает решение о применении мер, направленных на предотвращение нарушения электроснабжения и (или) ликвидацию его последствий, в том числе согласовывает решения, принятые системным оператором в соответствии с Правилами оперативно-диспетчерского управления в электроэнергетике.</w:t>
      </w:r>
    </w:p>
    <w:p w14:paraId="69B5ABF1" w14:textId="77777777" w:rsidR="003C6669" w:rsidRPr="007E05DE" w:rsidRDefault="003C6669" w:rsidP="007E05DE">
      <w:pPr>
        <w:pStyle w:val="a3"/>
        <w:numPr>
          <w:ilvl w:val="0"/>
          <w:numId w:val="6"/>
        </w:numPr>
        <w:tabs>
          <w:tab w:val="left" w:pos="1386"/>
        </w:tabs>
        <w:ind w:firstLine="740"/>
        <w:contextualSpacing/>
        <w:jc w:val="both"/>
        <w:rPr>
          <w:sz w:val="24"/>
          <w:szCs w:val="24"/>
        </w:rPr>
      </w:pPr>
      <w:bookmarkStart w:id="25" w:name="bookmark24"/>
      <w:bookmarkEnd w:id="25"/>
      <w:r w:rsidRPr="007E05DE">
        <w:rPr>
          <w:rStyle w:val="1"/>
          <w:color w:val="000000"/>
        </w:rPr>
        <w:t>Вносит в органы исполнительной власти, органы местного самоуправления Донецкой Народной Республики и организации предложения о принятии мер, направленных на предотвращение нарушения электроснабжения.</w:t>
      </w:r>
    </w:p>
    <w:p w14:paraId="79921B1B" w14:textId="77777777" w:rsidR="003C6669" w:rsidRPr="007E05DE" w:rsidRDefault="003C6669" w:rsidP="007E05DE">
      <w:pPr>
        <w:pStyle w:val="a3"/>
        <w:numPr>
          <w:ilvl w:val="0"/>
          <w:numId w:val="6"/>
        </w:numPr>
        <w:tabs>
          <w:tab w:val="left" w:pos="1382"/>
        </w:tabs>
        <w:ind w:firstLine="740"/>
        <w:contextualSpacing/>
        <w:jc w:val="both"/>
        <w:rPr>
          <w:sz w:val="24"/>
          <w:szCs w:val="24"/>
        </w:rPr>
      </w:pPr>
      <w:bookmarkStart w:id="26" w:name="bookmark25"/>
      <w:bookmarkEnd w:id="26"/>
      <w:r w:rsidRPr="007E05DE">
        <w:rPr>
          <w:rStyle w:val="1"/>
          <w:color w:val="000000"/>
        </w:rPr>
        <w:t xml:space="preserve">Запрашивает у органов исполнительной власти, органов местного самоуправления Донецкой Народной Республики и организаций информацию, </w:t>
      </w:r>
      <w:r w:rsidRPr="007E05DE">
        <w:rPr>
          <w:rStyle w:val="1"/>
          <w:color w:val="000000"/>
        </w:rPr>
        <w:lastRenderedPageBreak/>
        <w:t>необходимую для принятия решений.</w:t>
      </w:r>
    </w:p>
    <w:p w14:paraId="7526E3D9" w14:textId="77777777" w:rsidR="003C6669" w:rsidRPr="007E05DE" w:rsidRDefault="003C6669" w:rsidP="007E05DE">
      <w:pPr>
        <w:pStyle w:val="a3"/>
        <w:numPr>
          <w:ilvl w:val="0"/>
          <w:numId w:val="4"/>
        </w:numPr>
        <w:tabs>
          <w:tab w:val="left" w:pos="1179"/>
        </w:tabs>
        <w:ind w:firstLine="740"/>
        <w:contextualSpacing/>
        <w:jc w:val="both"/>
        <w:rPr>
          <w:sz w:val="24"/>
          <w:szCs w:val="24"/>
        </w:rPr>
      </w:pPr>
      <w:bookmarkStart w:id="27" w:name="bookmark26"/>
      <w:bookmarkEnd w:id="27"/>
      <w:r w:rsidRPr="007E05DE">
        <w:rPr>
          <w:rStyle w:val="1"/>
          <w:color w:val="000000"/>
        </w:rPr>
        <w:t>Решения, принятые на заседаниях Штаба, оформляются протоколом.</w:t>
      </w:r>
    </w:p>
    <w:p w14:paraId="70000493" w14:textId="77777777" w:rsidR="003C6669" w:rsidRPr="007E05DE" w:rsidRDefault="003C6669" w:rsidP="007E05DE">
      <w:pPr>
        <w:pStyle w:val="a3"/>
        <w:numPr>
          <w:ilvl w:val="0"/>
          <w:numId w:val="4"/>
        </w:numPr>
        <w:tabs>
          <w:tab w:val="left" w:pos="1180"/>
        </w:tabs>
        <w:ind w:firstLine="740"/>
        <w:contextualSpacing/>
        <w:jc w:val="both"/>
        <w:rPr>
          <w:sz w:val="24"/>
          <w:szCs w:val="24"/>
        </w:rPr>
      </w:pPr>
      <w:bookmarkStart w:id="28" w:name="bookmark27"/>
      <w:bookmarkEnd w:id="28"/>
      <w:r w:rsidRPr="007E05DE">
        <w:rPr>
          <w:rStyle w:val="1"/>
          <w:color w:val="000000"/>
        </w:rPr>
        <w:t>В протоколе указываются место и время проведения заседания, фамилии, инициалы, должности присутствовавших на заседании членов Штаба и приглашенных лиц, а также содержание принятых решений.</w:t>
      </w:r>
    </w:p>
    <w:p w14:paraId="4BBC6846" w14:textId="77777777" w:rsidR="003C6669" w:rsidRPr="007E05DE" w:rsidRDefault="003C6669" w:rsidP="007E05DE">
      <w:pPr>
        <w:pStyle w:val="a3"/>
        <w:ind w:firstLine="740"/>
        <w:contextualSpacing/>
        <w:jc w:val="both"/>
        <w:rPr>
          <w:rFonts w:ascii="Microsoft Sans Serif" w:hAnsi="Microsoft Sans Serif" w:cs="Microsoft Sans Serif"/>
          <w:sz w:val="24"/>
          <w:szCs w:val="24"/>
        </w:rPr>
      </w:pPr>
      <w:r w:rsidRPr="007E05DE">
        <w:rPr>
          <w:rStyle w:val="1"/>
          <w:color w:val="000000"/>
        </w:rPr>
        <w:t>Протокол заседания Штаба подписывается руководителем Штаба (лицом, его замещающим). Решения Штаба (в письменной форме) доводятся до сведения всех лиц, ответственных за их реализацию, путем направления копии протокола заседания Штаба.</w:t>
      </w:r>
    </w:p>
    <w:p w14:paraId="15F91C6D" w14:textId="77777777" w:rsidR="003C6669" w:rsidRPr="007E05DE" w:rsidRDefault="003C6669" w:rsidP="007E05DE">
      <w:pPr>
        <w:pStyle w:val="a3"/>
        <w:numPr>
          <w:ilvl w:val="0"/>
          <w:numId w:val="4"/>
        </w:numPr>
        <w:tabs>
          <w:tab w:val="left" w:pos="1191"/>
        </w:tabs>
        <w:ind w:firstLine="740"/>
        <w:contextualSpacing/>
        <w:jc w:val="both"/>
        <w:rPr>
          <w:sz w:val="24"/>
          <w:szCs w:val="24"/>
        </w:rPr>
      </w:pPr>
      <w:bookmarkStart w:id="29" w:name="bookmark28"/>
      <w:bookmarkEnd w:id="29"/>
      <w:r w:rsidRPr="007E05DE">
        <w:rPr>
          <w:rStyle w:val="1"/>
          <w:color w:val="000000"/>
        </w:rPr>
        <w:t>В работе Штаба по решению руководителя Штаба (лица, его замещающего) могут принимать участие представители органов исполнительной власти, органов местного самоуправления Донецкой Народной Республики, субъектов электроэнергетики и потребителей электрической энергии, осуществляющих свою деятельность на территории Донецкой Народной Республики.</w:t>
      </w:r>
    </w:p>
    <w:p w14:paraId="10C430A8" w14:textId="77777777" w:rsidR="003C6669" w:rsidRPr="007E05DE" w:rsidRDefault="003C6669" w:rsidP="007E05DE">
      <w:pPr>
        <w:pStyle w:val="a3"/>
        <w:numPr>
          <w:ilvl w:val="0"/>
          <w:numId w:val="5"/>
        </w:numPr>
        <w:tabs>
          <w:tab w:val="left" w:pos="493"/>
        </w:tabs>
        <w:ind w:firstLine="0"/>
        <w:contextualSpacing/>
        <w:jc w:val="center"/>
        <w:rPr>
          <w:sz w:val="24"/>
          <w:szCs w:val="24"/>
        </w:rPr>
      </w:pPr>
      <w:bookmarkStart w:id="30" w:name="bookmark29"/>
      <w:bookmarkEnd w:id="30"/>
      <w:r w:rsidRPr="007E05DE">
        <w:rPr>
          <w:rStyle w:val="1"/>
          <w:b/>
          <w:bCs/>
          <w:color w:val="000000"/>
        </w:rPr>
        <w:t>Полномочия Штаба</w:t>
      </w:r>
    </w:p>
    <w:p w14:paraId="518B5334" w14:textId="77777777" w:rsidR="003C6669" w:rsidRPr="007E05DE" w:rsidRDefault="003C6669" w:rsidP="007E05DE">
      <w:pPr>
        <w:pStyle w:val="a3"/>
        <w:numPr>
          <w:ilvl w:val="0"/>
          <w:numId w:val="4"/>
        </w:numPr>
        <w:tabs>
          <w:tab w:val="left" w:pos="1180"/>
        </w:tabs>
        <w:ind w:firstLine="740"/>
        <w:contextualSpacing/>
        <w:jc w:val="both"/>
        <w:rPr>
          <w:sz w:val="24"/>
          <w:szCs w:val="24"/>
        </w:rPr>
      </w:pPr>
      <w:bookmarkStart w:id="31" w:name="bookmark30"/>
      <w:bookmarkEnd w:id="31"/>
      <w:r w:rsidRPr="007E05DE">
        <w:rPr>
          <w:rStyle w:val="1"/>
          <w:color w:val="000000"/>
        </w:rPr>
        <w:t>При возникновении или угрозе возникновения нарушения электроснабжения (режима с высокими рисками нарушения электроснабжения) Штаб принимает решение о применении следующих мер, направленных на предотвращение нарушения электроснабжения:</w:t>
      </w:r>
    </w:p>
    <w:p w14:paraId="6903D83E" w14:textId="77777777" w:rsidR="003C6669" w:rsidRPr="007E05DE" w:rsidRDefault="003C6669" w:rsidP="007E05DE">
      <w:pPr>
        <w:pStyle w:val="a3"/>
        <w:numPr>
          <w:ilvl w:val="0"/>
          <w:numId w:val="7"/>
        </w:numPr>
        <w:tabs>
          <w:tab w:val="left" w:pos="1396"/>
        </w:tabs>
        <w:ind w:firstLine="740"/>
        <w:contextualSpacing/>
        <w:jc w:val="both"/>
        <w:rPr>
          <w:sz w:val="24"/>
          <w:szCs w:val="24"/>
        </w:rPr>
      </w:pPr>
      <w:bookmarkStart w:id="32" w:name="bookmark31"/>
      <w:bookmarkEnd w:id="32"/>
      <w:r w:rsidRPr="007E05DE">
        <w:rPr>
          <w:rStyle w:val="1"/>
          <w:color w:val="000000"/>
        </w:rPr>
        <w:t>Согласование решения субъекта оперативно-диспетчерского управления в электроэнергетике об увеличении суммарной величины аварийных ограничений на территории Донецкой Народной Республики по сравнению с величинами, предусмотренными Правилами полного и (или) частичного ограничения режима потребления электрической энергии, утвержденными постановлением Правительства Российской Федерации от 4 мая 2012 г. № 442 «О функционировании розничных рынков электрической энергии, полном и (или) частичном ограничении режима потребления электрической энергии», в целях включения ее в задание соответствующего диспетчерского центра на разработку графиков аварийного ограничения режима потребления электрической энергии (мощности).</w:t>
      </w:r>
    </w:p>
    <w:p w14:paraId="538BA102" w14:textId="77777777" w:rsidR="003C6669" w:rsidRPr="007E05DE" w:rsidRDefault="003C6669" w:rsidP="007E05DE">
      <w:pPr>
        <w:pStyle w:val="a3"/>
        <w:numPr>
          <w:ilvl w:val="0"/>
          <w:numId w:val="7"/>
        </w:numPr>
        <w:tabs>
          <w:tab w:val="left" w:pos="1400"/>
        </w:tabs>
        <w:ind w:firstLine="740"/>
        <w:contextualSpacing/>
        <w:jc w:val="both"/>
        <w:rPr>
          <w:sz w:val="24"/>
          <w:szCs w:val="24"/>
        </w:rPr>
      </w:pPr>
      <w:bookmarkStart w:id="33" w:name="bookmark32"/>
      <w:bookmarkEnd w:id="33"/>
      <w:r w:rsidRPr="007E05DE">
        <w:rPr>
          <w:rStyle w:val="1"/>
          <w:color w:val="000000"/>
        </w:rPr>
        <w:t>Определение объемов ограничений суточного потребления электрической энергии и мощности, превышающих значения, установленные графиками аварийного ограничения режима потребления электрической энергии.</w:t>
      </w:r>
    </w:p>
    <w:p w14:paraId="2EACA571" w14:textId="77777777" w:rsidR="003C6669" w:rsidRPr="007E05DE" w:rsidRDefault="003C6669" w:rsidP="007E05DE">
      <w:pPr>
        <w:pStyle w:val="a3"/>
        <w:numPr>
          <w:ilvl w:val="0"/>
          <w:numId w:val="7"/>
        </w:numPr>
        <w:tabs>
          <w:tab w:val="left" w:pos="1396"/>
        </w:tabs>
        <w:ind w:firstLine="740"/>
        <w:contextualSpacing/>
        <w:jc w:val="both"/>
        <w:rPr>
          <w:sz w:val="24"/>
          <w:szCs w:val="24"/>
        </w:rPr>
      </w:pPr>
      <w:bookmarkStart w:id="34" w:name="bookmark33"/>
      <w:bookmarkEnd w:id="34"/>
      <w:r w:rsidRPr="007E05DE">
        <w:rPr>
          <w:rStyle w:val="1"/>
          <w:color w:val="000000"/>
        </w:rPr>
        <w:t>Изменение режима работы объектов, функционирующих в режиме комбинированной выработки электрической и тепловой энергии, и соответствующая корректировка графика работы тепловой сети с учетом приоритета безопасности функционирования объектов электроэнергетики и электроустановок потребителей электрической энергии.</w:t>
      </w:r>
    </w:p>
    <w:p w14:paraId="3053A01E" w14:textId="77777777" w:rsidR="003C6669" w:rsidRPr="007E05DE" w:rsidRDefault="003C6669" w:rsidP="007E05DE">
      <w:pPr>
        <w:pStyle w:val="a3"/>
        <w:numPr>
          <w:ilvl w:val="0"/>
          <w:numId w:val="7"/>
        </w:numPr>
        <w:tabs>
          <w:tab w:val="left" w:pos="1396"/>
        </w:tabs>
        <w:ind w:firstLine="740"/>
        <w:contextualSpacing/>
        <w:jc w:val="both"/>
        <w:rPr>
          <w:sz w:val="24"/>
          <w:szCs w:val="24"/>
        </w:rPr>
      </w:pPr>
      <w:bookmarkStart w:id="35" w:name="bookmark34"/>
      <w:bookmarkEnd w:id="35"/>
      <w:r w:rsidRPr="007E05DE">
        <w:rPr>
          <w:rStyle w:val="1"/>
          <w:color w:val="000000"/>
        </w:rPr>
        <w:t>Ограничение световой рекламы, уличного освещения, а также ограничение в соответствии с законодательством Российской Федерации режима потребления электрической энергии организациями.</w:t>
      </w:r>
    </w:p>
    <w:p w14:paraId="13325DFE" w14:textId="77777777" w:rsidR="003C6669" w:rsidRPr="007E05DE" w:rsidRDefault="003C6669" w:rsidP="007E05DE">
      <w:pPr>
        <w:pStyle w:val="a3"/>
        <w:numPr>
          <w:ilvl w:val="0"/>
          <w:numId w:val="7"/>
        </w:numPr>
        <w:tabs>
          <w:tab w:val="left" w:pos="1396"/>
        </w:tabs>
        <w:ind w:firstLine="740"/>
        <w:contextualSpacing/>
        <w:jc w:val="both"/>
        <w:rPr>
          <w:sz w:val="24"/>
          <w:szCs w:val="24"/>
        </w:rPr>
      </w:pPr>
      <w:bookmarkStart w:id="36" w:name="bookmark35"/>
      <w:bookmarkEnd w:id="36"/>
      <w:r w:rsidRPr="007E05DE">
        <w:rPr>
          <w:rStyle w:val="1"/>
          <w:color w:val="000000"/>
        </w:rPr>
        <w:t>Формирование и направление оперативных выездных аварийных бригад.</w:t>
      </w:r>
    </w:p>
    <w:p w14:paraId="0E4C8A81" w14:textId="77777777" w:rsidR="003C6669" w:rsidRPr="007E05DE" w:rsidRDefault="003C6669" w:rsidP="007E05DE">
      <w:pPr>
        <w:pStyle w:val="a3"/>
        <w:numPr>
          <w:ilvl w:val="0"/>
          <w:numId w:val="7"/>
        </w:numPr>
        <w:tabs>
          <w:tab w:val="left" w:pos="1393"/>
        </w:tabs>
        <w:ind w:firstLine="740"/>
        <w:contextualSpacing/>
        <w:jc w:val="both"/>
        <w:rPr>
          <w:sz w:val="24"/>
          <w:szCs w:val="24"/>
        </w:rPr>
      </w:pPr>
      <w:bookmarkStart w:id="37" w:name="bookmark36"/>
      <w:bookmarkEnd w:id="37"/>
      <w:r w:rsidRPr="007E05DE">
        <w:rPr>
          <w:rStyle w:val="1"/>
          <w:color w:val="000000"/>
        </w:rPr>
        <w:t>Определение перечня объектов электроэнергетики и иных объектов, на которых должно быть обеспечено круглосуточное дежурство персонала.</w:t>
      </w:r>
    </w:p>
    <w:p w14:paraId="296A374E" w14:textId="77777777" w:rsidR="003C6669" w:rsidRPr="007E05DE" w:rsidRDefault="003C6669" w:rsidP="007E05DE">
      <w:pPr>
        <w:pStyle w:val="a3"/>
        <w:numPr>
          <w:ilvl w:val="0"/>
          <w:numId w:val="7"/>
        </w:numPr>
        <w:tabs>
          <w:tab w:val="left" w:pos="1380"/>
        </w:tabs>
        <w:ind w:firstLine="740"/>
        <w:contextualSpacing/>
        <w:jc w:val="both"/>
        <w:rPr>
          <w:sz w:val="24"/>
          <w:szCs w:val="24"/>
        </w:rPr>
      </w:pPr>
      <w:bookmarkStart w:id="38" w:name="bookmark37"/>
      <w:bookmarkEnd w:id="38"/>
      <w:r w:rsidRPr="007E05DE">
        <w:rPr>
          <w:rStyle w:val="1"/>
          <w:color w:val="000000"/>
        </w:rPr>
        <w:lastRenderedPageBreak/>
        <w:t>Согласование решений, принятых системным оператором.</w:t>
      </w:r>
    </w:p>
    <w:p w14:paraId="6AD866E7" w14:textId="77777777" w:rsidR="003C6669" w:rsidRPr="007E05DE" w:rsidRDefault="003C6669" w:rsidP="007E05DE">
      <w:pPr>
        <w:pStyle w:val="a3"/>
        <w:numPr>
          <w:ilvl w:val="0"/>
          <w:numId w:val="7"/>
        </w:numPr>
        <w:tabs>
          <w:tab w:val="left" w:pos="1400"/>
        </w:tabs>
        <w:ind w:firstLine="740"/>
        <w:contextualSpacing/>
        <w:jc w:val="both"/>
        <w:rPr>
          <w:sz w:val="24"/>
          <w:szCs w:val="24"/>
        </w:rPr>
      </w:pPr>
      <w:bookmarkStart w:id="39" w:name="bookmark38"/>
      <w:bookmarkEnd w:id="39"/>
      <w:r w:rsidRPr="007E05DE">
        <w:rPr>
          <w:rStyle w:val="1"/>
          <w:color w:val="000000"/>
        </w:rPr>
        <w:t>Принятие иных организационных и координационных мер, направленных на обеспечение эффективного выполнения решений по управлению нормального режима работы Энергетической системы Донецкой Народной Республики.</w:t>
      </w:r>
    </w:p>
    <w:p w14:paraId="0AF09545" w14:textId="77777777" w:rsidR="003C6669" w:rsidRPr="007E05DE" w:rsidRDefault="003C6669" w:rsidP="007E05DE">
      <w:pPr>
        <w:pStyle w:val="a3"/>
        <w:numPr>
          <w:ilvl w:val="0"/>
          <w:numId w:val="4"/>
        </w:numPr>
        <w:tabs>
          <w:tab w:val="left" w:pos="1180"/>
        </w:tabs>
        <w:ind w:firstLine="740"/>
        <w:contextualSpacing/>
        <w:jc w:val="both"/>
        <w:rPr>
          <w:sz w:val="24"/>
          <w:szCs w:val="24"/>
        </w:rPr>
      </w:pPr>
      <w:bookmarkStart w:id="40" w:name="bookmark39"/>
      <w:bookmarkEnd w:id="40"/>
      <w:r w:rsidRPr="007E05DE">
        <w:rPr>
          <w:rStyle w:val="1"/>
          <w:color w:val="000000"/>
        </w:rPr>
        <w:t>Анализ информации, проводимый в целях прогнозирования развития ситуации при возникновении или угрозе возникновения нарушения электроснабжения субъектами электроэнергетики (далее - анализ информации), представляет собой деятельность Штаба по сбору, обработке и оценке информации о выполнении такими субъектами электроэнергетики условий обеспечения безопасности снабжения электрической энергией.</w:t>
      </w:r>
    </w:p>
    <w:p w14:paraId="4A9B3A87" w14:textId="77777777" w:rsidR="003C6669" w:rsidRPr="007E05DE" w:rsidRDefault="003C6669" w:rsidP="007E05DE">
      <w:pPr>
        <w:pStyle w:val="a3"/>
        <w:ind w:firstLine="740"/>
        <w:contextualSpacing/>
        <w:jc w:val="both"/>
        <w:rPr>
          <w:rFonts w:ascii="Microsoft Sans Serif" w:hAnsi="Microsoft Sans Serif" w:cs="Microsoft Sans Serif"/>
          <w:sz w:val="24"/>
          <w:szCs w:val="24"/>
        </w:rPr>
      </w:pPr>
      <w:r w:rsidRPr="007E05DE">
        <w:rPr>
          <w:rStyle w:val="1"/>
          <w:color w:val="000000"/>
        </w:rPr>
        <w:t>Анализ обеспечения безопасности электроснабжения осуществляется непрерывно в течение всего года.</w:t>
      </w:r>
    </w:p>
    <w:p w14:paraId="40212B4E" w14:textId="77777777" w:rsidR="003C6669" w:rsidRPr="007E05DE" w:rsidRDefault="003C6669" w:rsidP="007E05DE">
      <w:pPr>
        <w:pStyle w:val="a3"/>
        <w:ind w:firstLine="740"/>
        <w:contextualSpacing/>
        <w:jc w:val="both"/>
        <w:rPr>
          <w:rFonts w:ascii="Microsoft Sans Serif" w:hAnsi="Microsoft Sans Serif" w:cs="Microsoft Sans Serif"/>
          <w:sz w:val="24"/>
          <w:szCs w:val="24"/>
        </w:rPr>
      </w:pPr>
      <w:r w:rsidRPr="007E05DE">
        <w:rPr>
          <w:rStyle w:val="1"/>
          <w:color w:val="000000"/>
        </w:rPr>
        <w:t>Данные, получаемые Штабом в рамках осуществления анализа информации и используемые Министерством энергетики Российской Федерации для расчета индекса надежного функционирования объектов в соответствии с Правилами оценки готовности субъектов электроэнергетики к работе в отопительный сезон и проведения мониторинга риска нарушения работы субъектов электроэнергетики в сфере электроэнергетики, утвержденными постановлением Правительства Российской Федерации от 10 мая 2017 г. № 543 «О порядке оценки готовности субъектов электроэнергетики к работе в отопительный сезон и проведения мониторинга риска нарушения работы субъектов электроэнергетики в сфере электроэнергетики» (далее - индекс надежного функционирования), направляются Штабом в Министерство энергетики Российской Федерации в порядке и объемах, которые установлены указанным Министерством.</w:t>
      </w:r>
    </w:p>
    <w:p w14:paraId="53871624" w14:textId="77777777" w:rsidR="003C6669" w:rsidRPr="007E05DE" w:rsidRDefault="003C6669" w:rsidP="007E05DE">
      <w:pPr>
        <w:pStyle w:val="a3"/>
        <w:ind w:firstLine="740"/>
        <w:contextualSpacing/>
        <w:jc w:val="both"/>
        <w:rPr>
          <w:rFonts w:ascii="Microsoft Sans Serif" w:hAnsi="Microsoft Sans Serif" w:cs="Microsoft Sans Serif"/>
          <w:sz w:val="24"/>
          <w:szCs w:val="24"/>
        </w:rPr>
      </w:pPr>
      <w:r w:rsidRPr="007E05DE">
        <w:rPr>
          <w:rStyle w:val="1"/>
          <w:color w:val="000000"/>
        </w:rPr>
        <w:t>Результаты анализа информации в течение отопительного сезона размещаются на официальном сайте Министерства энергетики Российской Федерации в информационно-телекоммуникационной сети Интернет.</w:t>
      </w:r>
    </w:p>
    <w:p w14:paraId="006955DF" w14:textId="77777777" w:rsidR="003C6669" w:rsidRPr="007E05DE" w:rsidRDefault="003C6669" w:rsidP="007E05DE">
      <w:pPr>
        <w:pStyle w:val="a3"/>
        <w:ind w:firstLine="740"/>
        <w:contextualSpacing/>
        <w:jc w:val="both"/>
        <w:rPr>
          <w:rFonts w:ascii="Microsoft Sans Serif" w:hAnsi="Microsoft Sans Serif" w:cs="Microsoft Sans Serif"/>
          <w:sz w:val="24"/>
          <w:szCs w:val="24"/>
        </w:rPr>
      </w:pPr>
      <w:r w:rsidRPr="007E05DE">
        <w:rPr>
          <w:rStyle w:val="1"/>
          <w:color w:val="000000"/>
        </w:rPr>
        <w:t>Ежегодно не позднее 5 ноября текущего года Штаб осуществляет прогнозирование развития в предстоящий отопительный сезон ситуации при возникновении или угрозе возникновения нарушения электроснабжения, в рамках которого указываются результаты оценки на предмет отсутствия технических и (или) организационных возможностей предотвращения нарушения электроснабжения и (или) ликвидации его последствий. Все прогнозы осуществляются на основании результатов анализа информации с учетом индекса надежного функционирования и оформляются протоколом заседания Штаба при рассмотрении вопросов подготовки субъектов электроэнергетики и объектов жилищно-коммунального хозяйства к работе в отопительный сезон.</w:t>
      </w:r>
    </w:p>
    <w:p w14:paraId="641009FA" w14:textId="77777777" w:rsidR="003C6669" w:rsidRPr="007E05DE" w:rsidRDefault="003C6669" w:rsidP="007E05DE">
      <w:pPr>
        <w:pStyle w:val="a3"/>
        <w:numPr>
          <w:ilvl w:val="0"/>
          <w:numId w:val="4"/>
        </w:numPr>
        <w:tabs>
          <w:tab w:val="left" w:pos="1177"/>
        </w:tabs>
        <w:ind w:firstLine="740"/>
        <w:contextualSpacing/>
        <w:jc w:val="both"/>
        <w:rPr>
          <w:sz w:val="24"/>
          <w:szCs w:val="24"/>
        </w:rPr>
      </w:pPr>
      <w:bookmarkStart w:id="41" w:name="bookmark40"/>
      <w:bookmarkEnd w:id="41"/>
      <w:r w:rsidRPr="007E05DE">
        <w:rPr>
          <w:rStyle w:val="1"/>
          <w:color w:val="000000"/>
        </w:rPr>
        <w:t>В целях принятия решений в соответствии с пунктом 16 настоящего Положения Штаб вправе запрашивать у субъектов электроэнергетики и потребителей электрической энергии необходимую информацию.</w:t>
      </w:r>
    </w:p>
    <w:p w14:paraId="565B9DFA" w14:textId="77777777" w:rsidR="003C6669" w:rsidRPr="007E05DE" w:rsidRDefault="003C6669" w:rsidP="007E05DE">
      <w:pPr>
        <w:pStyle w:val="a3"/>
        <w:numPr>
          <w:ilvl w:val="0"/>
          <w:numId w:val="4"/>
        </w:numPr>
        <w:tabs>
          <w:tab w:val="left" w:pos="1177"/>
        </w:tabs>
        <w:ind w:firstLine="740"/>
        <w:contextualSpacing/>
        <w:jc w:val="both"/>
        <w:rPr>
          <w:sz w:val="24"/>
          <w:szCs w:val="24"/>
        </w:rPr>
      </w:pPr>
      <w:bookmarkStart w:id="42" w:name="bookmark41"/>
      <w:bookmarkEnd w:id="42"/>
      <w:r w:rsidRPr="007E05DE">
        <w:rPr>
          <w:rStyle w:val="1"/>
          <w:color w:val="000000"/>
        </w:rPr>
        <w:t>Штаб направляет органам исполнительной власти, органам местного самоуправления Донецкой Народной Республики и организациям, в компетенции которых находится принятие соответствующих решений, предложения, касающиеся:</w:t>
      </w:r>
    </w:p>
    <w:p w14:paraId="13C8661A" w14:textId="77777777" w:rsidR="003C6669" w:rsidRPr="007E05DE" w:rsidRDefault="003C6669" w:rsidP="007E05DE">
      <w:pPr>
        <w:pStyle w:val="a3"/>
        <w:numPr>
          <w:ilvl w:val="0"/>
          <w:numId w:val="8"/>
        </w:numPr>
        <w:tabs>
          <w:tab w:val="left" w:pos="1382"/>
        </w:tabs>
        <w:ind w:firstLine="740"/>
        <w:contextualSpacing/>
        <w:jc w:val="both"/>
        <w:rPr>
          <w:sz w:val="24"/>
          <w:szCs w:val="24"/>
        </w:rPr>
      </w:pPr>
      <w:bookmarkStart w:id="43" w:name="bookmark42"/>
      <w:bookmarkEnd w:id="43"/>
      <w:r w:rsidRPr="007E05DE">
        <w:rPr>
          <w:rStyle w:val="1"/>
          <w:color w:val="000000"/>
        </w:rPr>
        <w:lastRenderedPageBreak/>
        <w:t>Запрета проведения строительных работ вблизи энергетических и других коммуникаций (воздушных и кабельных линий электропередачи, газо- и водопроводов), в зоне расположения объектов электроэнергетики и энергетических установок потребителей электрической энергии, внезапное нарушение электроснабжения которых влечет возникновение угрозы жизни и здоровью граждан, имуществу физических и юридических лиц, государственному или муниципальному имуществу, а также угрозы негативного воздействия на окружающую среду.</w:t>
      </w:r>
    </w:p>
    <w:p w14:paraId="0A01A49A" w14:textId="77777777" w:rsidR="003C6669" w:rsidRPr="007E05DE" w:rsidRDefault="003C6669" w:rsidP="007E05DE">
      <w:pPr>
        <w:pStyle w:val="a3"/>
        <w:numPr>
          <w:ilvl w:val="0"/>
          <w:numId w:val="8"/>
        </w:numPr>
        <w:tabs>
          <w:tab w:val="left" w:pos="1378"/>
        </w:tabs>
        <w:ind w:firstLine="740"/>
        <w:contextualSpacing/>
        <w:jc w:val="both"/>
        <w:rPr>
          <w:sz w:val="24"/>
          <w:szCs w:val="24"/>
        </w:rPr>
      </w:pPr>
      <w:bookmarkStart w:id="44" w:name="bookmark43"/>
      <w:bookmarkEnd w:id="44"/>
      <w:r w:rsidRPr="007E05DE">
        <w:rPr>
          <w:rStyle w:val="1"/>
          <w:color w:val="000000"/>
        </w:rPr>
        <w:t>Использования неснижаемого нормативного запаса топлива на тепловых электрических станциях и в котельных.</w:t>
      </w:r>
    </w:p>
    <w:p w14:paraId="7C146169" w14:textId="77777777" w:rsidR="003C6669" w:rsidRPr="007E05DE" w:rsidRDefault="003C6669" w:rsidP="007E05DE">
      <w:pPr>
        <w:pStyle w:val="a3"/>
        <w:numPr>
          <w:ilvl w:val="0"/>
          <w:numId w:val="8"/>
        </w:numPr>
        <w:tabs>
          <w:tab w:val="left" w:pos="1389"/>
        </w:tabs>
        <w:ind w:firstLine="740"/>
        <w:contextualSpacing/>
        <w:jc w:val="both"/>
        <w:rPr>
          <w:sz w:val="24"/>
          <w:szCs w:val="24"/>
        </w:rPr>
      </w:pPr>
      <w:bookmarkStart w:id="45" w:name="bookmark44"/>
      <w:bookmarkEnd w:id="45"/>
      <w:r w:rsidRPr="007E05DE">
        <w:rPr>
          <w:rStyle w:val="1"/>
          <w:color w:val="000000"/>
        </w:rPr>
        <w:t>Выпуска из государственного резерва в порядке временного заимствования или разбронирования необходимых объемов топлива для электростанций.</w:t>
      </w:r>
    </w:p>
    <w:p w14:paraId="34EA0590" w14:textId="77777777" w:rsidR="003C6669" w:rsidRPr="007E05DE" w:rsidRDefault="003C6669" w:rsidP="007E05DE">
      <w:pPr>
        <w:pStyle w:val="a3"/>
        <w:numPr>
          <w:ilvl w:val="0"/>
          <w:numId w:val="8"/>
        </w:numPr>
        <w:tabs>
          <w:tab w:val="left" w:pos="1389"/>
        </w:tabs>
        <w:ind w:firstLine="740"/>
        <w:contextualSpacing/>
        <w:jc w:val="both"/>
        <w:rPr>
          <w:sz w:val="24"/>
          <w:szCs w:val="24"/>
        </w:rPr>
      </w:pPr>
      <w:bookmarkStart w:id="46" w:name="bookmark45"/>
      <w:bookmarkEnd w:id="46"/>
      <w:r w:rsidRPr="007E05DE">
        <w:rPr>
          <w:rStyle w:val="1"/>
          <w:color w:val="000000"/>
        </w:rPr>
        <w:t>Введения в действие графиков перевода потребителей газа на резервные виды топлива, а также графиков ограничения снабжения газом потребителей и очередности их отключения в случае нарушения технологического режима работы газотранспортной системы при аварии или похолодании (до устранения обстоятельств, послуживших причиной возникновения или угрозы возникновения нарушения электроснабжения).</w:t>
      </w:r>
    </w:p>
    <w:p w14:paraId="10E42814" w14:textId="77777777" w:rsidR="003C6669" w:rsidRPr="007E05DE" w:rsidRDefault="003C6669" w:rsidP="007E05DE">
      <w:pPr>
        <w:pStyle w:val="a3"/>
        <w:numPr>
          <w:ilvl w:val="0"/>
          <w:numId w:val="8"/>
        </w:numPr>
        <w:tabs>
          <w:tab w:val="left" w:pos="1386"/>
        </w:tabs>
        <w:ind w:firstLine="740"/>
        <w:contextualSpacing/>
        <w:jc w:val="both"/>
        <w:rPr>
          <w:sz w:val="24"/>
          <w:szCs w:val="24"/>
        </w:rPr>
      </w:pPr>
      <w:bookmarkStart w:id="47" w:name="bookmark46"/>
      <w:bookmarkEnd w:id="47"/>
      <w:r w:rsidRPr="007E05DE">
        <w:rPr>
          <w:rStyle w:val="1"/>
          <w:color w:val="000000"/>
        </w:rPr>
        <w:t>Изменения режимов работы организаций, переноса выходного дня (выходных дней) и корректировки графиков работы городского, пригородного и междугородного транспорта, изменения графика рабочего времени при недостаточности мер по ограничению режима потребления электрической энергии.</w:t>
      </w:r>
    </w:p>
    <w:p w14:paraId="1BE234AD" w14:textId="77777777" w:rsidR="003C6669" w:rsidRPr="007E05DE" w:rsidRDefault="003C6669" w:rsidP="007E05DE">
      <w:pPr>
        <w:pStyle w:val="a3"/>
        <w:numPr>
          <w:ilvl w:val="0"/>
          <w:numId w:val="8"/>
        </w:numPr>
        <w:tabs>
          <w:tab w:val="left" w:pos="1386"/>
        </w:tabs>
        <w:ind w:firstLine="740"/>
        <w:contextualSpacing/>
        <w:jc w:val="both"/>
        <w:rPr>
          <w:sz w:val="24"/>
          <w:szCs w:val="24"/>
        </w:rPr>
      </w:pPr>
      <w:bookmarkStart w:id="48" w:name="bookmark47"/>
      <w:bookmarkEnd w:id="48"/>
      <w:r w:rsidRPr="007E05DE">
        <w:rPr>
          <w:rStyle w:val="1"/>
          <w:color w:val="000000"/>
        </w:rPr>
        <w:t>Привлечения к предотвращению нарушения электроснабжения и (или) ликвидации его последствий сил и средств органов исполнительной власти, органов местного самоуправления Донецкой Народной Республики, субъектов электроэнергетики в пределах их компетенции.</w:t>
      </w:r>
    </w:p>
    <w:p w14:paraId="500B872C" w14:textId="77777777" w:rsidR="003C6669" w:rsidRPr="007E05DE" w:rsidRDefault="003C6669" w:rsidP="007E05DE">
      <w:pPr>
        <w:pStyle w:val="a3"/>
        <w:numPr>
          <w:ilvl w:val="0"/>
          <w:numId w:val="4"/>
        </w:numPr>
        <w:tabs>
          <w:tab w:val="left" w:pos="1170"/>
        </w:tabs>
        <w:ind w:firstLine="740"/>
        <w:contextualSpacing/>
        <w:jc w:val="both"/>
        <w:rPr>
          <w:sz w:val="24"/>
          <w:szCs w:val="24"/>
        </w:rPr>
      </w:pPr>
      <w:bookmarkStart w:id="49" w:name="bookmark48"/>
      <w:bookmarkEnd w:id="49"/>
      <w:r w:rsidRPr="007E05DE">
        <w:rPr>
          <w:rStyle w:val="1"/>
          <w:color w:val="000000"/>
        </w:rPr>
        <w:t>При принятии решений Штаб исходит из необходимости обеспечения надежности и безопасности работы объектов электроэнергетики Энергетической системы Донецкой Народной Республики и электроустановок потребителей электрической энергии.</w:t>
      </w:r>
    </w:p>
    <w:p w14:paraId="654D70E8" w14:textId="77777777" w:rsidR="003C6669" w:rsidRPr="007E05DE" w:rsidRDefault="003C6669" w:rsidP="007E05DE">
      <w:pPr>
        <w:pStyle w:val="a3"/>
        <w:numPr>
          <w:ilvl w:val="0"/>
          <w:numId w:val="4"/>
        </w:numPr>
        <w:tabs>
          <w:tab w:val="left" w:pos="1188"/>
        </w:tabs>
        <w:ind w:firstLine="720"/>
        <w:contextualSpacing/>
        <w:jc w:val="both"/>
        <w:rPr>
          <w:sz w:val="24"/>
          <w:szCs w:val="24"/>
        </w:rPr>
      </w:pPr>
      <w:bookmarkStart w:id="50" w:name="bookmark49"/>
      <w:bookmarkEnd w:id="50"/>
      <w:r w:rsidRPr="007E05DE">
        <w:rPr>
          <w:rStyle w:val="1"/>
          <w:color w:val="000000"/>
        </w:rPr>
        <w:t>Принятые и (или) согласованные Штабом решения являются обязательными и подлежат исполнению органами исполнительной власти, органами местного самоуправления Донецкой Народной Республики и организациями, уполномоченные представители которых входят (или могут входить) в состав Штаба, а также субъектами электроэнергетики и потребителями электрической энергии при условии, что исполнение указанных решений направлено на предотвращение нарушения электроснабжения и (или) ликвидацию его последствий.</w:t>
      </w:r>
    </w:p>
    <w:p w14:paraId="66F170E3" w14:textId="77777777" w:rsidR="003C6669" w:rsidRPr="007E05DE" w:rsidRDefault="003C6669" w:rsidP="007E05DE">
      <w:pPr>
        <w:pStyle w:val="a3"/>
        <w:numPr>
          <w:ilvl w:val="0"/>
          <w:numId w:val="4"/>
        </w:numPr>
        <w:tabs>
          <w:tab w:val="left" w:pos="1188"/>
        </w:tabs>
        <w:ind w:firstLine="720"/>
        <w:contextualSpacing/>
        <w:jc w:val="both"/>
        <w:rPr>
          <w:sz w:val="24"/>
          <w:szCs w:val="24"/>
        </w:rPr>
      </w:pPr>
      <w:bookmarkStart w:id="51" w:name="bookmark50"/>
      <w:bookmarkEnd w:id="51"/>
      <w:r w:rsidRPr="007E05DE">
        <w:rPr>
          <w:rStyle w:val="1"/>
          <w:color w:val="000000"/>
        </w:rPr>
        <w:t>Субъекты электроэнергетики и потребители электрической энергии обязаны незамедлительно уведомить руководителя Штаба (лицо, его замещающее) об обстоятельствах, препятствующих исполнению решения Штаба, если такое решение создает угрозу жизни и здоровью людей, повреждения оборудования или если техническая возможность исполнения этого решения отсутствует.</w:t>
      </w:r>
    </w:p>
    <w:p w14:paraId="578490ED" w14:textId="77777777" w:rsidR="003C6669" w:rsidRPr="007E05DE" w:rsidRDefault="003C6669" w:rsidP="007E05DE">
      <w:pPr>
        <w:pStyle w:val="a3"/>
        <w:numPr>
          <w:ilvl w:val="0"/>
          <w:numId w:val="4"/>
        </w:numPr>
        <w:tabs>
          <w:tab w:val="left" w:pos="1188"/>
        </w:tabs>
        <w:ind w:firstLine="720"/>
        <w:contextualSpacing/>
        <w:jc w:val="both"/>
        <w:rPr>
          <w:sz w:val="24"/>
          <w:szCs w:val="24"/>
        </w:rPr>
      </w:pPr>
      <w:bookmarkStart w:id="52" w:name="bookmark51"/>
      <w:bookmarkEnd w:id="52"/>
      <w:r w:rsidRPr="007E05DE">
        <w:rPr>
          <w:rStyle w:val="1"/>
          <w:color w:val="000000"/>
        </w:rPr>
        <w:lastRenderedPageBreak/>
        <w:t>Штаб обеспечивает через средства массовой информации и другие каналы связи, в том числе с использованием системы предупреждения и ликвидации чрезвычайных ситуаций, информирование органов исполнительной власти, органов местного самоуправления Донецкой Народной Республики, субъектов электроэнергетики и населения о возникновении или об угрозе возникновения нарушения электроснабжения, о возможном введении ограничения режима потребления электрической энергии и об иных решениях, принимаемых Штабом.</w:t>
      </w:r>
    </w:p>
    <w:p w14:paraId="13B8B37C" w14:textId="77777777" w:rsidR="003C6669" w:rsidRPr="007E05DE" w:rsidRDefault="003C6669" w:rsidP="007E05DE">
      <w:pPr>
        <w:pStyle w:val="a3"/>
        <w:numPr>
          <w:ilvl w:val="0"/>
          <w:numId w:val="4"/>
        </w:numPr>
        <w:tabs>
          <w:tab w:val="left" w:pos="1188"/>
        </w:tabs>
        <w:ind w:firstLine="720"/>
        <w:contextualSpacing/>
        <w:jc w:val="both"/>
        <w:rPr>
          <w:rStyle w:val="1"/>
        </w:rPr>
      </w:pPr>
      <w:bookmarkStart w:id="53" w:name="bookmark52"/>
      <w:bookmarkEnd w:id="53"/>
      <w:r w:rsidRPr="007E05DE">
        <w:rPr>
          <w:rStyle w:val="1"/>
          <w:color w:val="000000"/>
        </w:rPr>
        <w:t>Организационно-техническое обеспечение деятельности Штаба и подготовку его заседаний осуществляет Министерство угля и энергетики Донецкой Народной Республики.</w:t>
      </w:r>
    </w:p>
    <w:p w14:paraId="2FCA584A" w14:textId="77777777" w:rsidR="00056FFB" w:rsidRPr="007E05DE" w:rsidRDefault="00056FFB" w:rsidP="007E05DE">
      <w:pPr>
        <w:pStyle w:val="a5"/>
        <w:numPr>
          <w:ilvl w:val="0"/>
          <w:numId w:val="4"/>
        </w:numPr>
        <w:tabs>
          <w:tab w:val="left" w:pos="1188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7E05DE">
        <w:rPr>
          <w:sz w:val="28"/>
          <w:szCs w:val="28"/>
        </w:rPr>
        <w:t xml:space="preserve"> При возникновении чрезвычайных обстоятельств, препятствующих заключению и (или) исполнению договора энергоснабжения (договора купли-продажи электрической энергии (мощности), договора оказания услуг по передаче электрической энергии), Штаб принимает решение и согласовывает точки поставки (при их наличии) и приборы учета, измерительные трансформаторы (при необходимости их установки), обеспечивающие коммерческий учет электрической энергии в месте, в котором в соответствии с данным решением определяется объем принятой в электрическую сеть и (или) отпущенной из электрической сети электрической энергии (мощности) (объем производства электрической энергии (мощности).</w:t>
      </w:r>
    </w:p>
    <w:p w14:paraId="00A9EA39" w14:textId="77777777" w:rsidR="00056FFB" w:rsidRPr="007E05DE" w:rsidRDefault="00056FFB" w:rsidP="007E05DE">
      <w:pPr>
        <w:pStyle w:val="a5"/>
        <w:tabs>
          <w:tab w:val="left" w:pos="1188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7E05DE">
        <w:rPr>
          <w:sz w:val="28"/>
          <w:szCs w:val="28"/>
        </w:rPr>
        <w:t>Решение направляется Штабом в адрес единого закупщика, определенного распоряжением Правительства Российской Федерации от 16 августа 2023 г. № 2204-р, в сетевую организацию (производителю электрической энергии (мощности) не позднее 3-го рабочего дня со дня принятия такого решения.</w:t>
      </w:r>
    </w:p>
    <w:p w14:paraId="118B504C" w14:textId="77777777" w:rsidR="00056FFB" w:rsidRPr="007E05DE" w:rsidRDefault="00056FFB" w:rsidP="007E05DE">
      <w:pPr>
        <w:pStyle w:val="a5"/>
        <w:numPr>
          <w:ilvl w:val="0"/>
          <w:numId w:val="4"/>
        </w:numPr>
        <w:tabs>
          <w:tab w:val="left" w:pos="1188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7E05DE">
        <w:rPr>
          <w:sz w:val="28"/>
          <w:szCs w:val="28"/>
        </w:rPr>
        <w:t>При прекращении чрезвычайных обстоятельств, препятствующих заключению и (или) исполнению договора энергоснабжения (договора купли-продажи электрической энергии (мощности), договора оказания услуг по передаче электрической энергии), Штаб принимает решение по определению объемов электрической энергии, принятой в электрическую сеть и (или) отпущенной из электрической сети (объема производства электрической энергии (мощности), до дня принятия такого решения.</w:t>
      </w:r>
    </w:p>
    <w:p w14:paraId="289420F2" w14:textId="77777777" w:rsidR="00056FFB" w:rsidRPr="007E05DE" w:rsidRDefault="00056FFB" w:rsidP="007E05DE">
      <w:pPr>
        <w:pStyle w:val="a5"/>
        <w:tabs>
          <w:tab w:val="left" w:pos="1188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7E05DE">
        <w:rPr>
          <w:sz w:val="28"/>
          <w:szCs w:val="28"/>
        </w:rPr>
        <w:t>Решение направляется Штабом в адрес единого закупщика, определенного распоряжением Правительства Российской Федерации от 16 августа 2023 г. № 2204-р, не позднее 3-го рабочего дня со дня принятия такого решения.</w:t>
      </w:r>
    </w:p>
    <w:p w14:paraId="55C09EC5" w14:textId="77777777" w:rsidR="00056FFB" w:rsidRPr="007E05DE" w:rsidRDefault="00056FFB" w:rsidP="007E05DE">
      <w:pPr>
        <w:pStyle w:val="a3"/>
        <w:tabs>
          <w:tab w:val="left" w:pos="1184"/>
        </w:tabs>
        <w:contextualSpacing/>
        <w:jc w:val="both"/>
      </w:pPr>
    </w:p>
    <w:sectPr w:rsidR="00056FFB" w:rsidRPr="007E05DE">
      <w:headerReference w:type="default" r:id="rId7"/>
      <w:headerReference w:type="first" r:id="rId8"/>
      <w:pgSz w:w="11900" w:h="16840"/>
      <w:pgMar w:top="1061" w:right="572" w:bottom="944" w:left="1562" w:header="0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CC731F" w14:textId="77777777" w:rsidR="003C6669" w:rsidRDefault="003C6669">
      <w:r>
        <w:separator/>
      </w:r>
    </w:p>
  </w:endnote>
  <w:endnote w:type="continuationSeparator" w:id="0">
    <w:p w14:paraId="29BC72C5" w14:textId="77777777" w:rsidR="003C6669" w:rsidRDefault="003C6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97CC43" w14:textId="77777777" w:rsidR="003C6669" w:rsidRDefault="003C6669">
      <w:r>
        <w:separator/>
      </w:r>
    </w:p>
  </w:footnote>
  <w:footnote w:type="continuationSeparator" w:id="0">
    <w:p w14:paraId="75809C75" w14:textId="77777777" w:rsidR="003C6669" w:rsidRDefault="003C66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335288" w14:textId="63C6D1AF" w:rsidR="003C6669" w:rsidRDefault="005149B2">
    <w:pPr>
      <w:spacing w:line="1" w:lineRule="exact"/>
      <w:rPr>
        <w:color w:val="auto"/>
      </w:rPr>
    </w:pPr>
    <w:r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1" allowOverlap="1" wp14:anchorId="2C56EC25" wp14:editId="66A85B63">
              <wp:simplePos x="0" y="0"/>
              <wp:positionH relativeFrom="page">
                <wp:posOffset>4057015</wp:posOffset>
              </wp:positionH>
              <wp:positionV relativeFrom="page">
                <wp:posOffset>441325</wp:posOffset>
              </wp:positionV>
              <wp:extent cx="76835" cy="175260"/>
              <wp:effectExtent l="0" t="3175" r="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CC1E44" w14:textId="77777777" w:rsidR="003C6669" w:rsidRDefault="003C6669">
                          <w:pPr>
                            <w:pStyle w:val="20"/>
                            <w:rPr>
                              <w:rFonts w:ascii="Microsoft Sans Serif" w:hAnsi="Microsoft Sans Serif" w:cs="Microsoft Sans Serif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Microsoft Sans Serif" w:hAnsi="Microsoft Sans Serif" w:cs="Microsoft Sans Serif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Microsoft Sans Serif" w:hAnsi="Microsoft Sans Serif" w:cs="Microsoft Sans Serif"/>
                              <w:sz w:val="24"/>
                              <w:szCs w:val="24"/>
                            </w:rPr>
                            <w:instrText xml:space="preserve"> PAGE \* MERGEFORMAT </w:instrText>
                          </w:r>
                          <w:r>
                            <w:rPr>
                              <w:rFonts w:ascii="Microsoft Sans Serif" w:hAnsi="Microsoft Sans Serif" w:cs="Microsoft Sans Serif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Style w:val="2"/>
                              <w:color w:val="000000"/>
                              <w:sz w:val="24"/>
                              <w:szCs w:val="24"/>
                            </w:rPr>
                            <w:t>#</w:t>
                          </w:r>
                          <w:r>
                            <w:rPr>
                              <w:rFonts w:ascii="Microsoft Sans Serif" w:hAnsi="Microsoft Sans Serif" w:cs="Microsoft Sans Serif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56EC2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9.45pt;margin-top:34.75pt;width:6.05pt;height:13.8pt;z-index:-251658240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" filled="f" stroked="f">
              <v:textbox style="mso-fit-shape-to-text:t" inset="0,0,0,0">
                <w:txbxContent>
                  <w:p w14:paraId="04CC1E44" w14:textId="77777777" w:rsidR="003C6669" w:rsidRDefault="003C6669">
                    <w:pPr>
                      <w:pStyle w:val="20"/>
                      <w:rPr>
                        <w:rFonts w:ascii="Microsoft Sans Serif" w:hAnsi="Microsoft Sans Serif" w:cs="Microsoft Sans Serif"/>
                        <w:sz w:val="24"/>
                        <w:szCs w:val="24"/>
                      </w:rPr>
                    </w:pPr>
                    <w:r>
                      <w:rPr>
                        <w:rFonts w:ascii="Microsoft Sans Serif" w:hAnsi="Microsoft Sans Serif" w:cs="Microsoft Sans Serif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Microsoft Sans Serif" w:hAnsi="Microsoft Sans Serif" w:cs="Microsoft Sans Serif"/>
                        <w:sz w:val="24"/>
                        <w:szCs w:val="24"/>
                      </w:rPr>
                      <w:instrText xml:space="preserve"> PAGE \* MERGEFORMAT </w:instrText>
                    </w:r>
                    <w:r>
                      <w:rPr>
                        <w:rFonts w:ascii="Microsoft Sans Serif" w:hAnsi="Microsoft Sans Serif" w:cs="Microsoft Sans Serif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Style w:val="2"/>
                        <w:color w:val="000000"/>
                        <w:sz w:val="24"/>
                        <w:szCs w:val="24"/>
                      </w:rPr>
                      <w:t>#</w:t>
                    </w:r>
                    <w:r>
                      <w:rPr>
                        <w:rFonts w:ascii="Microsoft Sans Serif" w:hAnsi="Microsoft Sans Serif" w:cs="Microsoft Sans Serif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F6B11B" w14:textId="77777777" w:rsidR="003C6669" w:rsidRDefault="003C6669">
    <w:pPr>
      <w:spacing w:line="1" w:lineRule="exact"/>
      <w:rPr>
        <w:color w:val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0"/>
    <w:lvl w:ilvl="0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3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3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3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3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3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3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3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3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3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5" w15:restartNumberingAfterBreak="0">
    <w:nsid w:val="0000000B"/>
    <w:multiLevelType w:val="multilevel"/>
    <w:tmpl w:val="0000000A"/>
    <w:lvl w:ilvl="0">
      <w:start w:val="1"/>
      <w:numFmt w:val="decimal"/>
      <w:lvlText w:val="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6" w15:restartNumberingAfterBreak="0">
    <w:nsid w:val="0000000D"/>
    <w:multiLevelType w:val="multilevel"/>
    <w:tmpl w:val="0000000C"/>
    <w:lvl w:ilvl="0">
      <w:start w:val="1"/>
      <w:numFmt w:val="decimal"/>
      <w:lvlText w:val="1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1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1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1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1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1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1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1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7" w15:restartNumberingAfterBreak="0">
    <w:nsid w:val="0000000F"/>
    <w:multiLevelType w:val="multilevel"/>
    <w:tmpl w:val="0000000E"/>
    <w:lvl w:ilvl="0">
      <w:start w:val="1"/>
      <w:numFmt w:val="decimal"/>
      <w:lvlText w:val="1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1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1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1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1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1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1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1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FFB"/>
    <w:rsid w:val="00056FFB"/>
    <w:rsid w:val="003C6669"/>
    <w:rsid w:val="005149B2"/>
    <w:rsid w:val="007E05DE"/>
    <w:rsid w:val="008D2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4BC61B9"/>
  <w14:defaultImageDpi w14:val="0"/>
  <w15:docId w15:val="{DC6933F2-6151-4B4C-9C05-F5E7F8F57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Times New Roman" w:hAnsi="Microsoft Sans Serif" w:cs="Microsoft Sans Serif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locked/>
    <w:rPr>
      <w:rFonts w:ascii="Times New Roman" w:hAnsi="Times New Roman" w:cs="Times New Roman"/>
      <w:sz w:val="28"/>
      <w:szCs w:val="28"/>
      <w:u w:val="none"/>
    </w:rPr>
  </w:style>
  <w:style w:type="character" w:customStyle="1" w:styleId="2">
    <w:name w:val="Колонтитул (2)_"/>
    <w:basedOn w:val="a0"/>
    <w:link w:val="20"/>
    <w:uiPriority w:val="99"/>
    <w:locked/>
    <w:rPr>
      <w:rFonts w:ascii="Times New Roman" w:hAnsi="Times New Roman" w:cs="Times New Roman"/>
      <w:sz w:val="20"/>
      <w:szCs w:val="20"/>
      <w:u w:val="none"/>
    </w:rPr>
  </w:style>
  <w:style w:type="paragraph" w:styleId="a3">
    <w:name w:val="Body Text"/>
    <w:basedOn w:val="a"/>
    <w:link w:val="1"/>
    <w:uiPriority w:val="99"/>
    <w:pPr>
      <w:ind w:firstLine="400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a4">
    <w:name w:val="Основной текст Знак"/>
    <w:basedOn w:val="a0"/>
    <w:uiPriority w:val="99"/>
    <w:semiHidden/>
    <w:rPr>
      <w:color w:val="000000"/>
    </w:rPr>
  </w:style>
  <w:style w:type="character" w:customStyle="1" w:styleId="21">
    <w:name w:val="Основной текст Знак2"/>
    <w:basedOn w:val="a0"/>
    <w:uiPriority w:val="99"/>
    <w:semiHidden/>
    <w:rPr>
      <w:rFonts w:cs="Microsoft Sans Serif"/>
      <w:color w:val="000000"/>
    </w:rPr>
  </w:style>
  <w:style w:type="paragraph" w:customStyle="1" w:styleId="20">
    <w:name w:val="Колонтитул (2)"/>
    <w:basedOn w:val="a"/>
    <w:link w:val="2"/>
    <w:uiPriority w:val="99"/>
    <w:rPr>
      <w:rFonts w:ascii="Times New Roman" w:hAnsi="Times New Roman" w:cs="Times New Roman"/>
      <w:color w:val="auto"/>
      <w:sz w:val="20"/>
      <w:szCs w:val="20"/>
    </w:rPr>
  </w:style>
  <w:style w:type="paragraph" w:styleId="a5">
    <w:name w:val="Normal (Web)"/>
    <w:basedOn w:val="a"/>
    <w:uiPriority w:val="99"/>
    <w:semiHidden/>
    <w:unhideWhenUsed/>
    <w:rsid w:val="00056FFB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styleId="a6">
    <w:name w:val="Hyperlink"/>
    <w:basedOn w:val="a0"/>
    <w:uiPriority w:val="99"/>
    <w:semiHidden/>
    <w:unhideWhenUsed/>
    <w:rsid w:val="00056F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7997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2274</Words>
  <Characters>12963</Characters>
  <Application>Microsoft Office Word</Application>
  <DocSecurity>0</DocSecurity>
  <Lines>108</Lines>
  <Paragraphs>30</Paragraphs>
  <ScaleCrop>false</ScaleCrop>
  <Company/>
  <LinksUpToDate>false</LinksUpToDate>
  <CharactersWithSpaces>15207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Солодовник Оксана Валерьевна</dc:creator>
  <cp:keywords/>
  <dc:description/>
  <cp:lastModifiedBy>Солодовник Оксана Валерьевна</cp:lastModifiedBy>
  <cp:revision>3</cp:revision>
  <dcterms:created xsi:type="dcterms:W3CDTF">2024-02-05T08:24:00Z</dcterms:created>
  <dcterms:modified xsi:type="dcterms:W3CDTF">2024-02-05T08:24:00Z</dcterms:modified>
</cp:coreProperties>
</file>