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40" w:rsidRPr="002C6140" w:rsidRDefault="002C6140" w:rsidP="002C6140">
      <w:pPr>
        <w:shd w:val="clear" w:color="auto" w:fill="FFFFFF"/>
        <w:spacing w:after="0" w:line="240" w:lineRule="auto"/>
        <w:ind w:right="-42" w:firstLine="5387"/>
        <w:jc w:val="right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Приложение 4</w:t>
      </w:r>
    </w:p>
    <w:p w:rsidR="002C6140" w:rsidRPr="002C6140" w:rsidRDefault="002C6140" w:rsidP="002C6140">
      <w:pPr>
        <w:spacing w:after="0"/>
        <w:ind w:right="-42" w:firstLine="5387"/>
        <w:jc w:val="right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к Порядку ведения Реестра</w:t>
      </w:r>
    </w:p>
    <w:p w:rsidR="002C6140" w:rsidRPr="002C6140" w:rsidRDefault="002C6140" w:rsidP="002C6140">
      <w:pPr>
        <w:spacing w:after="0"/>
        <w:ind w:right="-42" w:firstLine="5387"/>
        <w:jc w:val="right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2C6140" w:rsidRPr="002C6140" w:rsidRDefault="002C6140" w:rsidP="002C6140">
      <w:pPr>
        <w:spacing w:after="0"/>
        <w:ind w:right="-42" w:firstLine="5387"/>
        <w:jc w:val="right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C6140" w:rsidRPr="002C6140" w:rsidRDefault="002C6140" w:rsidP="002C6140">
      <w:pPr>
        <w:spacing w:after="0"/>
        <w:ind w:right="-42" w:firstLine="5387"/>
        <w:jc w:val="right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городской округ Енакиево</w:t>
      </w:r>
    </w:p>
    <w:p w:rsidR="002C6140" w:rsidRPr="002C6140" w:rsidRDefault="002C6140" w:rsidP="002C6140">
      <w:pPr>
        <w:spacing w:after="0"/>
        <w:ind w:right="-42" w:firstLine="5387"/>
        <w:jc w:val="right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2C6140" w:rsidRPr="002C6140" w:rsidRDefault="002C6140" w:rsidP="002C6140">
      <w:pPr>
        <w:pStyle w:val="Default"/>
        <w:ind w:left="5812" w:right="-42" w:hanging="425"/>
        <w:jc w:val="right"/>
        <w:rPr>
          <w:bCs/>
          <w:spacing w:val="-8"/>
        </w:rPr>
      </w:pPr>
      <w:r w:rsidRPr="002C6140">
        <w:rPr>
          <w:bCs/>
          <w:spacing w:val="-8"/>
        </w:rPr>
        <w:t>(пункты 3.1., 3.2., 3.3.)</w:t>
      </w:r>
    </w:p>
    <w:p w:rsidR="002C6140" w:rsidRDefault="002C6140" w:rsidP="002C6140">
      <w:pPr>
        <w:spacing w:after="0"/>
        <w:ind w:right="-42"/>
        <w:rPr>
          <w:rFonts w:ascii="Times New Roman" w:hAnsi="Times New Roman"/>
          <w:b/>
          <w:sz w:val="24"/>
          <w:szCs w:val="24"/>
        </w:rPr>
      </w:pPr>
    </w:p>
    <w:p w:rsidR="002C6140" w:rsidRPr="002C6140" w:rsidRDefault="002C6140" w:rsidP="002C6140">
      <w:pPr>
        <w:spacing w:after="0"/>
        <w:ind w:right="-42"/>
        <w:rPr>
          <w:rFonts w:ascii="Times New Roman" w:hAnsi="Times New Roman"/>
          <w:b/>
          <w:sz w:val="24"/>
          <w:szCs w:val="24"/>
        </w:rPr>
      </w:pPr>
    </w:p>
    <w:p w:rsidR="002C6140" w:rsidRPr="002C6140" w:rsidRDefault="002C6140" w:rsidP="002C6140">
      <w:pPr>
        <w:spacing w:after="0"/>
        <w:ind w:right="-42"/>
        <w:jc w:val="center"/>
        <w:rPr>
          <w:rFonts w:ascii="Times New Roman" w:hAnsi="Times New Roman"/>
          <w:b/>
          <w:sz w:val="24"/>
          <w:szCs w:val="24"/>
        </w:rPr>
      </w:pPr>
      <w:r w:rsidRPr="002C6140">
        <w:rPr>
          <w:rFonts w:ascii="Times New Roman" w:hAnsi="Times New Roman"/>
          <w:b/>
          <w:sz w:val="24"/>
          <w:szCs w:val="24"/>
        </w:rPr>
        <w:t>Типовая форма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2C6140">
        <w:rPr>
          <w:rFonts w:ascii="Times New Roman" w:hAnsi="Times New Roman"/>
          <w:b/>
          <w:color w:val="222222"/>
          <w:sz w:val="24"/>
          <w:szCs w:val="24"/>
        </w:rPr>
        <w:t>КАРТА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2C6140">
        <w:rPr>
          <w:rFonts w:ascii="Times New Roman" w:hAnsi="Times New Roman"/>
          <w:b/>
          <w:color w:val="222222"/>
          <w:sz w:val="24"/>
          <w:szCs w:val="24"/>
        </w:rPr>
        <w:t>сведений о движимом имуществе, состоящем на балансовом учете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222222"/>
          <w:sz w:val="24"/>
          <w:szCs w:val="24"/>
        </w:rPr>
        <w:t>____________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 xml:space="preserve"> (наименование муниципального предприятия или учреждения)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798"/>
      </w:tblGrid>
      <w:tr w:rsidR="002C6140" w:rsidRPr="002C6140" w:rsidTr="00606E73">
        <w:tc>
          <w:tcPr>
            <w:tcW w:w="9747" w:type="dxa"/>
            <w:gridSpan w:val="2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2.1 Сведения об акциях</w:t>
            </w:r>
          </w:p>
        </w:tc>
      </w:tr>
      <w:tr w:rsidR="002C6140" w:rsidRPr="002C6140" w:rsidTr="00606E73">
        <w:trPr>
          <w:trHeight w:val="413"/>
        </w:trPr>
        <w:tc>
          <w:tcPr>
            <w:tcW w:w="5949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акционерном обществе (эмитенте)*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19"/>
        </w:trPr>
        <w:tc>
          <w:tcPr>
            <w:tcW w:w="5949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акциях**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12"/>
        </w:trPr>
        <w:tc>
          <w:tcPr>
            <w:tcW w:w="5949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17"/>
        </w:trPr>
        <w:tc>
          <w:tcPr>
            <w:tcW w:w="5949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вид вещного права***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706"/>
        </w:trPr>
        <w:tc>
          <w:tcPr>
            <w:tcW w:w="5949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установленных ограничениях (обременениях)****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689"/>
        </w:trPr>
        <w:tc>
          <w:tcPr>
            <w:tcW w:w="5949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балансодержателе, в пользу которого установлены ограничения (обременения);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16"/>
        </w:trPr>
        <w:tc>
          <w:tcPr>
            <w:tcW w:w="5949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иные сведения (при необходимости).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 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</w:t>
      </w:r>
      <w:hyperlink r:id="rId4" w:history="1">
        <w:r w:rsidRPr="002C6140">
          <w:rPr>
            <w:rFonts w:ascii="Times New Roman" w:hAnsi="Times New Roman"/>
            <w:sz w:val="24"/>
            <w:szCs w:val="24"/>
          </w:rPr>
          <w:t>КТМ</w:t>
        </w:r>
      </w:hyperlink>
      <w:r w:rsidRPr="002C6140">
        <w:rPr>
          <w:rFonts w:ascii="Times New Roman" w:hAnsi="Times New Roman"/>
          <w:color w:val="222222"/>
          <w:sz w:val="24"/>
          <w:szCs w:val="24"/>
        </w:rPr>
        <w:t>О);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 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 xml:space="preserve">*** </w:t>
      </w:r>
      <w:proofErr w:type="gramStart"/>
      <w:r w:rsidRPr="002C6140">
        <w:rPr>
          <w:rFonts w:ascii="Times New Roman" w:hAnsi="Times New Roman"/>
          <w:color w:val="222222"/>
          <w:sz w:val="24"/>
          <w:szCs w:val="24"/>
        </w:rPr>
        <w:t>вид вещного права</w:t>
      </w:r>
      <w:proofErr w:type="gramEnd"/>
      <w:r w:rsidRPr="002C6140">
        <w:rPr>
          <w:rFonts w:ascii="Times New Roman" w:hAnsi="Times New Roman"/>
          <w:color w:val="222222"/>
          <w:sz w:val="24"/>
          <w:szCs w:val="24"/>
        </w:rPr>
        <w:t xml:space="preserve">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**** 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2C6140" w:rsidRPr="002C6140" w:rsidRDefault="002C6140" w:rsidP="002C6140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2C6140" w:rsidRPr="002C6140" w:rsidTr="00606E73">
        <w:tc>
          <w:tcPr>
            <w:tcW w:w="9747" w:type="dxa"/>
            <w:gridSpan w:val="2"/>
            <w:shd w:val="clear" w:color="auto" w:fill="auto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2.2 Сведения о долях (вкладах) в уставных (складочных) капиталах хозяйственных обществ и товариществ</w:t>
            </w:r>
          </w:p>
        </w:tc>
      </w:tr>
      <w:tr w:rsidR="002C6140" w:rsidRPr="002C6140" w:rsidTr="00606E73">
        <w:trPr>
          <w:trHeight w:val="361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хозяйственном обществе (товариществе)*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577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доля (вклад) в уставном (складочном) капитале хозяйственного общества, товарищества в процентах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152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40" w:rsidRDefault="002C6140" w:rsidP="002C6140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</w:p>
    <w:p w:rsidR="002C6140" w:rsidRPr="002C6140" w:rsidRDefault="002C6140" w:rsidP="002C6140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</w:p>
    <w:p w:rsidR="002C6140" w:rsidRPr="002C6140" w:rsidRDefault="002C6140" w:rsidP="002C6140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2C6140" w:rsidRPr="002C6140" w:rsidRDefault="002C6140" w:rsidP="002C6140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2C6140" w:rsidRPr="002C6140" w:rsidTr="00606E73">
        <w:trPr>
          <w:trHeight w:val="415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вид вещного права**,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549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установленных ограничениях (обременениях)***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543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балансодержателе, в пользу которого установлены ограничения (обременения);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12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иные сведения (при необходимости).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 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</w:t>
      </w:r>
      <w:hyperlink r:id="rId5" w:history="1">
        <w:r w:rsidRPr="002C6140">
          <w:rPr>
            <w:rFonts w:ascii="Times New Roman" w:hAnsi="Times New Roman"/>
            <w:sz w:val="24"/>
            <w:szCs w:val="24"/>
          </w:rPr>
          <w:t>КТМ</w:t>
        </w:r>
      </w:hyperlink>
      <w:r w:rsidRPr="002C6140">
        <w:rPr>
          <w:rFonts w:ascii="Times New Roman" w:hAnsi="Times New Roman"/>
          <w:color w:val="222222"/>
          <w:sz w:val="24"/>
          <w:szCs w:val="24"/>
        </w:rPr>
        <w:t>О);</w:t>
      </w: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 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*** 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2C6140" w:rsidRPr="002C6140" w:rsidTr="00606E73">
        <w:tc>
          <w:tcPr>
            <w:tcW w:w="9747" w:type="dxa"/>
            <w:gridSpan w:val="2"/>
            <w:shd w:val="clear" w:color="auto" w:fill="auto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4"/>
                <w:szCs w:val="24"/>
              </w:rPr>
            </w:pPr>
            <w:r w:rsidRPr="002C61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2.</w:t>
            </w:r>
            <w:proofErr w:type="gramStart"/>
            <w:r w:rsidRPr="002C61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3.Сведения</w:t>
            </w:r>
            <w:proofErr w:type="gramEnd"/>
            <w:r w:rsidRPr="002C61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о движимом имуществе и ином имуществе, за исключением акций и долей (вкладов) в уставных (складочных) капиталах хозяйственных обществ и товариществ</w:t>
            </w:r>
          </w:p>
        </w:tc>
      </w:tr>
      <w:tr w:rsidR="002C6140" w:rsidRPr="002C6140" w:rsidTr="00606E73">
        <w:trPr>
          <w:trHeight w:val="605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наименование движимого имущества (иного имущества);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305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объекте учета*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311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27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стоимости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285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вид вещного права**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95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установленных ограничениях (обременениях)***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балансодержателе, в пользу которого установлены ограничения (обременения)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17"/>
        </w:trPr>
        <w:tc>
          <w:tcPr>
            <w:tcW w:w="5920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иные сведения (при необходимости).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40" w:rsidRPr="002C6140" w:rsidRDefault="002C6140" w:rsidP="002C6140">
      <w:pPr>
        <w:spacing w:after="0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2C6140" w:rsidRPr="002C6140" w:rsidRDefault="002C6140" w:rsidP="002C6140">
      <w:pPr>
        <w:spacing w:after="0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 сведения об объекте учета, в том числе: марка, модель, год выпуска, инвентарный номер;</w:t>
      </w:r>
    </w:p>
    <w:p w:rsidR="002C6140" w:rsidRPr="002C6140" w:rsidRDefault="002C6140" w:rsidP="002C6140">
      <w:pPr>
        <w:spacing w:after="0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 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C6140" w:rsidRPr="002C6140" w:rsidRDefault="002C6140" w:rsidP="002C6140">
      <w:pPr>
        <w:spacing w:after="0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*** 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2C6140" w:rsidRPr="002C6140" w:rsidRDefault="002C6140" w:rsidP="002C6140">
      <w:pPr>
        <w:spacing w:after="0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515"/>
      </w:tblGrid>
      <w:tr w:rsidR="002C6140" w:rsidRPr="002C6140" w:rsidTr="00606E73">
        <w:trPr>
          <w:trHeight w:val="699"/>
        </w:trPr>
        <w:tc>
          <w:tcPr>
            <w:tcW w:w="9747" w:type="dxa"/>
            <w:gridSpan w:val="2"/>
            <w:shd w:val="clear" w:color="auto" w:fill="auto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4"/>
                <w:szCs w:val="24"/>
              </w:rPr>
            </w:pPr>
            <w:r w:rsidRPr="002C614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2.4 Сведения о долях в праве общей долевой собственности на объекты недвижимого и (или) движимого имущества</w:t>
            </w:r>
          </w:p>
        </w:tc>
      </w:tr>
      <w:tr w:rsidR="002C6140" w:rsidRPr="002C6140" w:rsidTr="00606E73">
        <w:trPr>
          <w:trHeight w:val="706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размер доли в праве общей долевой собственности на объекты недвижимого и (или) движимого имущества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40" w:rsidRPr="002C6140" w:rsidRDefault="002C6140" w:rsidP="002C6140">
      <w:pPr>
        <w:pStyle w:val="a3"/>
        <w:ind w:right="-42"/>
        <w:rPr>
          <w:rFonts w:ascii="Times New Roman" w:hAnsi="Times New Roman"/>
          <w:sz w:val="24"/>
          <w:szCs w:val="24"/>
        </w:rPr>
      </w:pPr>
    </w:p>
    <w:p w:rsidR="002C6140" w:rsidRPr="002C6140" w:rsidRDefault="002C6140" w:rsidP="002C6140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2C6140" w:rsidRPr="002C6140" w:rsidRDefault="002C6140" w:rsidP="002C6140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515"/>
      </w:tblGrid>
      <w:tr w:rsidR="002C6140" w:rsidRPr="002C6140" w:rsidTr="00606E73">
        <w:trPr>
          <w:trHeight w:val="415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стоимости доли;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20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участниках общей долевой собственности*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12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17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вид вещного права**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693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объектах недвижимого и (или) движимого имущества***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703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установленных в отношении доли ограничениях (обременениях)****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699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балансодержателе, в пользу которого установлены ограничения (обременения);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0" w:rsidRPr="002C6140" w:rsidTr="00606E73">
        <w:trPr>
          <w:trHeight w:val="423"/>
        </w:trPr>
        <w:tc>
          <w:tcPr>
            <w:tcW w:w="6232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6140">
              <w:rPr>
                <w:rFonts w:ascii="Times New Roman" w:hAnsi="Times New Roman"/>
                <w:color w:val="222222"/>
                <w:sz w:val="24"/>
                <w:szCs w:val="24"/>
              </w:rPr>
              <w:t>иные сведения (при необходимости).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6140" w:rsidRPr="002C6140" w:rsidRDefault="002C6140" w:rsidP="00606E73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 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</w:t>
      </w:r>
      <w:hyperlink r:id="rId6" w:history="1">
        <w:r w:rsidRPr="002C6140">
          <w:rPr>
            <w:rFonts w:ascii="Times New Roman" w:hAnsi="Times New Roman"/>
            <w:sz w:val="24"/>
            <w:szCs w:val="24"/>
          </w:rPr>
          <w:t>КТМ</w:t>
        </w:r>
      </w:hyperlink>
      <w:r w:rsidRPr="002C6140">
        <w:rPr>
          <w:rFonts w:ascii="Times New Roman" w:hAnsi="Times New Roman"/>
          <w:color w:val="222222"/>
          <w:sz w:val="24"/>
          <w:szCs w:val="24"/>
        </w:rPr>
        <w:t>О);</w:t>
      </w: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 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color w:val="222222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*** 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color w:val="222222"/>
          <w:sz w:val="24"/>
          <w:szCs w:val="24"/>
        </w:rPr>
        <w:t>**** сведения об установленных в отношении доли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2C6140" w:rsidRPr="002C6140" w:rsidRDefault="002C6140" w:rsidP="002C6140">
      <w:pPr>
        <w:spacing w:after="0"/>
        <w:ind w:right="-42"/>
        <w:jc w:val="both"/>
        <w:rPr>
          <w:rFonts w:ascii="Times New Roman" w:hAnsi="Times New Roman"/>
          <w:sz w:val="24"/>
          <w:szCs w:val="24"/>
        </w:rPr>
      </w:pPr>
    </w:p>
    <w:p w:rsidR="002C6140" w:rsidRDefault="002C6140" w:rsidP="002C6140">
      <w:pPr>
        <w:spacing w:after="0"/>
        <w:ind w:right="-42"/>
        <w:jc w:val="both"/>
        <w:rPr>
          <w:rFonts w:ascii="Times New Roman" w:hAnsi="Times New Roman"/>
          <w:sz w:val="24"/>
          <w:szCs w:val="24"/>
        </w:rPr>
      </w:pPr>
    </w:p>
    <w:p w:rsidR="002C6140" w:rsidRPr="002C6140" w:rsidRDefault="002C6140" w:rsidP="002C6140">
      <w:pPr>
        <w:spacing w:after="0"/>
        <w:ind w:right="-42"/>
        <w:jc w:val="both"/>
        <w:rPr>
          <w:rFonts w:ascii="Times New Roman" w:hAnsi="Times New Roman"/>
          <w:sz w:val="24"/>
          <w:szCs w:val="24"/>
        </w:rPr>
      </w:pP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Руководитель Балансодержателя______________________</w:t>
      </w:r>
      <w:r>
        <w:rPr>
          <w:rFonts w:ascii="Times New Roman" w:hAnsi="Times New Roman"/>
          <w:sz w:val="24"/>
          <w:szCs w:val="24"/>
        </w:rPr>
        <w:t>__   _________________________</w:t>
      </w:r>
    </w:p>
    <w:p w:rsidR="002C6140" w:rsidRPr="002C6140" w:rsidRDefault="002C6140" w:rsidP="002C6140">
      <w:pPr>
        <w:autoSpaceDE w:val="0"/>
        <w:autoSpaceDN w:val="0"/>
        <w:adjustRightInd w:val="0"/>
        <w:spacing w:after="0"/>
        <w:ind w:right="-42"/>
        <w:jc w:val="both"/>
        <w:rPr>
          <w:rFonts w:ascii="Times New Roman" w:hAnsi="Times New Roman"/>
          <w:color w:val="000000"/>
          <w:sz w:val="24"/>
          <w:szCs w:val="24"/>
        </w:rPr>
      </w:pPr>
      <w:r w:rsidRPr="002C6140">
        <w:rPr>
          <w:rFonts w:ascii="Times New Roman" w:hAnsi="Times New Roman"/>
          <w:color w:val="000000"/>
          <w:sz w:val="24"/>
          <w:szCs w:val="24"/>
        </w:rPr>
        <w:t>М.П.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Pr="002C614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2C6140">
        <w:rPr>
          <w:rFonts w:ascii="Times New Roman" w:hAnsi="Times New Roman"/>
          <w:color w:val="000000"/>
          <w:sz w:val="24"/>
          <w:szCs w:val="24"/>
        </w:rPr>
        <w:t xml:space="preserve">подпись)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bookmarkStart w:id="0" w:name="_GoBack"/>
      <w:bookmarkEnd w:id="0"/>
      <w:r w:rsidRPr="002C6140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2C6140" w:rsidRPr="002C6140" w:rsidRDefault="002C6140" w:rsidP="002C6140">
      <w:pPr>
        <w:spacing w:after="0" w:line="240" w:lineRule="auto"/>
        <w:ind w:left="2832" w:right="-42" w:firstLine="708"/>
        <w:jc w:val="both"/>
        <w:rPr>
          <w:rFonts w:ascii="Times New Roman" w:hAnsi="Times New Roman"/>
          <w:sz w:val="24"/>
          <w:szCs w:val="24"/>
        </w:rPr>
      </w:pPr>
    </w:p>
    <w:p w:rsidR="002C6140" w:rsidRPr="002C6140" w:rsidRDefault="002C6140" w:rsidP="002C6140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«____</w:t>
      </w:r>
      <w:proofErr w:type="gramStart"/>
      <w:r w:rsidRPr="002C6140">
        <w:rPr>
          <w:rFonts w:ascii="Times New Roman" w:hAnsi="Times New Roman"/>
          <w:sz w:val="24"/>
          <w:szCs w:val="24"/>
        </w:rPr>
        <w:t>_»_</w:t>
      </w:r>
      <w:proofErr w:type="gramEnd"/>
      <w:r w:rsidRPr="002C6140">
        <w:rPr>
          <w:rFonts w:ascii="Times New Roman" w:hAnsi="Times New Roman"/>
          <w:sz w:val="24"/>
          <w:szCs w:val="24"/>
        </w:rPr>
        <w:t xml:space="preserve">___________ 20__ г. </w:t>
      </w:r>
    </w:p>
    <w:p w:rsidR="002C6140" w:rsidRPr="002C6140" w:rsidRDefault="002C6140" w:rsidP="002C6140">
      <w:pPr>
        <w:tabs>
          <w:tab w:val="left" w:pos="709"/>
        </w:tabs>
        <w:spacing w:after="0" w:line="20" w:lineRule="atLeast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40" w:rsidRPr="002C6140" w:rsidRDefault="002C6140" w:rsidP="002C6140">
      <w:pPr>
        <w:tabs>
          <w:tab w:val="left" w:pos="709"/>
        </w:tabs>
        <w:spacing w:after="0" w:line="20" w:lineRule="atLeast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40" w:rsidRPr="002C6140" w:rsidRDefault="002C6140" w:rsidP="002C6140">
      <w:pPr>
        <w:tabs>
          <w:tab w:val="left" w:pos="709"/>
        </w:tabs>
        <w:spacing w:after="0" w:line="20" w:lineRule="atLeast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40" w:rsidRPr="002C6140" w:rsidRDefault="002C6140" w:rsidP="002C614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Начальник управления</w:t>
      </w:r>
    </w:p>
    <w:p w:rsidR="002C6140" w:rsidRPr="002C6140" w:rsidRDefault="002C6140" w:rsidP="002C614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2C6140" w:rsidRPr="002C6140" w:rsidRDefault="002C6140" w:rsidP="002C614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департамента жилищно-</w:t>
      </w:r>
    </w:p>
    <w:p w:rsidR="002C6140" w:rsidRPr="002C6140" w:rsidRDefault="002C6140" w:rsidP="002C614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коммунального хозяйства и</w:t>
      </w:r>
    </w:p>
    <w:p w:rsidR="002C6140" w:rsidRPr="002C6140" w:rsidRDefault="002C6140" w:rsidP="002C614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2C6140" w:rsidRPr="002C6140" w:rsidRDefault="002C6140" w:rsidP="002C614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9B0DBA" w:rsidRPr="002C6140" w:rsidRDefault="002C6140" w:rsidP="002C6140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2C6140">
        <w:rPr>
          <w:rFonts w:ascii="Times New Roman" w:hAnsi="Times New Roman"/>
          <w:sz w:val="24"/>
          <w:szCs w:val="24"/>
        </w:rPr>
        <w:t>Енакиево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2C6140">
        <w:rPr>
          <w:rFonts w:ascii="Times New Roman" w:hAnsi="Times New Roman"/>
          <w:sz w:val="24"/>
          <w:szCs w:val="24"/>
        </w:rPr>
        <w:t>А.В.Осаула</w:t>
      </w:r>
      <w:proofErr w:type="spellEnd"/>
    </w:p>
    <w:sectPr w:rsidR="009B0DBA" w:rsidRPr="002C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40"/>
    <w:rsid w:val="001D4C18"/>
    <w:rsid w:val="002C614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3F1"/>
  <w15:chartTrackingRefBased/>
  <w15:docId w15:val="{DF46C1AD-699D-4931-92B3-FEE32583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140"/>
    <w:rPr>
      <w:rFonts w:ascii="Calibri" w:eastAsia="Calibri" w:hAnsi="Calibri" w:cs="Times New Roman"/>
    </w:rPr>
  </w:style>
  <w:style w:type="paragraph" w:customStyle="1" w:styleId="Default">
    <w:name w:val="Default"/>
    <w:rsid w:val="002C6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Kodeks-torgovogo-moreplavaniya/" TargetMode="External"/><Relationship Id="rId5" Type="http://schemas.openxmlformats.org/officeDocument/2006/relationships/hyperlink" Target="https://rulaws.ru/Kodeks-torgovogo-moreplavaniya/" TargetMode="External"/><Relationship Id="rId4" Type="http://schemas.openxmlformats.org/officeDocument/2006/relationships/hyperlink" Target="https://rulaws.ru/Kodeks-torgovogo-morepla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2024-05-27T10:40:00Z</dcterms:created>
  <dcterms:modified xsi:type="dcterms:W3CDTF">2024-05-27T10:47:00Z</dcterms:modified>
</cp:coreProperties>
</file>