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44" w:rsidRPr="00BC3544" w:rsidRDefault="00BC3544" w:rsidP="00BC35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BC3544" w:rsidRPr="00BC3544" w:rsidRDefault="00BC3544" w:rsidP="00BC35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544" w:rsidRPr="00BC3544" w:rsidRDefault="00BC3544" w:rsidP="00BC3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Шахтерского  </w:t>
      </w:r>
    </w:p>
    <w:p w:rsidR="00BC3544" w:rsidRPr="00BC3544" w:rsidRDefault="00BC3544" w:rsidP="00BC3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</w:t>
      </w:r>
    </w:p>
    <w:p w:rsidR="00BC3544" w:rsidRPr="00BC3544" w:rsidRDefault="00BC3544" w:rsidP="00BC3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BC3544" w:rsidRPr="00BC3544" w:rsidRDefault="00BC3544" w:rsidP="00BC3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C35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16.05.2024</w:t>
      </w: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BC3544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</w:t>
      </w:r>
      <w:r w:rsidRPr="00BC35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-25/110</w:t>
      </w:r>
    </w:p>
    <w:p w:rsidR="00BC3544" w:rsidRPr="00BC3544" w:rsidRDefault="00BC3544" w:rsidP="00BC3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C3544" w:rsidRPr="00BC3544" w:rsidRDefault="00BC3544" w:rsidP="00BC3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544" w:rsidRPr="00BC3544" w:rsidRDefault="00BC3544" w:rsidP="00BC35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и вопросы ведения постоянных комитетов Шахтерского </w:t>
      </w:r>
      <w:r w:rsidRPr="00BC3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BC35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C3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Донецкой Народной Республики</w:t>
      </w:r>
    </w:p>
    <w:p w:rsidR="00BC3544" w:rsidRPr="00BC3544" w:rsidRDefault="00BC3544" w:rsidP="00BC35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C3544" w:rsidRPr="00BC3544" w:rsidRDefault="00BC3544" w:rsidP="00BC3544">
      <w:pPr>
        <w:widowControl w:val="0"/>
        <w:autoSpaceDE w:val="0"/>
        <w:autoSpaceDN w:val="0"/>
        <w:spacing w:before="120"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 ведению постоянного комитета </w:t>
      </w:r>
      <w:r w:rsidRPr="00BC3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экономической политике, бюджетно-финансовым вопросам Шахтерского муниципального совета Донецкой Народной Республики </w:t>
      </w: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 вопросы: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1) утверждение местного бюджета, внесение в него изменений и дополнений, контроль за исполнением местного бюджета, утверждение отчета об исполнении местного бюджета;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2) установление, изменение и отмена местных налогов и сборов;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3) принятие муниципальных правовых актов, регулирующих бюджетные правоотношения;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4) формирование инвестиционной, финансовой и экономической политики в муниципальном образовании;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6) рассмотрение ежегодного отчета о работе контрольно-счетного органа муниципального образования Шахтерский муниципальный округ Донецкой Народной Республики (далее - Шахтерский муниципальный округ).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        2. К ведению постоянного комитета </w:t>
      </w:r>
      <w:r w:rsidRPr="00BC35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вопросам управления муниципальной собственностью и земельным отношениям, охраны окружающей среды Шахтерского муниципального совета Донецкой Народной Республики </w:t>
      </w:r>
      <w:r w:rsidRPr="00BC3544">
        <w:rPr>
          <w:rFonts w:ascii="Times New Roman" w:eastAsia="Calibri" w:hAnsi="Times New Roman" w:cs="Times New Roman"/>
          <w:sz w:val="26"/>
          <w:szCs w:val="26"/>
        </w:rPr>
        <w:t>относятся следующие вопросы: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1) реализация земельного законодательства и осуществление муниципального земельного контроля на территории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2) экологии и охраны окружающей среды в границах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3) определение порядка управления и распоряжения имуществом, находящимся в муниципальной собственности Шахтерского муниципального округа, порядка и условий приватизации муниципального имущества;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4) прогнозный план приватизации муниципального имущества;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5) заключение и реализация Шахтерским муниципальным округом концессионных соглашений и соглашений </w:t>
      </w:r>
      <w:proofErr w:type="spellStart"/>
      <w:r w:rsidRPr="00BC3544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BC3544">
        <w:rPr>
          <w:rFonts w:ascii="Times New Roman" w:eastAsia="Calibri" w:hAnsi="Times New Roman" w:cs="Times New Roman"/>
          <w:sz w:val="26"/>
          <w:szCs w:val="26"/>
        </w:rPr>
        <w:t>-частного партнерства.</w:t>
      </w:r>
      <w:bookmarkStart w:id="0" w:name="Par6"/>
      <w:bookmarkEnd w:id="0"/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3. К ведению постоянного комитета</w:t>
      </w:r>
      <w:r w:rsidRPr="00BC35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градостроительству и жилищно-коммунальному хозяйству Шахтерского муниципального совета Донецкой Народной Республики </w:t>
      </w:r>
      <w:r w:rsidRPr="00BC3544">
        <w:rPr>
          <w:rFonts w:ascii="Times New Roman" w:eastAsia="Calibri" w:hAnsi="Times New Roman" w:cs="Times New Roman"/>
          <w:sz w:val="26"/>
          <w:szCs w:val="26"/>
        </w:rPr>
        <w:t>относятся вопросы</w:t>
      </w:r>
      <w:r w:rsidRPr="00BC3544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1) жилищно-коммунального хозяйства, благоустройство, градостроительная деятельность и строительство;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2) создание условий для предоставления транспортных услуг населению и организации транспортного обслуживания населения в границах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3) дорожная деятельность;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4) общественное питание, торговля и бытовое обслуживание;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5) организация ритуальных услуг и содержание мест захоронения;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6) поддержка малого и среднего предпринимательства;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7) организация в границах Шахтерского муниципального округа электро-, тепло, газо- и водоснабжения населения, водоотведения, снабжения населения топливом;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8) обеспечение первичных мер пожарной безопасности в границах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9) создание условий для обеспечения жителей Шахтерского муниципального округа услугами связи;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" w:name="Par43"/>
      <w:bookmarkEnd w:id="1"/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4. К ведению постоянного комитета по </w:t>
      </w:r>
      <w:r w:rsidRPr="00BC35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вопросам социальной и молодежной политики Шахтерского муниципального совета Донецкой Народной Республики </w:t>
      </w:r>
      <w:r w:rsidRPr="00BC3544">
        <w:rPr>
          <w:rFonts w:ascii="Times New Roman" w:eastAsia="Calibri" w:hAnsi="Times New Roman" w:cs="Times New Roman"/>
          <w:sz w:val="26"/>
          <w:szCs w:val="26"/>
        </w:rPr>
        <w:t>относятся вопросы: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1) осуществление социальной политики на территории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2) организация библиотечного обслуживания населения, комплектования и обеспечения сохранности библиотечных фондов библиотек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3) создание условий для организации досуга и обеспечения жителей Шахтерского муниципального округа услугами организаций культуры;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Шахтерского муниципального округа, охраны объектов культурного наследия (памятников истории и культуры) местного (муниципального) значения, расположенных на территории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5) создание условий для массового отдыха жителей Шахтерского муниципального округа и организации обустройства мест массового отдыха населения;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lastRenderedPageBreak/>
        <w:t>6) организация и осуществление мероприятий по работе с детьми и молодежью в Шахтерском муниципальном округе;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7) обеспечение условий для развития на территории Шахтерского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Шахтерским муниципальным округом;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8) организация и осуществление мероприятий по </w:t>
      </w:r>
      <w:proofErr w:type="spellStart"/>
      <w:r w:rsidRPr="00BC3544">
        <w:rPr>
          <w:rFonts w:ascii="Times New Roman" w:eastAsia="Calibri" w:hAnsi="Times New Roman" w:cs="Times New Roman"/>
          <w:sz w:val="26"/>
          <w:szCs w:val="26"/>
        </w:rPr>
        <w:t>волонтерству</w:t>
      </w:r>
      <w:proofErr w:type="spellEnd"/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 (добровольчеству).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5. К ведению постоянного комитета по </w:t>
      </w:r>
      <w:r w:rsidRPr="00BC35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регламенту, мандатам, развитию местного самоуправления, соблюдению законности, правопорядка и предупреждению чрезвычайных ситуаций Шахтерского муниципального совета Донецкой Народной Республики </w:t>
      </w:r>
      <w:r w:rsidRPr="00BC3544">
        <w:rPr>
          <w:rFonts w:ascii="Times New Roman" w:eastAsia="Calibri" w:hAnsi="Times New Roman" w:cs="Times New Roman"/>
          <w:sz w:val="26"/>
          <w:szCs w:val="26"/>
        </w:rPr>
        <w:t>относятся вопросы: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1) принятие </w:t>
      </w:r>
      <w:hyperlink r:id="rId4" w:history="1">
        <w:r w:rsidRPr="00BC3544">
          <w:rPr>
            <w:rFonts w:ascii="Times New Roman" w:eastAsia="Calibri" w:hAnsi="Times New Roman" w:cs="Times New Roman"/>
            <w:sz w:val="26"/>
            <w:szCs w:val="26"/>
          </w:rPr>
          <w:t>Устава</w:t>
        </w:r>
      </w:hyperlink>
      <w:r w:rsidRPr="00BC3544">
        <w:rPr>
          <w:rFonts w:ascii="Times New Roman" w:eastAsia="Calibri" w:hAnsi="Times New Roman" w:cs="Times New Roman"/>
          <w:sz w:val="26"/>
          <w:szCs w:val="26"/>
        </w:rPr>
        <w:t>, внесение в него изменений и дополнений;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2) назначение местного референдума, назначение даты выборов депутатов в </w:t>
      </w:r>
      <w:r w:rsidRPr="00BC3544">
        <w:rPr>
          <w:rFonts w:ascii="Times New Roman" w:eastAsia="Calibri" w:hAnsi="Times New Roman" w:cs="Times New Roman"/>
          <w:iCs/>
          <w:sz w:val="26"/>
          <w:szCs w:val="26"/>
        </w:rPr>
        <w:t>Шахтерский муниципальный совет Донецкой Народной Республики;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3) статус лиц, замещающих муниципальные должности;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4) контроль за соблюдением регламента и депутатской этики;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5) территориальное устройство Шахтерского муниципального округа;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6) условия и порядок прохождения муниципальной службы;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7) учреждение почетных званий, наград, знаков отличия и определение порядка их присвоения;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8) муниципальные награды;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9) обеспечение законности, правопорядка, соблюдения прав человека;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10) противодействие коррупции;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>11) иные вопросы организации местного самоуправления в Шахтерском муниципальном округе, вопросы организации правопорядка, связей с общественностью и средствами массовой информации;</w:t>
      </w:r>
    </w:p>
    <w:p w:rsidR="00BC3544" w:rsidRPr="00BC3544" w:rsidRDefault="00BC3544" w:rsidP="00BC3544">
      <w:pPr>
        <w:widowControl w:val="0"/>
        <w:autoSpaceDE w:val="0"/>
        <w:autoSpaceDN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>12) осуществляет регистрацию депутатских объединений;</w:t>
      </w:r>
    </w:p>
    <w:p w:rsidR="00BC3544" w:rsidRPr="00BC3544" w:rsidRDefault="00BC3544" w:rsidP="00BC3544">
      <w:pPr>
        <w:widowControl w:val="0"/>
        <w:autoSpaceDE w:val="0"/>
        <w:autoSpaceDN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>13) ведет реестр депутатских объединений, которые зарегистрированы;</w:t>
      </w:r>
    </w:p>
    <w:p w:rsidR="00BC3544" w:rsidRPr="00BC3544" w:rsidRDefault="00BC3544" w:rsidP="00BC3544">
      <w:pPr>
        <w:widowControl w:val="0"/>
        <w:tabs>
          <w:tab w:val="left" w:pos="567"/>
          <w:tab w:val="left" w:pos="709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14) осуществляет контроль за изменениями в списочных составах депутатских объединений и прекращением их деятельности;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Times New Roman" w:hAnsi="Times New Roman" w:cs="Times New Roman"/>
          <w:sz w:val="26"/>
          <w:szCs w:val="26"/>
        </w:rPr>
        <w:t>15) принимает решение об исключении депутатского объединения, прекратившего свою деятельность, из реестра депутатских объединений.</w:t>
      </w: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C3544" w:rsidRPr="00BC3544" w:rsidRDefault="00BC3544" w:rsidP="00BC354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3544" w:rsidRPr="00BC3544" w:rsidRDefault="00BC3544" w:rsidP="00BC3544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6. Иные вопросы, не отнесенные пунктами 1 – 5 настоящего Перечня к ведению постоянных комитетов, в случае их возникновения направляются председателем Шахтерского муниципального совета </w:t>
      </w:r>
      <w:r w:rsidRPr="00BC3544">
        <w:rPr>
          <w:rFonts w:ascii="Times New Roman" w:eastAsia="Calibri" w:hAnsi="Times New Roman" w:cs="Times New Roman"/>
          <w:color w:val="000000"/>
          <w:sz w:val="26"/>
          <w:szCs w:val="26"/>
        </w:rPr>
        <w:t>Донецкой Народной Республики</w:t>
      </w:r>
      <w:r w:rsidRPr="00BC3544">
        <w:rPr>
          <w:rFonts w:ascii="Times New Roman" w:eastAsia="Calibri" w:hAnsi="Times New Roman" w:cs="Times New Roman"/>
          <w:sz w:val="26"/>
          <w:szCs w:val="26"/>
        </w:rPr>
        <w:t xml:space="preserve"> для предварительной подготовки в один из постоянных комитетов или на их совместные заседания в порядке, определяемом Положением о постоянных комитетах Шахтерского муниципального совета Донецкой Народной Республики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bookmarkStart w:id="2" w:name="_GoBack"/>
      <w:bookmarkEnd w:id="2"/>
    </w:p>
    <w:sectPr w:rsidR="00BC3544" w:rsidRPr="00BC3544" w:rsidSect="00BC35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4"/>
    <w:rsid w:val="001D4C18"/>
    <w:rsid w:val="00BC354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217"/>
  <w15:chartTrackingRefBased/>
  <w15:docId w15:val="{F6B00FFF-0BE4-44A4-BDBE-FD1D3BD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1B3BC69864ED93429D0E4FC2F526424AF2663A3FA5465A152BC0909A8D5359743B06045718EAEB066003CAED323145XB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2024-06-10T08:57:00Z</dcterms:created>
  <dcterms:modified xsi:type="dcterms:W3CDTF">2024-06-10T08:59:00Z</dcterms:modified>
</cp:coreProperties>
</file>