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E1B96" w14:textId="77777777" w:rsidR="008A5A6A" w:rsidRPr="00C43919" w:rsidRDefault="00F511FF">
      <w:pPr>
        <w:pStyle w:val="ConsPlusNormal0"/>
        <w:ind w:left="5954" w:firstLine="0"/>
        <w:rPr>
          <w:sz w:val="28"/>
          <w:szCs w:val="28"/>
        </w:rPr>
      </w:pPr>
      <w:bookmarkStart w:id="0" w:name="_GoBack"/>
      <w:bookmarkEnd w:id="0"/>
      <w:r w:rsidRPr="00C43919">
        <w:rPr>
          <w:sz w:val="28"/>
          <w:szCs w:val="28"/>
        </w:rPr>
        <w:t>Приложение № 2</w:t>
      </w:r>
    </w:p>
    <w:p w14:paraId="1214F089" w14:textId="77777777" w:rsidR="008A5A6A" w:rsidRPr="00C43919" w:rsidRDefault="008A5A6A">
      <w:pPr>
        <w:pStyle w:val="ConsPlusNormal0"/>
        <w:jc w:val="right"/>
        <w:rPr>
          <w:sz w:val="28"/>
          <w:szCs w:val="28"/>
        </w:rPr>
      </w:pPr>
    </w:p>
    <w:p w14:paraId="485C68BB" w14:textId="77777777" w:rsidR="008A5A6A" w:rsidRPr="00C43919" w:rsidRDefault="00F511FF">
      <w:pPr>
        <w:pStyle w:val="ConsPlusNormal0"/>
        <w:ind w:left="5954" w:firstLine="0"/>
        <w:jc w:val="left"/>
        <w:rPr>
          <w:sz w:val="28"/>
          <w:szCs w:val="28"/>
        </w:rPr>
      </w:pPr>
      <w:r w:rsidRPr="00C43919">
        <w:rPr>
          <w:sz w:val="28"/>
          <w:szCs w:val="28"/>
        </w:rPr>
        <w:t>Утверждено</w:t>
      </w:r>
    </w:p>
    <w:p w14:paraId="1C2AA7E8" w14:textId="77777777" w:rsidR="008A5A6A" w:rsidRPr="00C43919" w:rsidRDefault="00F511FF">
      <w:pPr>
        <w:pStyle w:val="ConsPlusNormal0"/>
        <w:ind w:left="5954" w:firstLine="0"/>
        <w:jc w:val="left"/>
        <w:rPr>
          <w:sz w:val="28"/>
          <w:szCs w:val="28"/>
        </w:rPr>
      </w:pPr>
      <w:r w:rsidRPr="00C43919">
        <w:rPr>
          <w:sz w:val="28"/>
          <w:szCs w:val="28"/>
        </w:rPr>
        <w:t>решением Амвросиевского муниципального совета</w:t>
      </w:r>
    </w:p>
    <w:p w14:paraId="2B783065" w14:textId="77777777" w:rsidR="008A5A6A" w:rsidRPr="00C43919" w:rsidRDefault="00F511FF">
      <w:pPr>
        <w:pStyle w:val="ConsPlusNormal0"/>
        <w:ind w:left="5954" w:firstLine="0"/>
        <w:jc w:val="left"/>
        <w:rPr>
          <w:sz w:val="28"/>
          <w:szCs w:val="28"/>
        </w:rPr>
      </w:pPr>
      <w:r w:rsidRPr="00C43919">
        <w:rPr>
          <w:sz w:val="28"/>
          <w:szCs w:val="28"/>
        </w:rPr>
        <w:t>Донецкой Народной Республики</w:t>
      </w:r>
      <w:r w:rsidR="00285405" w:rsidRPr="00C43919">
        <w:rPr>
          <w:sz w:val="28"/>
          <w:szCs w:val="28"/>
        </w:rPr>
        <w:t xml:space="preserve"> </w:t>
      </w:r>
      <w:r w:rsidRPr="00C43919">
        <w:rPr>
          <w:sz w:val="28"/>
          <w:szCs w:val="28"/>
        </w:rPr>
        <w:t>первого созыва</w:t>
      </w:r>
    </w:p>
    <w:p w14:paraId="3CE5669D" w14:textId="77777777" w:rsidR="008A5A6A" w:rsidRPr="00C43919" w:rsidRDefault="00F511FF">
      <w:pPr>
        <w:pStyle w:val="ConsPlusNormal0"/>
        <w:ind w:left="5954" w:firstLine="0"/>
        <w:jc w:val="left"/>
        <w:rPr>
          <w:sz w:val="28"/>
          <w:szCs w:val="28"/>
        </w:rPr>
      </w:pPr>
      <w:r w:rsidRPr="00C43919">
        <w:rPr>
          <w:sz w:val="28"/>
          <w:szCs w:val="28"/>
        </w:rPr>
        <w:t xml:space="preserve">от </w:t>
      </w:r>
      <w:r w:rsidR="00285405" w:rsidRPr="00C43919">
        <w:rPr>
          <w:sz w:val="28"/>
          <w:szCs w:val="28"/>
        </w:rPr>
        <w:t xml:space="preserve">18.04.2024 </w:t>
      </w:r>
      <w:r w:rsidRPr="00C43919">
        <w:rPr>
          <w:sz w:val="28"/>
          <w:szCs w:val="28"/>
        </w:rPr>
        <w:t xml:space="preserve">№ </w:t>
      </w:r>
      <w:r w:rsidR="00285405" w:rsidRPr="00C43919">
        <w:rPr>
          <w:sz w:val="28"/>
          <w:szCs w:val="28"/>
        </w:rPr>
        <w:t>93</w:t>
      </w:r>
    </w:p>
    <w:p w14:paraId="479E594B" w14:textId="77777777" w:rsidR="008A5A6A" w:rsidRPr="00C43919" w:rsidRDefault="008A5A6A">
      <w:pPr>
        <w:pStyle w:val="ConsPlusNormal0"/>
        <w:jc w:val="center"/>
        <w:rPr>
          <w:b/>
          <w:bCs/>
          <w:sz w:val="28"/>
          <w:szCs w:val="28"/>
        </w:rPr>
      </w:pPr>
    </w:p>
    <w:p w14:paraId="20D47E4B" w14:textId="77777777" w:rsidR="008A5A6A" w:rsidRPr="00C43919" w:rsidRDefault="00F511FF">
      <w:pPr>
        <w:pStyle w:val="ConsPlusNormal0"/>
        <w:jc w:val="center"/>
        <w:rPr>
          <w:b/>
          <w:bCs/>
          <w:sz w:val="28"/>
          <w:szCs w:val="28"/>
        </w:rPr>
      </w:pPr>
      <w:r w:rsidRPr="00C43919">
        <w:rPr>
          <w:b/>
          <w:bCs/>
          <w:sz w:val="28"/>
          <w:szCs w:val="28"/>
        </w:rPr>
        <w:t xml:space="preserve">Положение </w:t>
      </w:r>
    </w:p>
    <w:p w14:paraId="12FDDA3E" w14:textId="77777777" w:rsidR="008A5A6A" w:rsidRPr="00C43919" w:rsidRDefault="00F511FF">
      <w:pPr>
        <w:pStyle w:val="ConsPlusNormal0"/>
        <w:jc w:val="center"/>
        <w:rPr>
          <w:b/>
          <w:sz w:val="28"/>
          <w:szCs w:val="28"/>
        </w:rPr>
      </w:pPr>
      <w:r w:rsidRPr="00C43919">
        <w:rPr>
          <w:b/>
          <w:bCs/>
          <w:sz w:val="28"/>
          <w:szCs w:val="28"/>
        </w:rPr>
        <w:t xml:space="preserve">о </w:t>
      </w:r>
      <w:r w:rsidRPr="00C43919">
        <w:rPr>
          <w:b/>
          <w:sz w:val="28"/>
          <w:szCs w:val="28"/>
        </w:rPr>
        <w:t>постоянных</w:t>
      </w:r>
      <w:r w:rsidRPr="00C43919">
        <w:rPr>
          <w:sz w:val="28"/>
          <w:szCs w:val="28"/>
        </w:rPr>
        <w:t xml:space="preserve"> </w:t>
      </w:r>
      <w:r w:rsidRPr="00C43919">
        <w:rPr>
          <w:b/>
          <w:bCs/>
          <w:sz w:val="28"/>
          <w:szCs w:val="28"/>
        </w:rPr>
        <w:t>комитетах Амвросиевского</w:t>
      </w:r>
      <w:r w:rsidR="00285405" w:rsidRPr="00C43919">
        <w:rPr>
          <w:b/>
          <w:bCs/>
          <w:sz w:val="28"/>
          <w:szCs w:val="28"/>
        </w:rPr>
        <w:t xml:space="preserve"> </w:t>
      </w:r>
      <w:r w:rsidRPr="00C43919">
        <w:rPr>
          <w:b/>
          <w:sz w:val="28"/>
          <w:szCs w:val="28"/>
        </w:rPr>
        <w:t>муниципального</w:t>
      </w:r>
      <w:r w:rsidRPr="00C43919">
        <w:rPr>
          <w:b/>
          <w:i/>
          <w:sz w:val="28"/>
          <w:szCs w:val="28"/>
        </w:rPr>
        <w:t xml:space="preserve"> </w:t>
      </w:r>
      <w:r w:rsidRPr="00C43919">
        <w:rPr>
          <w:b/>
          <w:sz w:val="28"/>
          <w:szCs w:val="28"/>
        </w:rPr>
        <w:t xml:space="preserve">совета </w:t>
      </w:r>
    </w:p>
    <w:p w14:paraId="2FAA2B94" w14:textId="77777777" w:rsidR="008A5A6A" w:rsidRPr="00C43919" w:rsidRDefault="00F511FF">
      <w:pPr>
        <w:pStyle w:val="ConsPlusNormal0"/>
        <w:jc w:val="center"/>
        <w:rPr>
          <w:b/>
          <w:i/>
          <w:sz w:val="28"/>
          <w:szCs w:val="28"/>
        </w:rPr>
      </w:pPr>
      <w:r w:rsidRPr="00C43919">
        <w:rPr>
          <w:b/>
          <w:sz w:val="28"/>
          <w:szCs w:val="28"/>
        </w:rPr>
        <w:t>Донецкой Народной Республики первого созыва</w:t>
      </w:r>
    </w:p>
    <w:p w14:paraId="2E56A94E" w14:textId="77777777" w:rsidR="008A5A6A" w:rsidRPr="00C43919" w:rsidRDefault="008A5A6A">
      <w:pPr>
        <w:pStyle w:val="ConsPlusNormal0"/>
        <w:jc w:val="center"/>
        <w:rPr>
          <w:b/>
          <w:i/>
          <w:sz w:val="28"/>
          <w:szCs w:val="28"/>
        </w:rPr>
      </w:pPr>
    </w:p>
    <w:p w14:paraId="4DA9D553" w14:textId="77777777" w:rsidR="008A5A6A" w:rsidRPr="00C43919" w:rsidRDefault="008A5A6A">
      <w:pPr>
        <w:pStyle w:val="ConsPlusNormal0"/>
        <w:jc w:val="center"/>
        <w:rPr>
          <w:sz w:val="28"/>
          <w:szCs w:val="28"/>
        </w:rPr>
      </w:pPr>
    </w:p>
    <w:p w14:paraId="0769AFA4" w14:textId="77777777" w:rsidR="008A5A6A" w:rsidRPr="00C43919" w:rsidRDefault="00F511FF">
      <w:pPr>
        <w:pStyle w:val="ConsPlusNormal0"/>
        <w:numPr>
          <w:ilvl w:val="0"/>
          <w:numId w:val="1"/>
        </w:numPr>
        <w:jc w:val="center"/>
        <w:rPr>
          <w:b/>
          <w:bCs/>
          <w:sz w:val="28"/>
          <w:szCs w:val="28"/>
        </w:rPr>
      </w:pPr>
      <w:r w:rsidRPr="00C43919">
        <w:rPr>
          <w:b/>
          <w:bCs/>
          <w:sz w:val="28"/>
          <w:szCs w:val="28"/>
        </w:rPr>
        <w:t>ОБЩИЕ ПОЛОЖЕНИЯ</w:t>
      </w:r>
    </w:p>
    <w:p w14:paraId="7C83DBEC" w14:textId="77777777" w:rsidR="008A5A6A" w:rsidRPr="00C43919" w:rsidRDefault="008A5A6A">
      <w:pPr>
        <w:pStyle w:val="ConsPlusNormal0"/>
        <w:ind w:left="1080" w:firstLine="0"/>
        <w:rPr>
          <w:b/>
          <w:bCs/>
          <w:sz w:val="28"/>
          <w:szCs w:val="28"/>
        </w:rPr>
      </w:pPr>
    </w:p>
    <w:p w14:paraId="6998F986" w14:textId="77777777" w:rsidR="008A5A6A" w:rsidRPr="00C43919" w:rsidRDefault="00F511FF" w:rsidP="005A52F7">
      <w:pPr>
        <w:pStyle w:val="ConsPlusNormal0"/>
        <w:numPr>
          <w:ilvl w:val="1"/>
          <w:numId w:val="16"/>
        </w:numPr>
        <w:tabs>
          <w:tab w:val="left" w:pos="1276"/>
        </w:tabs>
        <w:ind w:left="0" w:firstLine="709"/>
        <w:rPr>
          <w:sz w:val="28"/>
          <w:szCs w:val="28"/>
        </w:rPr>
      </w:pPr>
      <w:r w:rsidRPr="00C43919">
        <w:rPr>
          <w:sz w:val="28"/>
          <w:szCs w:val="28"/>
        </w:rPr>
        <w:t xml:space="preserve">Для подготовки и предварительного рассмотрения вопросов, отнесенных к компетенции Амвросиевского муниципального совета Донецкой Народной Республики (далее – Амвросиевский муниципальный совет), а также для оказания содействия в реализации правовых актов Амвросиевского муниципального совета, осуществления контроля их исполнения Амвросиевский муниципальный совет формирует из числа депутатов постоянные комитеты Амвросиевского муниципального совета. </w:t>
      </w:r>
    </w:p>
    <w:p w14:paraId="2CA96F36" w14:textId="77777777" w:rsidR="008A5A6A" w:rsidRPr="00C43919" w:rsidRDefault="00F511FF" w:rsidP="005A52F7">
      <w:pPr>
        <w:pStyle w:val="a9"/>
        <w:numPr>
          <w:ilvl w:val="1"/>
          <w:numId w:val="16"/>
        </w:numPr>
        <w:tabs>
          <w:tab w:val="left" w:pos="1276"/>
        </w:tabs>
        <w:spacing w:after="0" w:line="240" w:lineRule="auto"/>
        <w:ind w:left="0" w:firstLine="709"/>
        <w:contextualSpacing w:val="0"/>
        <w:jc w:val="both"/>
        <w:rPr>
          <w:rFonts w:ascii="Times New Roman" w:hAnsi="Times New Roman" w:cs="Times New Roman"/>
          <w:sz w:val="28"/>
          <w:szCs w:val="28"/>
        </w:rPr>
      </w:pPr>
      <w:r w:rsidRPr="00C43919">
        <w:rPr>
          <w:rFonts w:ascii="Times New Roman" w:hAnsi="Times New Roman" w:cs="Times New Roman"/>
          <w:sz w:val="28"/>
          <w:szCs w:val="28"/>
        </w:rPr>
        <w:t>В своей деятельности</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 xml:space="preserve">постоянные комитеты руководствуются Федеральным законом от 06.10.2003 №131-ФЗ «Об общих принципах организации местного самоуправления в Российской Федерации», законодательством Российской Федерации и Донецкой Народной Республики, </w:t>
      </w:r>
      <w:hyperlink r:id="rId7">
        <w:r w:rsidRPr="00C43919">
          <w:rPr>
            <w:rFonts w:ascii="Times New Roman" w:hAnsi="Times New Roman" w:cs="Times New Roman"/>
            <w:sz w:val="28"/>
            <w:szCs w:val="28"/>
          </w:rPr>
          <w:t>Уставом</w:t>
        </w:r>
      </w:hyperlink>
      <w:r w:rsidRPr="00C43919">
        <w:rPr>
          <w:rFonts w:ascii="Times New Roman" w:hAnsi="Times New Roman" w:cs="Times New Roman"/>
          <w:sz w:val="28"/>
          <w:szCs w:val="28"/>
        </w:rPr>
        <w:t xml:space="preserve"> муниципального образования Амвросиевский муниципальный округ Донецкой Народной Республики (далее – Устав), Регламентом Амвросиевского муниципального совета Донецкой Народной Республики первого созыва (далее — Регламент) и настоящим Положением.</w:t>
      </w:r>
    </w:p>
    <w:p w14:paraId="7B1C22CF" w14:textId="77777777" w:rsidR="008A5A6A" w:rsidRPr="00C43919" w:rsidRDefault="00F511FF" w:rsidP="005A52F7">
      <w:pPr>
        <w:pStyle w:val="a9"/>
        <w:numPr>
          <w:ilvl w:val="1"/>
          <w:numId w:val="16"/>
        </w:numPr>
        <w:tabs>
          <w:tab w:val="left" w:pos="1276"/>
        </w:tabs>
        <w:spacing w:after="0" w:line="240" w:lineRule="auto"/>
        <w:ind w:left="0" w:firstLine="709"/>
        <w:contextualSpacing w:val="0"/>
        <w:jc w:val="both"/>
        <w:rPr>
          <w:rFonts w:ascii="Times New Roman" w:hAnsi="Times New Roman" w:cs="Times New Roman"/>
          <w:sz w:val="28"/>
          <w:szCs w:val="28"/>
        </w:rPr>
      </w:pPr>
      <w:r w:rsidRPr="00C43919">
        <w:rPr>
          <w:rFonts w:ascii="Times New Roman" w:eastAsia="Times New Roman" w:hAnsi="Times New Roman" w:cs="Times New Roman"/>
          <w:sz w:val="28"/>
          <w:szCs w:val="28"/>
        </w:rPr>
        <w:t xml:space="preserve">Постоянные комитеты </w:t>
      </w:r>
      <w:r w:rsidRPr="00C43919">
        <w:rPr>
          <w:rFonts w:ascii="Times New Roman" w:hAnsi="Times New Roman" w:cs="Times New Roman"/>
          <w:sz w:val="28"/>
          <w:szCs w:val="28"/>
        </w:rPr>
        <w:t>Амвросиевского муниципального совета образуются на срок полномочий Амвросиевского муниципального совета.</w:t>
      </w:r>
    </w:p>
    <w:p w14:paraId="0170683F" w14:textId="77777777" w:rsidR="008A5A6A" w:rsidRPr="00C43919" w:rsidRDefault="00F511FF" w:rsidP="005A52F7">
      <w:pPr>
        <w:pStyle w:val="a9"/>
        <w:numPr>
          <w:ilvl w:val="1"/>
          <w:numId w:val="16"/>
        </w:numPr>
        <w:tabs>
          <w:tab w:val="left" w:pos="1276"/>
        </w:tabs>
        <w:spacing w:after="0" w:line="240" w:lineRule="auto"/>
        <w:ind w:left="0" w:firstLine="709"/>
        <w:contextualSpacing w:val="0"/>
        <w:jc w:val="both"/>
        <w:rPr>
          <w:rFonts w:ascii="Times New Roman" w:hAnsi="Times New Roman" w:cs="Times New Roman"/>
          <w:sz w:val="28"/>
          <w:szCs w:val="28"/>
        </w:rPr>
      </w:pPr>
      <w:r w:rsidRPr="00C43919">
        <w:rPr>
          <w:rFonts w:ascii="Times New Roman" w:hAnsi="Times New Roman" w:cs="Times New Roman"/>
          <w:sz w:val="28"/>
          <w:szCs w:val="28"/>
        </w:rPr>
        <w:t>Постоянные комитеты строят свою работу на основе принципов открытости, гласности, делового обсуждения, коллективного рассмотрения и решения вопросов.</w:t>
      </w:r>
    </w:p>
    <w:p w14:paraId="505BF4E7" w14:textId="77777777" w:rsidR="008A5A6A" w:rsidRPr="00C43919" w:rsidRDefault="00F511FF" w:rsidP="005A52F7">
      <w:pPr>
        <w:pStyle w:val="a9"/>
        <w:numPr>
          <w:ilvl w:val="1"/>
          <w:numId w:val="16"/>
        </w:numPr>
        <w:tabs>
          <w:tab w:val="left" w:pos="1276"/>
        </w:tabs>
        <w:spacing w:after="0" w:line="240" w:lineRule="auto"/>
        <w:ind w:left="0" w:firstLine="709"/>
        <w:contextualSpacing w:val="0"/>
        <w:jc w:val="both"/>
        <w:rPr>
          <w:rFonts w:ascii="Times New Roman" w:hAnsi="Times New Roman" w:cs="Times New Roman"/>
          <w:sz w:val="28"/>
          <w:szCs w:val="28"/>
        </w:rPr>
      </w:pPr>
      <w:r w:rsidRPr="00C43919">
        <w:rPr>
          <w:rFonts w:ascii="Times New Roman" w:hAnsi="Times New Roman" w:cs="Times New Roman"/>
          <w:sz w:val="28"/>
          <w:szCs w:val="28"/>
        </w:rPr>
        <w:t>Организационное, правовое, информационно-методическое и техническое обеспечение деятельности комитетов осуществляет аппарат Амвросиевского муниципального совета.</w:t>
      </w:r>
    </w:p>
    <w:p w14:paraId="72CF2EB6" w14:textId="77777777" w:rsidR="008A5A6A" w:rsidRPr="00C43919" w:rsidRDefault="008A5A6A">
      <w:pPr>
        <w:pStyle w:val="ConsPlusNormal0"/>
        <w:rPr>
          <w:sz w:val="28"/>
          <w:szCs w:val="28"/>
        </w:rPr>
      </w:pPr>
    </w:p>
    <w:p w14:paraId="113FFDE5" w14:textId="77777777" w:rsidR="008A5A6A" w:rsidRPr="00C43919" w:rsidRDefault="00F511FF">
      <w:pPr>
        <w:pStyle w:val="ConsPlusNormal0"/>
        <w:numPr>
          <w:ilvl w:val="0"/>
          <w:numId w:val="1"/>
        </w:numPr>
        <w:jc w:val="center"/>
        <w:rPr>
          <w:b/>
          <w:bCs/>
          <w:sz w:val="28"/>
          <w:szCs w:val="28"/>
        </w:rPr>
      </w:pPr>
      <w:r w:rsidRPr="00C43919">
        <w:rPr>
          <w:b/>
          <w:bCs/>
          <w:sz w:val="28"/>
          <w:szCs w:val="28"/>
        </w:rPr>
        <w:t>ПОРЯДОК ФОРМИРОВАНИЯ ПОСТОЯННЫХ КОМИТЕТОВ</w:t>
      </w:r>
    </w:p>
    <w:p w14:paraId="5EFC04BE" w14:textId="77777777" w:rsidR="008A5A6A" w:rsidRPr="00C43919" w:rsidRDefault="008A5A6A">
      <w:pPr>
        <w:pStyle w:val="ConsPlusNormal0"/>
        <w:jc w:val="center"/>
        <w:rPr>
          <w:b/>
          <w:bCs/>
          <w:sz w:val="28"/>
          <w:szCs w:val="28"/>
        </w:rPr>
      </w:pPr>
    </w:p>
    <w:p w14:paraId="054EE2F7" w14:textId="77777777" w:rsidR="008A5A6A" w:rsidRPr="00C43919" w:rsidRDefault="00F511FF" w:rsidP="005A52F7">
      <w:pPr>
        <w:pStyle w:val="a9"/>
        <w:numPr>
          <w:ilvl w:val="1"/>
          <w:numId w:val="18"/>
        </w:numPr>
        <w:tabs>
          <w:tab w:val="left" w:pos="1276"/>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 xml:space="preserve">Составы постоянных комитетов формируются из числа депутатов Амвросиевского муниципального совета с учетом желания депутатов и их </w:t>
      </w:r>
      <w:r w:rsidRPr="00C43919">
        <w:rPr>
          <w:rFonts w:ascii="Times New Roman" w:hAnsi="Times New Roman" w:cs="Times New Roman"/>
          <w:sz w:val="28"/>
          <w:szCs w:val="28"/>
        </w:rPr>
        <w:lastRenderedPageBreak/>
        <w:t>профессиональной компетентности. Депутат Амвросиевского муниципального совета может входить в состав не более чем двух комитетов.</w:t>
      </w:r>
    </w:p>
    <w:p w14:paraId="3E65CD76" w14:textId="77777777" w:rsidR="008A5A6A" w:rsidRPr="00C43919" w:rsidRDefault="00F511FF" w:rsidP="005A52F7">
      <w:pPr>
        <w:pStyle w:val="a9"/>
        <w:numPr>
          <w:ilvl w:val="1"/>
          <w:numId w:val="18"/>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eastAsia="Times New Roman" w:hAnsi="Times New Roman" w:cs="Times New Roman"/>
          <w:sz w:val="28"/>
          <w:szCs w:val="28"/>
          <w:lang w:eastAsia="ru-RU"/>
        </w:rPr>
        <w:t xml:space="preserve">В состав </w:t>
      </w:r>
      <w:r w:rsidRPr="00C43919">
        <w:rPr>
          <w:rFonts w:ascii="Times New Roman" w:hAnsi="Times New Roman" w:cs="Times New Roman"/>
          <w:sz w:val="28"/>
          <w:szCs w:val="28"/>
        </w:rPr>
        <w:t xml:space="preserve">постоянных </w:t>
      </w:r>
      <w:r w:rsidRPr="00C43919">
        <w:rPr>
          <w:rFonts w:ascii="Times New Roman" w:eastAsia="Times New Roman" w:hAnsi="Times New Roman" w:cs="Times New Roman"/>
          <w:sz w:val="28"/>
          <w:szCs w:val="28"/>
          <w:lang w:eastAsia="ru-RU"/>
        </w:rPr>
        <w:t>комитетов Амвросиевского муниципального совета не могут быть включены председатель Амвросиевского муниципального совета и его заместитель.</w:t>
      </w:r>
    </w:p>
    <w:p w14:paraId="6287F664" w14:textId="77777777" w:rsidR="008A5A6A" w:rsidRPr="00C43919" w:rsidRDefault="00F511FF" w:rsidP="005A52F7">
      <w:pPr>
        <w:pStyle w:val="ConsPlusNormal0"/>
        <w:numPr>
          <w:ilvl w:val="1"/>
          <w:numId w:val="18"/>
        </w:numPr>
        <w:tabs>
          <w:tab w:val="left" w:pos="1276"/>
        </w:tabs>
        <w:ind w:left="0" w:firstLine="709"/>
        <w:rPr>
          <w:sz w:val="28"/>
          <w:szCs w:val="28"/>
        </w:rPr>
      </w:pPr>
      <w:r w:rsidRPr="00C43919">
        <w:rPr>
          <w:sz w:val="28"/>
          <w:szCs w:val="28"/>
        </w:rPr>
        <w:t>Численность постоянного комитета должна быть не менее трех депутатов.</w:t>
      </w:r>
    </w:p>
    <w:p w14:paraId="150441F5" w14:textId="77777777" w:rsidR="008A5A6A" w:rsidRPr="00C43919" w:rsidRDefault="00F511FF" w:rsidP="005A52F7">
      <w:pPr>
        <w:pStyle w:val="a9"/>
        <w:numPr>
          <w:ilvl w:val="1"/>
          <w:numId w:val="18"/>
        </w:numPr>
        <w:tabs>
          <w:tab w:val="left" w:pos="1276"/>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Персональный</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состав</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комитета</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утверждается решением Амвросиевского муниципального совета, принятым большинством голосов от установленной численности депутатов Амвросиевского муниципального совета.</w:t>
      </w:r>
    </w:p>
    <w:p w14:paraId="5F630F7F" w14:textId="77777777" w:rsidR="008A5A6A" w:rsidRPr="00C43919" w:rsidRDefault="00F511FF" w:rsidP="005A52F7">
      <w:pPr>
        <w:pStyle w:val="a9"/>
        <w:numPr>
          <w:ilvl w:val="1"/>
          <w:numId w:val="18"/>
        </w:numPr>
        <w:tabs>
          <w:tab w:val="left" w:pos="1276"/>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После утверждения решением Амвросиевского муниципального совета персонального состава постоянного комитета на его первом заседании рассматривается вопрос об избрании председателя и заместителя председателя постоянного комитета.</w:t>
      </w:r>
    </w:p>
    <w:p w14:paraId="76565D84" w14:textId="77777777" w:rsidR="008A5A6A" w:rsidRPr="00C43919" w:rsidRDefault="00F511FF" w:rsidP="005A52F7">
      <w:pPr>
        <w:pStyle w:val="a9"/>
        <w:widowControl w:val="0"/>
        <w:numPr>
          <w:ilvl w:val="1"/>
          <w:numId w:val="18"/>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Депутат Амвросиевского муниципального совета может быть председателем не более чем одного постоянного комитета Амвросиевского муниципального совета.</w:t>
      </w:r>
    </w:p>
    <w:p w14:paraId="6A4E7DBF" w14:textId="77777777" w:rsidR="008A5A6A" w:rsidRPr="00C43919" w:rsidRDefault="00F511FF" w:rsidP="005A52F7">
      <w:pPr>
        <w:pStyle w:val="a9"/>
        <w:numPr>
          <w:ilvl w:val="1"/>
          <w:numId w:val="18"/>
        </w:numPr>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Кандидатуры</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для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избрания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на</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должность</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председателя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и заместителя председателя постоянного комитета выдвигаются депутатами - членами данного комитета.</w:t>
      </w:r>
    </w:p>
    <w:p w14:paraId="603AFEB2" w14:textId="77777777" w:rsidR="008A5A6A" w:rsidRPr="00C43919" w:rsidRDefault="00F511FF" w:rsidP="005A52F7">
      <w:pPr>
        <w:pStyle w:val="a9"/>
        <w:numPr>
          <w:ilvl w:val="1"/>
          <w:numId w:val="18"/>
        </w:numPr>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Депутат вправе предложить свою кандидатуру на должность председателя постоянного комитета или его заместителя.</w:t>
      </w:r>
    </w:p>
    <w:p w14:paraId="5249EB99" w14:textId="77777777" w:rsidR="008A5A6A" w:rsidRPr="00C43919" w:rsidRDefault="00F511FF" w:rsidP="005A52F7">
      <w:pPr>
        <w:pStyle w:val="a9"/>
        <w:numPr>
          <w:ilvl w:val="1"/>
          <w:numId w:val="18"/>
        </w:numPr>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Не может быть избран председателем и заместителем председателя постоянного комитета председатель и заместитель председателя Амвросиевского муниципального совета.</w:t>
      </w:r>
    </w:p>
    <w:p w14:paraId="78E02CDD" w14:textId="77777777" w:rsidR="008A5A6A" w:rsidRPr="00C43919" w:rsidRDefault="00F511FF" w:rsidP="005A52F7">
      <w:pPr>
        <w:pStyle w:val="a9"/>
        <w:numPr>
          <w:ilvl w:val="1"/>
          <w:numId w:val="18"/>
        </w:numPr>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Кандидатуры ставятся на голосование в порядке их выдвижения на заседании комитета.</w:t>
      </w:r>
    </w:p>
    <w:p w14:paraId="4B2603C9" w14:textId="77777777" w:rsidR="008A5A6A" w:rsidRPr="00C43919" w:rsidRDefault="00F511FF" w:rsidP="005A52F7">
      <w:pPr>
        <w:pStyle w:val="a9"/>
        <w:numPr>
          <w:ilvl w:val="1"/>
          <w:numId w:val="18"/>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Председатель (заместитель председателя) постоянного комитета избирается из его состава большинством голосов от числа членов постоянного комитета. </w:t>
      </w:r>
    </w:p>
    <w:p w14:paraId="0C6C0645" w14:textId="77777777" w:rsidR="008A5A6A" w:rsidRPr="00C43919" w:rsidRDefault="00F511FF" w:rsidP="005A52F7">
      <w:pPr>
        <w:pStyle w:val="a9"/>
        <w:numPr>
          <w:ilvl w:val="1"/>
          <w:numId w:val="18"/>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Депутат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вправе</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выйти</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из</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состава</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 комитета на основании личного заявления на имя председателя Амвросиевского муниципального совета, а также может быть выведен из состава постоянного комитета при прекращении депутатских полномочий либо по представлению комитета, ввиду систематического неучастия в его работе (пропуск пяти заседаний постоянного комитета подряд без уважительных причин) или по иным причинам.</w:t>
      </w:r>
    </w:p>
    <w:p w14:paraId="27394D26" w14:textId="77777777" w:rsidR="008A5A6A" w:rsidRPr="00C43919" w:rsidRDefault="00F511FF" w:rsidP="005A52F7">
      <w:pPr>
        <w:pStyle w:val="a9"/>
        <w:numPr>
          <w:ilvl w:val="1"/>
          <w:numId w:val="18"/>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Решение о выходе или о выводе депутата из состава постоянного комитета принимается большинством голосов от числа членов постоянного комитета и вносится на рассмотрение Амвросиевского муниципального совета.</w:t>
      </w:r>
    </w:p>
    <w:p w14:paraId="5C517A9A" w14:textId="77777777" w:rsidR="008A5A6A" w:rsidRPr="00C43919" w:rsidRDefault="00F511FF" w:rsidP="005A52F7">
      <w:pPr>
        <w:pStyle w:val="a9"/>
        <w:numPr>
          <w:ilvl w:val="1"/>
          <w:numId w:val="18"/>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 каждом случае выхода или выведения депутата из состава постоянного комитета Амвросиевского муниципального совета принимается соответствующее решение.</w:t>
      </w:r>
    </w:p>
    <w:p w14:paraId="3CD950F2" w14:textId="77777777" w:rsidR="008A5A6A" w:rsidRPr="00C43919" w:rsidRDefault="00F511FF" w:rsidP="005A52F7">
      <w:pPr>
        <w:pStyle w:val="a9"/>
        <w:numPr>
          <w:ilvl w:val="1"/>
          <w:numId w:val="18"/>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lastRenderedPageBreak/>
        <w:t>Решение</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 xml:space="preserve">об избрании председателя (заместителя председателя) (об освобождении от должности председателя (заместителя председателя)) постоянного комитета утверждается решением Амвросиевского муниципального совета. </w:t>
      </w:r>
    </w:p>
    <w:p w14:paraId="78031613" w14:textId="77777777" w:rsidR="008A5A6A" w:rsidRPr="00C43919" w:rsidRDefault="00F511FF" w:rsidP="005A52F7">
      <w:pPr>
        <w:pStyle w:val="a9"/>
        <w:numPr>
          <w:ilvl w:val="1"/>
          <w:numId w:val="18"/>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Постоянный</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избирает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из</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своего состава секретаря комитета.</w:t>
      </w:r>
    </w:p>
    <w:p w14:paraId="2972BFA7" w14:textId="77777777" w:rsidR="008A5A6A" w:rsidRPr="00C43919" w:rsidRDefault="008A5A6A">
      <w:pPr>
        <w:widowControl w:val="0"/>
        <w:spacing w:after="0" w:line="240" w:lineRule="auto"/>
        <w:ind w:firstLine="539"/>
        <w:jc w:val="both"/>
        <w:rPr>
          <w:rFonts w:ascii="Times New Roman" w:eastAsia="Times New Roman" w:hAnsi="Times New Roman" w:cs="Times New Roman"/>
          <w:sz w:val="28"/>
          <w:szCs w:val="28"/>
          <w:lang w:eastAsia="ru-RU"/>
        </w:rPr>
      </w:pPr>
    </w:p>
    <w:p w14:paraId="322F411C" w14:textId="77777777" w:rsidR="008A5A6A" w:rsidRPr="00C43919" w:rsidRDefault="00F511FF">
      <w:pPr>
        <w:pStyle w:val="a9"/>
        <w:widowControl w:val="0"/>
        <w:numPr>
          <w:ilvl w:val="0"/>
          <w:numId w:val="1"/>
        </w:numPr>
        <w:spacing w:after="0" w:line="240" w:lineRule="auto"/>
        <w:jc w:val="center"/>
        <w:rPr>
          <w:rFonts w:ascii="Times New Roman" w:hAnsi="Times New Roman" w:cs="Times New Roman"/>
          <w:b/>
          <w:bCs/>
          <w:sz w:val="28"/>
          <w:szCs w:val="28"/>
        </w:rPr>
      </w:pPr>
      <w:r w:rsidRPr="00C43919">
        <w:rPr>
          <w:rFonts w:ascii="Times New Roman" w:hAnsi="Times New Roman" w:cs="Times New Roman"/>
          <w:b/>
          <w:bCs/>
          <w:sz w:val="28"/>
          <w:szCs w:val="28"/>
        </w:rPr>
        <w:t>КОМПЕТЕНЦИЯ КОМИТЕТОВ, ПРЕДСЕДАТЕЛЕЙ И ЗАМЕСТИТЕЛЕЙ ПРЕДСЕДАТЕЛЕЙ КОМИТЕТОВ</w:t>
      </w:r>
    </w:p>
    <w:p w14:paraId="59E1A809" w14:textId="77777777" w:rsidR="008A5A6A" w:rsidRPr="00C43919" w:rsidRDefault="008A5A6A">
      <w:pPr>
        <w:widowControl w:val="0"/>
        <w:spacing w:after="0" w:line="240" w:lineRule="auto"/>
        <w:ind w:firstLine="539"/>
        <w:jc w:val="center"/>
        <w:rPr>
          <w:rFonts w:ascii="Times New Roman" w:eastAsia="Times New Roman" w:hAnsi="Times New Roman" w:cs="Times New Roman"/>
          <w:b/>
          <w:bCs/>
          <w:sz w:val="28"/>
          <w:szCs w:val="28"/>
          <w:lang w:eastAsia="ru-RU"/>
        </w:rPr>
      </w:pPr>
    </w:p>
    <w:p w14:paraId="40F84B71" w14:textId="77777777" w:rsidR="008A5A6A" w:rsidRPr="00C43919" w:rsidRDefault="00F511FF" w:rsidP="005A52F7">
      <w:pPr>
        <w:pStyle w:val="a9"/>
        <w:numPr>
          <w:ilvl w:val="1"/>
          <w:numId w:val="20"/>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Для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решения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задач</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 вопросам своего ведения постоянные комитеты Амвросиевского муниципального совета осуществляют:</w:t>
      </w:r>
    </w:p>
    <w:p w14:paraId="107316A7"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предварительное обсуждение по направлениям деятельности постоянного комитета внесенных в Амвросиевский муниципальный совет проектов решений, вопросов, подготовку заключений по ним, рассмотрение и внесение поправок к проектам решений Амвросиевского муниципального совета;</w:t>
      </w:r>
    </w:p>
    <w:p w14:paraId="2A38CE06"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инициативную разработку проектов решений и предложений по направлениям деятельности комитета, внесение подготовленных проектов решений на рассмотрение Амвросиевского муниципального совета;</w:t>
      </w:r>
    </w:p>
    <w:p w14:paraId="60448F59"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взаимодействие с председателем Амвросиевского муниципального совета, заместителем председателя Амвросиевского муниципального совета, аппаратом Амвросиевского муниципального совета, Администрацией Амвросиевского муниципального округа Донецкой Народной Республики (далее – Администрация округа), иными органами и должностными лицами округа при подготовке решений Амвросиевского муниципального совета по вопросам, относящимся к ведению комитета;</w:t>
      </w:r>
    </w:p>
    <w:p w14:paraId="413C3B00"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направление своих представителей в качестве докладчиков (содокладчиков) на заседания Амвросиевского муниципального совета, внесение согласованных постоянным комитетом поправок, подготовленных заключений и других материалов;</w:t>
      </w:r>
    </w:p>
    <w:p w14:paraId="3EB03788"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подготовку предложений и осуществление по поручению Амвросиевского муниципального совета контрольных функций за деятельностью Администрации округа и ее должностных лиц, в том числе по выполнению ними принятых Амвросиевским муниципальным советом решений;</w:t>
      </w:r>
    </w:p>
    <w:p w14:paraId="094F2FA8"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обсуждение кандидатур должностных лиц, представляемых Амвросиевскому муниципальному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совету для назначения или согласования;</w:t>
      </w:r>
    </w:p>
    <w:p w14:paraId="3DE3EBF1"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сбор и анализ информации по местным проблемам, находящимся в ведении постоянного комитета;</w:t>
      </w:r>
    </w:p>
    <w:p w14:paraId="6BDF40F5"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планирование деятельности постоянного комитета;</w:t>
      </w:r>
    </w:p>
    <w:p w14:paraId="6ECBF0FC" w14:textId="77777777" w:rsidR="008A5A6A" w:rsidRPr="00C43919" w:rsidRDefault="00F511FF" w:rsidP="005A52F7">
      <w:pPr>
        <w:pStyle w:val="a9"/>
        <w:numPr>
          <w:ilvl w:val="0"/>
          <w:numId w:val="21"/>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предоставление материалов о работе постоянного комитета депутатам Амвросиевского муниципального совета.</w:t>
      </w:r>
    </w:p>
    <w:p w14:paraId="20E8E8A9" w14:textId="77777777" w:rsidR="008A5A6A" w:rsidRPr="00C43919" w:rsidRDefault="00F511FF" w:rsidP="005A52F7">
      <w:pPr>
        <w:pStyle w:val="a9"/>
        <w:numPr>
          <w:ilvl w:val="1"/>
          <w:numId w:val="20"/>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 Постоянные комитеты по вопросам, отнесенным к их ведению, вправе:</w:t>
      </w:r>
    </w:p>
    <w:p w14:paraId="223271A4"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lastRenderedPageBreak/>
        <w:t>заслушивать на своих заседаниях доклады и сообщения Главы муниципального округа, заместителей главы муниципального округа, руководителей структурных подразделений Администрации округа, руководителей муниципальных предприятий, учреждений;</w:t>
      </w:r>
    </w:p>
    <w:p w14:paraId="043E56AE"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требовать от Администрации округа, муниципальных предприятий, учреждений и организаций (их должностных лиц) необходимые для работы постоянных комитетов материалы и документы;</w:t>
      </w:r>
    </w:p>
    <w:p w14:paraId="66900A3B"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вносить предложения по повестке дня заседаний Амвросиевского муниципального совета;</w:t>
      </w:r>
    </w:p>
    <w:p w14:paraId="3EE55C0A"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привлекать к своей работе депутатов, не входящих в состав постоянного комитета, представителей органов местного самоуправления, предприятий, организаций, учреждений, общественных объединений, а также специалистов, консультантов и экспертов по различным вопросам деятельности (с их согласия);</w:t>
      </w:r>
    </w:p>
    <w:p w14:paraId="0008C6FA"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рекомендовать в состав временных и согласительных комиссий, рабочих групп, создаваемых Амвросиевским муниципальным</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советом, представителей своих комитетов;</w:t>
      </w:r>
    </w:p>
    <w:p w14:paraId="6BC6020A" w14:textId="77777777" w:rsidR="008A5A6A" w:rsidRPr="00C43919" w:rsidRDefault="00F511FF" w:rsidP="005A52F7">
      <w:pPr>
        <w:pStyle w:val="a9"/>
        <w:numPr>
          <w:ilvl w:val="0"/>
          <w:numId w:val="22"/>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принимать решения по вопросам своего ведения.</w:t>
      </w:r>
    </w:p>
    <w:p w14:paraId="264933B2" w14:textId="77777777" w:rsidR="008A5A6A" w:rsidRPr="00C43919" w:rsidRDefault="00F511FF" w:rsidP="005A52F7">
      <w:pPr>
        <w:pStyle w:val="a9"/>
        <w:numPr>
          <w:ilvl w:val="1"/>
          <w:numId w:val="20"/>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 результатам рассмотрения постоянным комитетом проекта решения Амвросиевского муниципального совета и материалов к нему принимается решение постоянного комитета:</w:t>
      </w:r>
    </w:p>
    <w:p w14:paraId="6150F0BB" w14:textId="77777777" w:rsidR="008A5A6A" w:rsidRPr="00C43919" w:rsidRDefault="00F511FF" w:rsidP="005A52F7">
      <w:pPr>
        <w:pStyle w:val="a9"/>
        <w:numPr>
          <w:ilvl w:val="0"/>
          <w:numId w:val="23"/>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рекомендовать Амвросиевскому муниципальному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совету принять предложенный проект в качестве решения;</w:t>
      </w:r>
    </w:p>
    <w:p w14:paraId="79301131" w14:textId="77777777" w:rsidR="008A5A6A" w:rsidRPr="00C43919" w:rsidRDefault="00F511FF" w:rsidP="005A52F7">
      <w:pPr>
        <w:pStyle w:val="a9"/>
        <w:numPr>
          <w:ilvl w:val="0"/>
          <w:numId w:val="23"/>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рекомендовать Амвросиевскому муниципальному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принять предложенный проект за основу решения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рассмотреть поправки;</w:t>
      </w:r>
    </w:p>
    <w:p w14:paraId="44108E25" w14:textId="77777777" w:rsidR="008A5A6A" w:rsidRPr="00C43919" w:rsidRDefault="00F511FF" w:rsidP="005A52F7">
      <w:pPr>
        <w:pStyle w:val="a9"/>
        <w:numPr>
          <w:ilvl w:val="0"/>
          <w:numId w:val="23"/>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рекомендовать Амвросиевскому муниципальному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совету отклонить предложенный проект, в связи с нецелесообразностью его принятия, незаконностью или по иным мотивам либо направить на доработку.</w:t>
      </w:r>
    </w:p>
    <w:p w14:paraId="4A29F955" w14:textId="77777777" w:rsidR="008A5A6A" w:rsidRPr="00C43919" w:rsidRDefault="00F511FF" w:rsidP="005A52F7">
      <w:pPr>
        <w:pStyle w:val="a9"/>
        <w:numPr>
          <w:ilvl w:val="1"/>
          <w:numId w:val="20"/>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Председатель постоянного комитета:</w:t>
      </w:r>
    </w:p>
    <w:p w14:paraId="474F0E31"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организует работу постоянного комитета;</w:t>
      </w:r>
    </w:p>
    <w:p w14:paraId="3EE03F40"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проводит заседания постоянного комитета;</w:t>
      </w:r>
    </w:p>
    <w:p w14:paraId="3BE73EBC"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контролирует подготовку необходимых материалов к заседаниям;</w:t>
      </w:r>
    </w:p>
    <w:p w14:paraId="315E8CE3"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дает в соответствии с планом работы постоянного комитета и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поручения членам постоянного комитета;</w:t>
      </w:r>
    </w:p>
    <w:p w14:paraId="134FAB19"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приглашает для участия в заседаниях постоянного комитета председателя Амвросиевского муниципального совета и его заместителя, других депутатов, должностных лиц органов местного самоуправления, общественных и других организаций;</w:t>
      </w:r>
    </w:p>
    <w:p w14:paraId="72638E42"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представляет постоянный комитет в отношениях с другими постоянными комитетами, Амвросиевским муниципальным</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советом, иными органами местного самоуправления;</w:t>
      </w:r>
    </w:p>
    <w:p w14:paraId="7055724F"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lastRenderedPageBreak/>
        <w:t>организует работу по контролю выполнения решений постоянного комитета и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по вопросам, составляющим предмет ведения постоянного комитета;</w:t>
      </w:r>
    </w:p>
    <w:p w14:paraId="190F361D"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информирует Амвросиевский муниципальный</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 о рассмотренных вопросах, а также о мерах, принятых по реализации рекомендаций постоянного комитета;</w:t>
      </w:r>
    </w:p>
    <w:p w14:paraId="779BC249"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подписывает протоколы заседаний постоянного комитета;</w:t>
      </w:r>
    </w:p>
    <w:p w14:paraId="2D795CDD"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 ставит подпись в листе визирования рекомендации, заключения постоянного комитета по проектам решений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рассмотренным на заседании постоянного комитета;</w:t>
      </w:r>
    </w:p>
    <w:p w14:paraId="23EC44F5"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 определяет совместно с председателями других постоянных комитетов порядок подготовки и проведения совместных заседаний, осуществления других мер;</w:t>
      </w:r>
    </w:p>
    <w:p w14:paraId="3A1E2719"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 является докладчиком (содокладчиком) на заседании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по вопросам, прошедшим предварительное рассмотрение на заседании постоянного комитета;</w:t>
      </w:r>
    </w:p>
    <w:p w14:paraId="31CEB77C" w14:textId="77777777" w:rsidR="008A5A6A" w:rsidRPr="00C43919" w:rsidRDefault="00F511FF" w:rsidP="005A52F7">
      <w:pPr>
        <w:pStyle w:val="a9"/>
        <w:numPr>
          <w:ilvl w:val="0"/>
          <w:numId w:val="24"/>
        </w:numPr>
        <w:tabs>
          <w:tab w:val="left" w:pos="0"/>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 осуществляет иные полномочия в соответствии с Регламентом Амвросиевского муниципального</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совета, настоящим Положением.</w:t>
      </w:r>
    </w:p>
    <w:p w14:paraId="6261DBDF" w14:textId="77777777" w:rsidR="008A5A6A" w:rsidRPr="00C43919" w:rsidRDefault="00F511FF" w:rsidP="005A52F7">
      <w:pPr>
        <w:pStyle w:val="a9"/>
        <w:numPr>
          <w:ilvl w:val="1"/>
          <w:numId w:val="20"/>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Заместитель председателя постоянного комитета:</w:t>
      </w:r>
    </w:p>
    <w:p w14:paraId="5F3CF352" w14:textId="77777777" w:rsidR="008A5A6A" w:rsidRPr="00C43919" w:rsidRDefault="00F511FF" w:rsidP="005A52F7">
      <w:pPr>
        <w:pStyle w:val="a9"/>
        <w:numPr>
          <w:ilvl w:val="0"/>
          <w:numId w:val="25"/>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оказывает содействие председателю постоянного комитета в выполнении возложенных на него обязанностей;</w:t>
      </w:r>
    </w:p>
    <w:p w14:paraId="404F6D8D" w14:textId="77777777" w:rsidR="008A5A6A" w:rsidRPr="00C43919" w:rsidRDefault="00F511FF" w:rsidP="005A52F7">
      <w:pPr>
        <w:pStyle w:val="a9"/>
        <w:numPr>
          <w:ilvl w:val="0"/>
          <w:numId w:val="25"/>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выполняет поручения председателя постоянного комитета по вопросам организации деятельности постоянного комитета;</w:t>
      </w:r>
    </w:p>
    <w:p w14:paraId="422A8F1E" w14:textId="77777777" w:rsidR="008A5A6A" w:rsidRPr="00C43919" w:rsidRDefault="00F511FF" w:rsidP="005A52F7">
      <w:pPr>
        <w:pStyle w:val="a9"/>
        <w:numPr>
          <w:ilvl w:val="0"/>
          <w:numId w:val="25"/>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исполняет обязанности председателя постоянного комитета в его отсутствие.</w:t>
      </w:r>
    </w:p>
    <w:p w14:paraId="75C14404" w14:textId="77777777" w:rsidR="008A5A6A" w:rsidRPr="00C43919" w:rsidRDefault="00F511FF" w:rsidP="005A52F7">
      <w:pPr>
        <w:pStyle w:val="a9"/>
        <w:numPr>
          <w:ilvl w:val="1"/>
          <w:numId w:val="20"/>
        </w:numPr>
        <w:tabs>
          <w:tab w:val="left" w:pos="1276"/>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 xml:space="preserve"> Секретарь постоянного комитета:</w:t>
      </w:r>
    </w:p>
    <w:p w14:paraId="125B50A8" w14:textId="77777777" w:rsidR="008A5A6A" w:rsidRPr="00C43919" w:rsidRDefault="00F511FF" w:rsidP="005A52F7">
      <w:pPr>
        <w:pStyle w:val="a9"/>
        <w:numPr>
          <w:ilvl w:val="0"/>
          <w:numId w:val="26"/>
        </w:numPr>
        <w:tabs>
          <w:tab w:val="left" w:pos="1134"/>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готовит необходимые материалы к заседаниям;</w:t>
      </w:r>
    </w:p>
    <w:p w14:paraId="5431F29B" w14:textId="77777777" w:rsidR="008A5A6A" w:rsidRPr="00C43919" w:rsidRDefault="00F511FF" w:rsidP="005A52F7">
      <w:pPr>
        <w:pStyle w:val="a9"/>
        <w:numPr>
          <w:ilvl w:val="0"/>
          <w:numId w:val="26"/>
        </w:numPr>
        <w:tabs>
          <w:tab w:val="left" w:pos="1134"/>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ведет протоколы заседания комитета;</w:t>
      </w:r>
    </w:p>
    <w:p w14:paraId="1B34F948" w14:textId="77777777" w:rsidR="008A5A6A" w:rsidRPr="00C43919" w:rsidRDefault="00F511FF" w:rsidP="005A52F7">
      <w:pPr>
        <w:pStyle w:val="a9"/>
        <w:numPr>
          <w:ilvl w:val="0"/>
          <w:numId w:val="26"/>
        </w:numPr>
        <w:tabs>
          <w:tab w:val="left" w:pos="1134"/>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ведет учет участия членов постоянного комитета в ее работе;</w:t>
      </w:r>
    </w:p>
    <w:p w14:paraId="5A4BF1E2" w14:textId="77777777" w:rsidR="008A5A6A" w:rsidRPr="00C43919" w:rsidRDefault="00F511FF" w:rsidP="005A52F7">
      <w:pPr>
        <w:pStyle w:val="a9"/>
        <w:numPr>
          <w:ilvl w:val="0"/>
          <w:numId w:val="26"/>
        </w:numPr>
        <w:tabs>
          <w:tab w:val="left" w:pos="1134"/>
        </w:tabs>
        <w:spacing w:after="0" w:line="240" w:lineRule="auto"/>
        <w:ind w:left="0" w:firstLine="709"/>
        <w:jc w:val="both"/>
        <w:outlineLvl w:val="0"/>
        <w:rPr>
          <w:rFonts w:ascii="Times New Roman" w:hAnsi="Times New Roman" w:cs="Times New Roman"/>
          <w:sz w:val="28"/>
          <w:szCs w:val="28"/>
        </w:rPr>
      </w:pPr>
      <w:r w:rsidRPr="00C43919">
        <w:rPr>
          <w:rFonts w:ascii="Times New Roman" w:hAnsi="Times New Roman" w:cs="Times New Roman"/>
          <w:sz w:val="28"/>
          <w:szCs w:val="28"/>
        </w:rPr>
        <w:t>выполняет другие возложенные на него функции.</w:t>
      </w:r>
    </w:p>
    <w:p w14:paraId="2E8B43D1" w14:textId="77777777" w:rsidR="008A5A6A" w:rsidRPr="00C43919" w:rsidRDefault="008A5A6A">
      <w:pPr>
        <w:pStyle w:val="ConsPlusNormal0"/>
        <w:ind w:firstLine="540"/>
        <w:jc w:val="center"/>
        <w:rPr>
          <w:sz w:val="28"/>
          <w:szCs w:val="28"/>
        </w:rPr>
      </w:pPr>
    </w:p>
    <w:p w14:paraId="2FB5852A" w14:textId="77777777" w:rsidR="008A5A6A" w:rsidRPr="00C43919" w:rsidRDefault="00F511FF">
      <w:pPr>
        <w:pStyle w:val="ConsPlusNormal0"/>
        <w:numPr>
          <w:ilvl w:val="0"/>
          <w:numId w:val="1"/>
        </w:numPr>
        <w:jc w:val="center"/>
        <w:rPr>
          <w:b/>
          <w:bCs/>
          <w:sz w:val="28"/>
          <w:szCs w:val="28"/>
        </w:rPr>
      </w:pPr>
      <w:r w:rsidRPr="00C43919">
        <w:rPr>
          <w:b/>
          <w:bCs/>
          <w:sz w:val="28"/>
          <w:szCs w:val="28"/>
        </w:rPr>
        <w:t>ПОРЯДОК РАБОТЫ ПОСТОЯННЫХ КОМИТЕТОВ</w:t>
      </w:r>
    </w:p>
    <w:p w14:paraId="61C266BC" w14:textId="77777777" w:rsidR="008A5A6A" w:rsidRPr="00C43919" w:rsidRDefault="008A5A6A">
      <w:pPr>
        <w:pStyle w:val="ConsPlusNormal0"/>
        <w:ind w:firstLine="540"/>
        <w:jc w:val="center"/>
        <w:rPr>
          <w:b/>
          <w:bCs/>
          <w:sz w:val="28"/>
          <w:szCs w:val="28"/>
        </w:rPr>
      </w:pPr>
    </w:p>
    <w:p w14:paraId="79EC2943"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Постоянные комитеты организуют свою работу на основе планов работы Амвросиевского муниципального совета, утверждаемых на заседаниях Амвросиевского муниципального совета.</w:t>
      </w:r>
    </w:p>
    <w:p w14:paraId="73F7EFEA"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Постоянные комитеты для реализации своих полномочий проводят заседания.</w:t>
      </w:r>
    </w:p>
    <w:p w14:paraId="09BBD886"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Заседания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постоянных</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комитетов</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созываются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мере необходимости и проводятся, как правило, до дня очередного заседания Амвросиевского муниципального совета.</w:t>
      </w:r>
    </w:p>
    <w:p w14:paraId="066E518B"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Заседание</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 комитета правомочно, если на нем присутствует не менее половины от общего числа членов постоянного комитета.</w:t>
      </w:r>
    </w:p>
    <w:p w14:paraId="513AF233" w14:textId="77777777" w:rsidR="00FF23A9" w:rsidRPr="00C43919" w:rsidRDefault="00F511FF" w:rsidP="00FF23A9">
      <w:pPr>
        <w:spacing w:after="0" w:line="240" w:lineRule="auto"/>
        <w:ind w:firstLine="709"/>
        <w:jc w:val="both"/>
        <w:rPr>
          <w:rFonts w:ascii="Times New Roman" w:hAnsi="Times New Roman" w:cs="Times New Roman"/>
          <w:sz w:val="28"/>
          <w:szCs w:val="28"/>
        </w:rPr>
      </w:pPr>
      <w:r w:rsidRPr="00C43919">
        <w:rPr>
          <w:rFonts w:ascii="Times New Roman" w:hAnsi="Times New Roman" w:cs="Times New Roman"/>
          <w:sz w:val="28"/>
          <w:szCs w:val="28"/>
        </w:rPr>
        <w:lastRenderedPageBreak/>
        <w:t>В случае явки на заседание постоянного комитета менее половины его состава вопросы повестки заседания постоянного комитета могут быть рассмотрены группой присутствующих депутатов постоянного комитета без принятия решений либо рассмотрение вопросов переносится на следующее заседание постоянного комитета.</w:t>
      </w:r>
    </w:p>
    <w:p w14:paraId="5D6A6AEA" w14:textId="77777777" w:rsidR="008A5A6A" w:rsidRPr="00C43919" w:rsidRDefault="00F511FF" w:rsidP="00FF23A9">
      <w:pPr>
        <w:pStyle w:val="a9"/>
        <w:numPr>
          <w:ilvl w:val="1"/>
          <w:numId w:val="29"/>
        </w:numPr>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Председательствует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на</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заседании</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 комитета председатель постоянного комитета либо по его поручению заместитель председателя постоянного комитета.</w:t>
      </w:r>
    </w:p>
    <w:p w14:paraId="56946B6C"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Заседания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постоянных</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комитетов</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являются,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как правило, открытыми. По решению постоянных комитетов могут проводиться закрытые заседания.</w:t>
      </w:r>
    </w:p>
    <w:p w14:paraId="16E9F4F7"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Депутат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 xml:space="preserve">Амвросиевского муниципального совета обязан присутствовать на заседании постоянного комитета, членом которого он является. </w:t>
      </w:r>
    </w:p>
    <w:p w14:paraId="28675C55" w14:textId="77777777" w:rsidR="008A5A6A" w:rsidRPr="00C43919" w:rsidRDefault="00F511FF" w:rsidP="00FF23A9">
      <w:pPr>
        <w:pStyle w:val="a9"/>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 невозможности присутствовать на заседании постоянного комитета и причине своего отсутствия депутат заблаговременно, не позднее чем за один день, сообщает председателю постоянного комитета или его заместителю через аппарат Амвросиевского муниципального совета.</w:t>
      </w:r>
    </w:p>
    <w:p w14:paraId="204DEFFD" w14:textId="77777777" w:rsidR="008A5A6A" w:rsidRPr="00C43919" w:rsidRDefault="00F511FF" w:rsidP="00FF23A9">
      <w:pPr>
        <w:pStyle w:val="a9"/>
        <w:numPr>
          <w:ilvl w:val="1"/>
          <w:numId w:val="29"/>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заседании</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комитета, в том числе в закрытом заседании, вправе участвовать с правом совещательного голоса председатель Амвросиевского муниципального совета и его заместитель, депутаты Амвросиевского муниципального совета, не являющиеся членами постоянного комитета.</w:t>
      </w:r>
    </w:p>
    <w:p w14:paraId="68FC7ED8" w14:textId="77777777" w:rsidR="008A5A6A" w:rsidRPr="00C43919" w:rsidRDefault="00F511FF" w:rsidP="00FF23A9">
      <w:pPr>
        <w:pStyle w:val="ConsPlusNormal0"/>
        <w:numPr>
          <w:ilvl w:val="1"/>
          <w:numId w:val="29"/>
        </w:numPr>
        <w:tabs>
          <w:tab w:val="left" w:pos="1276"/>
        </w:tabs>
        <w:ind w:left="0" w:firstLine="709"/>
        <w:rPr>
          <w:sz w:val="28"/>
          <w:szCs w:val="28"/>
        </w:rPr>
      </w:pPr>
      <w:r w:rsidRPr="00C43919">
        <w:rPr>
          <w:sz w:val="28"/>
          <w:szCs w:val="28"/>
        </w:rPr>
        <w:t>Постоянные</w:t>
      </w:r>
      <w:r w:rsidR="00285405" w:rsidRPr="00C43919">
        <w:rPr>
          <w:sz w:val="28"/>
          <w:szCs w:val="28"/>
        </w:rPr>
        <w:t xml:space="preserve"> </w:t>
      </w:r>
      <w:r w:rsidRPr="00C43919">
        <w:rPr>
          <w:sz w:val="28"/>
          <w:szCs w:val="28"/>
        </w:rPr>
        <w:t>комитеты</w:t>
      </w:r>
      <w:r w:rsidR="00285405" w:rsidRPr="00C43919">
        <w:rPr>
          <w:sz w:val="28"/>
          <w:szCs w:val="28"/>
        </w:rPr>
        <w:t xml:space="preserve"> </w:t>
      </w:r>
      <w:r w:rsidRPr="00C43919">
        <w:rPr>
          <w:sz w:val="28"/>
          <w:szCs w:val="28"/>
        </w:rPr>
        <w:t>вправе</w:t>
      </w:r>
      <w:r w:rsidR="00285405" w:rsidRPr="00C43919">
        <w:rPr>
          <w:sz w:val="28"/>
          <w:szCs w:val="28"/>
        </w:rPr>
        <w:t xml:space="preserve"> </w:t>
      </w:r>
      <w:r w:rsidRPr="00C43919">
        <w:rPr>
          <w:sz w:val="28"/>
          <w:szCs w:val="28"/>
        </w:rPr>
        <w:t>запрашивать</w:t>
      </w:r>
      <w:r w:rsidR="00285405" w:rsidRPr="00C43919">
        <w:rPr>
          <w:sz w:val="28"/>
          <w:szCs w:val="28"/>
        </w:rPr>
        <w:t xml:space="preserve"> </w:t>
      </w:r>
      <w:r w:rsidRPr="00C43919">
        <w:rPr>
          <w:sz w:val="28"/>
          <w:szCs w:val="28"/>
        </w:rPr>
        <w:t>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14:paraId="399B1EAD"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На заседании постоянного комитета, рассматривающего проект решения, обязан присутствовать инициатор проекта или его представитель или представитель инициативной группы для обеспечения мотивированного обоснования необходимости принятия соответствующего решения.</w:t>
      </w:r>
    </w:p>
    <w:p w14:paraId="0EF4B681"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Приглашенные на заседание постоянного комитета должностные лица в случае невозможности своего присутствия на заседании информируют об этом председателя постоянного комитета или его заместителя через аппарат Амвросиевского муниципального совета не позднее чем за один день до его проведения.</w:t>
      </w:r>
    </w:p>
    <w:p w14:paraId="5D0A3CAB"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Члены постоянного комитета, а также лица, приглашенные на заседание постоянного комитета, извещаются о дне, времени, месте проведения и повестке дня заседания не позднее чем за два дня до его проведения.</w:t>
      </w:r>
    </w:p>
    <w:p w14:paraId="6CC642BC"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Решения</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постоянного</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комитета принимаются большинством голосов от числа присутствующих на заседании членов постоянного комитета, за исключением иных случаев, предусмотренных Регламентом Амвросиевского муниципального совета и настоящим Положением.</w:t>
      </w:r>
    </w:p>
    <w:p w14:paraId="0CFB259A"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 xml:space="preserve">Каждое заседание постоянного комитета оформляется протоколом, который подписывается председателем постоянного комитета, а </w:t>
      </w:r>
      <w:r w:rsidRPr="00C43919">
        <w:rPr>
          <w:rFonts w:ascii="Times New Roman" w:hAnsi="Times New Roman" w:cs="Times New Roman"/>
          <w:sz w:val="28"/>
          <w:szCs w:val="28"/>
        </w:rPr>
        <w:lastRenderedPageBreak/>
        <w:t xml:space="preserve">при его отсутствии - заместителем председателя постоянного комитета, и секретарем постоянного комитета. </w:t>
      </w:r>
    </w:p>
    <w:p w14:paraId="19DE4FCD" w14:textId="77777777" w:rsidR="008A5A6A" w:rsidRPr="00C43919" w:rsidRDefault="00F511FF" w:rsidP="00FF23A9">
      <w:pPr>
        <w:spacing w:after="0" w:line="240" w:lineRule="auto"/>
        <w:ind w:firstLine="709"/>
        <w:jc w:val="both"/>
        <w:rPr>
          <w:rFonts w:ascii="Times New Roman" w:hAnsi="Times New Roman" w:cs="Times New Roman"/>
          <w:sz w:val="28"/>
          <w:szCs w:val="28"/>
        </w:rPr>
      </w:pPr>
      <w:r w:rsidRPr="00C43919">
        <w:rPr>
          <w:rFonts w:ascii="Times New Roman" w:hAnsi="Times New Roman" w:cs="Times New Roman"/>
          <w:sz w:val="28"/>
          <w:szCs w:val="28"/>
        </w:rPr>
        <w:t>На заседании постоянного комитета может вестись видеозапись и (или) аудиозапись заседания.</w:t>
      </w:r>
    </w:p>
    <w:p w14:paraId="00A83090"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Протоколы заседаний постоянного комитета и видеозаписи (аудиозаписи) хранятся в аппарате Амвросиевского муниципального совета в течение пяти лет и по требованию депутата Амвросиевского муниципального совета предоставляются ему для ознакомления. По истечении пяти лет протоколы заседаний постоянных комитетов сдаются в архив на постоянное хранение.</w:t>
      </w:r>
    </w:p>
    <w:p w14:paraId="4F5BA38F"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Результаты рассмотрения, рекомендации постоянного комитета по каждому проекту решения записываются председателем постоянного комитета в листе визирования, прилагаемом к проекту решения.</w:t>
      </w:r>
    </w:p>
    <w:p w14:paraId="099E74FA"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Члены комитета, имеющие особое мнение, вправе отразить его в протоколе и выступить с обоснованием на заседании Амвросиевского муниципального совета, если вопрос выносится на его рассмотрение.</w:t>
      </w:r>
    </w:p>
    <w:p w14:paraId="1EFA5976"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 рассмотрении вопроса в нескольких постоянных комитетах председатель Амвросиевского муниципального совета определяет головной постоянный комитет для координации их работы, обобщения итогов их работы и подготовки обобщенных предложений и заключений.</w:t>
      </w:r>
    </w:p>
    <w:p w14:paraId="0546D804"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Решения головного постоянного комитета, связанные с координацией работы и обобщением ее итогов, обязательны для других постоянных комитетов.</w:t>
      </w:r>
    </w:p>
    <w:p w14:paraId="09D9C442"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По вопросам, относящимся к ведению нескольких постоянных комитетов, по инициативе постоянных комитетов, а также по поручению Амвросиевского муниципального совета или председателя Амвросиевского муниципального совета могут проводиться совместные заседания.</w:t>
      </w:r>
    </w:p>
    <w:p w14:paraId="024AD14D"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Председательствует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на</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совместном</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заседании</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постоянных комитетов председатель одного из постоянных комитетов, определяемый председателем Амвросиевского муниципального совета либо председателями постоянных комитетов по договоренности между собой.</w:t>
      </w:r>
    </w:p>
    <w:p w14:paraId="0B4C28BB"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Совместное заседание правомочно, если на нем присутствует большинство членов каждого комитета.</w:t>
      </w:r>
    </w:p>
    <w:p w14:paraId="03C3326E"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Решения на совместных заседаниях принимаются большинством голосов от общего числа членов постоянных комитетов, участвующих в заседании.</w:t>
      </w:r>
    </w:p>
    <w:p w14:paraId="72725BAC" w14:textId="77777777" w:rsidR="008A5A6A" w:rsidRPr="00C43919" w:rsidRDefault="00F511FF" w:rsidP="00FF23A9">
      <w:pPr>
        <w:pStyle w:val="a9"/>
        <w:numPr>
          <w:ilvl w:val="1"/>
          <w:numId w:val="29"/>
        </w:numPr>
        <w:tabs>
          <w:tab w:val="left" w:pos="1418"/>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Протоколы совместных заседаний постоянных комитетов подписываются председателями (заместителями председателей) всех постоянных комитетов, принявших участие в совместном заседании.</w:t>
      </w:r>
    </w:p>
    <w:p w14:paraId="2833CF7F" w14:textId="77777777" w:rsidR="008A5A6A" w:rsidRPr="00C43919" w:rsidRDefault="008A5A6A">
      <w:pPr>
        <w:pStyle w:val="ConsPlusNormal0"/>
        <w:rPr>
          <w:b/>
          <w:bCs/>
          <w:sz w:val="28"/>
          <w:szCs w:val="28"/>
        </w:rPr>
      </w:pPr>
    </w:p>
    <w:p w14:paraId="66AC1161" w14:textId="77777777" w:rsidR="008A5A6A" w:rsidRPr="00C43919" w:rsidRDefault="00F511FF">
      <w:pPr>
        <w:pStyle w:val="ConsPlusNormal0"/>
        <w:numPr>
          <w:ilvl w:val="0"/>
          <w:numId w:val="1"/>
        </w:numPr>
        <w:tabs>
          <w:tab w:val="left" w:pos="1276"/>
        </w:tabs>
        <w:ind w:left="0" w:firstLine="709"/>
        <w:rPr>
          <w:b/>
          <w:bCs/>
          <w:sz w:val="28"/>
          <w:szCs w:val="28"/>
        </w:rPr>
      </w:pPr>
      <w:r w:rsidRPr="00C43919">
        <w:rPr>
          <w:b/>
          <w:bCs/>
          <w:sz w:val="28"/>
          <w:szCs w:val="28"/>
        </w:rPr>
        <w:t>КООРДИНАЦИЯ РАБОТЫ ПОСТОЯННЫХ КОМИТЕТОВ</w:t>
      </w:r>
    </w:p>
    <w:p w14:paraId="722392B2" w14:textId="77777777" w:rsidR="008A5A6A" w:rsidRPr="00C43919" w:rsidRDefault="008A5A6A">
      <w:pPr>
        <w:pStyle w:val="ConsPlusNormal0"/>
        <w:ind w:firstLine="540"/>
        <w:rPr>
          <w:b/>
          <w:bCs/>
          <w:sz w:val="28"/>
          <w:szCs w:val="28"/>
        </w:rPr>
      </w:pPr>
    </w:p>
    <w:p w14:paraId="59BFBC69" w14:textId="77777777" w:rsidR="008A5A6A" w:rsidRPr="00C43919" w:rsidRDefault="00F511FF" w:rsidP="00FF23A9">
      <w:pPr>
        <w:pStyle w:val="a9"/>
        <w:numPr>
          <w:ilvl w:val="1"/>
          <w:numId w:val="37"/>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Координация деятельности постоянных комитетов осуществляется председателем Амвросиевского муниципального совета и заместителем председателя Амвросиевского муниципального совета.</w:t>
      </w:r>
    </w:p>
    <w:p w14:paraId="2BABEAD4" w14:textId="77777777" w:rsidR="008A5A6A" w:rsidRPr="00C43919" w:rsidRDefault="00F511FF" w:rsidP="00FF23A9">
      <w:pPr>
        <w:pStyle w:val="a9"/>
        <w:numPr>
          <w:ilvl w:val="1"/>
          <w:numId w:val="37"/>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lastRenderedPageBreak/>
        <w:t>Постоянные</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комитеты</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представляют</w:t>
      </w:r>
      <w:r w:rsidR="00285405" w:rsidRPr="00C43919">
        <w:rPr>
          <w:rFonts w:ascii="Times New Roman" w:hAnsi="Times New Roman" w:cs="Times New Roman"/>
          <w:sz w:val="28"/>
          <w:szCs w:val="28"/>
        </w:rPr>
        <w:t xml:space="preserve"> </w:t>
      </w:r>
      <w:r w:rsidRPr="00C43919">
        <w:rPr>
          <w:rFonts w:ascii="Times New Roman" w:hAnsi="Times New Roman" w:cs="Times New Roman"/>
          <w:sz w:val="28"/>
          <w:szCs w:val="28"/>
        </w:rPr>
        <w:t>Амвросиевскому муниципальному</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совету отчеты о своей деятельности в порядке и в сроки, установленные решениями Амвросиевского муниципального совета.</w:t>
      </w:r>
    </w:p>
    <w:p w14:paraId="7D5C82F4" w14:textId="77777777" w:rsidR="008A5A6A" w:rsidRPr="00C43919" w:rsidRDefault="00F511FF" w:rsidP="00FF23A9">
      <w:pPr>
        <w:pStyle w:val="a9"/>
        <w:numPr>
          <w:ilvl w:val="1"/>
          <w:numId w:val="37"/>
        </w:numPr>
        <w:tabs>
          <w:tab w:val="left" w:pos="1276"/>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 пределах своих полномочий председатель Амвросиевского муниципального совета и его заместитель:</w:t>
      </w:r>
    </w:p>
    <w:p w14:paraId="6118D6D4"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вносят на рассмотрение Амвросиевского муниципального совета предложения об образовании постоянных комитетов и их составе;</w:t>
      </w:r>
    </w:p>
    <w:p w14:paraId="10F67D87"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дают поручения постоянным комитетам по исполнению стоящих перед Амвросиевским муниципальным</w:t>
      </w:r>
      <w:r w:rsidRPr="00C43919">
        <w:rPr>
          <w:rFonts w:ascii="Times New Roman" w:hAnsi="Times New Roman" w:cs="Times New Roman"/>
          <w:i/>
          <w:sz w:val="28"/>
          <w:szCs w:val="28"/>
        </w:rPr>
        <w:t xml:space="preserve"> </w:t>
      </w:r>
      <w:r w:rsidRPr="00C43919">
        <w:rPr>
          <w:rFonts w:ascii="Times New Roman" w:hAnsi="Times New Roman" w:cs="Times New Roman"/>
          <w:sz w:val="28"/>
          <w:szCs w:val="28"/>
        </w:rPr>
        <w:t>советом задач и принятых им решений;</w:t>
      </w:r>
    </w:p>
    <w:p w14:paraId="5B3A56D8"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привлекают постоянные комитеты к подготовке вопросов, вносимых на рассмотрение Амвросиевского муниципального совета;</w:t>
      </w:r>
    </w:p>
    <w:p w14:paraId="68227C26"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дают рекомендации по организации работы постоянных комитетов, осуществлению их совместных действий;</w:t>
      </w:r>
    </w:p>
    <w:p w14:paraId="0E01BC49"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рассматривают и обобщают заключения, предложения и рекомендации постоянных комитетов по проектам решений Амвросиевского муниципального совета;</w:t>
      </w:r>
    </w:p>
    <w:p w14:paraId="73A1075F"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принимают участие в заседаниях постоянных комитетов по приглашению председателя постоянного комитета или по своей инициативе;</w:t>
      </w:r>
    </w:p>
    <w:p w14:paraId="03A4B2F7"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содействуют своевременному обеспечению постоянных комитетов материалами и документами по рассматриваемым ими вопросам, оказанию организационной, методической, технической и иной помощи в осуществлении их деятельности;</w:t>
      </w:r>
    </w:p>
    <w:p w14:paraId="60724D20"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обеспечивают информирование депутатов о предстоящих заседаниях Амвросиевского муниципального совета и вопросах, вносимых на рассмотрение;</w:t>
      </w:r>
    </w:p>
    <w:p w14:paraId="1C05A296" w14:textId="77777777" w:rsidR="008A5A6A" w:rsidRPr="00C43919" w:rsidRDefault="00F511FF" w:rsidP="00FF23A9">
      <w:pPr>
        <w:pStyle w:val="a9"/>
        <w:numPr>
          <w:ilvl w:val="0"/>
          <w:numId w:val="38"/>
        </w:numPr>
        <w:tabs>
          <w:tab w:val="left" w:pos="1134"/>
        </w:tabs>
        <w:spacing w:after="0" w:line="240" w:lineRule="auto"/>
        <w:ind w:left="0" w:firstLine="709"/>
        <w:jc w:val="both"/>
        <w:rPr>
          <w:rFonts w:ascii="Times New Roman" w:hAnsi="Times New Roman" w:cs="Times New Roman"/>
          <w:sz w:val="28"/>
          <w:szCs w:val="28"/>
        </w:rPr>
      </w:pPr>
      <w:r w:rsidRPr="00C43919">
        <w:rPr>
          <w:rFonts w:ascii="Times New Roman" w:hAnsi="Times New Roman" w:cs="Times New Roman"/>
          <w:sz w:val="28"/>
          <w:szCs w:val="28"/>
        </w:rPr>
        <w:t>осуществляют иные полномочия, предусмотренные Регламентом Амвросиевского муниципального совета.</w:t>
      </w:r>
    </w:p>
    <w:p w14:paraId="1F3B25CB" w14:textId="77777777" w:rsidR="008A5A6A" w:rsidRPr="00C43919" w:rsidRDefault="008A5A6A">
      <w:pPr>
        <w:spacing w:after="0" w:line="240" w:lineRule="auto"/>
        <w:ind w:firstLine="540"/>
        <w:jc w:val="both"/>
        <w:rPr>
          <w:rFonts w:ascii="Times New Roman" w:hAnsi="Times New Roman" w:cs="Times New Roman"/>
          <w:sz w:val="28"/>
          <w:szCs w:val="28"/>
        </w:rPr>
      </w:pPr>
    </w:p>
    <w:p w14:paraId="3B25934B" w14:textId="77777777" w:rsidR="008A5A6A" w:rsidRPr="00C43919" w:rsidRDefault="008A5A6A">
      <w:pPr>
        <w:spacing w:after="0" w:line="240" w:lineRule="auto"/>
        <w:ind w:firstLine="540"/>
        <w:jc w:val="both"/>
        <w:rPr>
          <w:rFonts w:ascii="Times New Roman" w:hAnsi="Times New Roman" w:cs="Times New Roman"/>
          <w:sz w:val="28"/>
          <w:szCs w:val="28"/>
        </w:rPr>
      </w:pPr>
    </w:p>
    <w:p w14:paraId="2B908714"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Глава муниципального образования</w:t>
      </w:r>
    </w:p>
    <w:p w14:paraId="629AD425"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Амвросиевского муниципального округа</w:t>
      </w:r>
    </w:p>
    <w:p w14:paraId="68C96D06"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Донецкой Народной Республики</w:t>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t xml:space="preserve">И.В. </w:t>
      </w:r>
      <w:proofErr w:type="spellStart"/>
      <w:r w:rsidRPr="00C43919">
        <w:rPr>
          <w:rFonts w:ascii="Times New Roman" w:eastAsia="Times New Roman" w:hAnsi="Times New Roman" w:cs="Times New Roman"/>
          <w:bCs/>
          <w:sz w:val="28"/>
          <w:szCs w:val="28"/>
        </w:rPr>
        <w:t>Лызов</w:t>
      </w:r>
      <w:proofErr w:type="spellEnd"/>
      <w:r w:rsidRPr="00C43919">
        <w:rPr>
          <w:rFonts w:ascii="Times New Roman" w:eastAsia="Times New Roman" w:hAnsi="Times New Roman" w:cs="Times New Roman"/>
          <w:bCs/>
          <w:sz w:val="28"/>
          <w:szCs w:val="28"/>
        </w:rPr>
        <w:t xml:space="preserve"> </w:t>
      </w:r>
    </w:p>
    <w:p w14:paraId="12687A5D"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p>
    <w:p w14:paraId="4D2B0CF0"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Председатель</w:t>
      </w:r>
    </w:p>
    <w:p w14:paraId="079C3426"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Амвросиевского муниципального</w:t>
      </w:r>
    </w:p>
    <w:p w14:paraId="0E894AEF"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совета Донецкой Народной Республики</w:t>
      </w:r>
    </w:p>
    <w:p w14:paraId="440C5DFC" w14:textId="77777777" w:rsidR="000550BF" w:rsidRPr="00C43919" w:rsidRDefault="000550BF" w:rsidP="000550BF">
      <w:pPr>
        <w:spacing w:after="0" w:line="240" w:lineRule="auto"/>
        <w:jc w:val="both"/>
        <w:rPr>
          <w:rFonts w:ascii="Times New Roman" w:eastAsia="Times New Roman" w:hAnsi="Times New Roman" w:cs="Times New Roman"/>
          <w:bCs/>
          <w:sz w:val="28"/>
          <w:szCs w:val="28"/>
        </w:rPr>
      </w:pPr>
      <w:r w:rsidRPr="00C43919">
        <w:rPr>
          <w:rFonts w:ascii="Times New Roman" w:eastAsia="Times New Roman" w:hAnsi="Times New Roman" w:cs="Times New Roman"/>
          <w:bCs/>
          <w:sz w:val="28"/>
          <w:szCs w:val="28"/>
        </w:rPr>
        <w:t>первого созыва</w:t>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r>
      <w:r w:rsidRPr="00C43919">
        <w:rPr>
          <w:rFonts w:ascii="Times New Roman" w:eastAsia="Times New Roman" w:hAnsi="Times New Roman" w:cs="Times New Roman"/>
          <w:bCs/>
          <w:sz w:val="28"/>
          <w:szCs w:val="28"/>
        </w:rPr>
        <w:tab/>
        <w:t>А.А. Шульга</w:t>
      </w:r>
    </w:p>
    <w:sectPr w:rsidR="000550BF" w:rsidRPr="00C43919" w:rsidSect="007D1EEA">
      <w:pgSz w:w="11906" w:h="16838" w:code="9"/>
      <w:pgMar w:top="1134" w:right="851" w:bottom="1134" w:left="1701" w:header="39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1666" w14:textId="77777777" w:rsidR="0038654B" w:rsidRDefault="0038654B" w:rsidP="004E691C">
      <w:pPr>
        <w:spacing w:after="0" w:line="240" w:lineRule="auto"/>
      </w:pPr>
      <w:r>
        <w:separator/>
      </w:r>
    </w:p>
  </w:endnote>
  <w:endnote w:type="continuationSeparator" w:id="0">
    <w:p w14:paraId="31BAF189" w14:textId="77777777" w:rsidR="0038654B" w:rsidRDefault="0038654B" w:rsidP="004E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A6D59" w14:textId="77777777" w:rsidR="0038654B" w:rsidRDefault="0038654B" w:rsidP="004E691C">
      <w:pPr>
        <w:spacing w:after="0" w:line="240" w:lineRule="auto"/>
      </w:pPr>
      <w:r>
        <w:separator/>
      </w:r>
    </w:p>
  </w:footnote>
  <w:footnote w:type="continuationSeparator" w:id="0">
    <w:p w14:paraId="4D213AD0" w14:textId="77777777" w:rsidR="0038654B" w:rsidRDefault="0038654B" w:rsidP="004E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7D7"/>
    <w:multiLevelType w:val="hybridMultilevel"/>
    <w:tmpl w:val="8B7C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6AD1"/>
    <w:multiLevelType w:val="hybridMultilevel"/>
    <w:tmpl w:val="889EBF42"/>
    <w:lvl w:ilvl="0" w:tplc="D35A9F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445F3"/>
    <w:multiLevelType w:val="multilevel"/>
    <w:tmpl w:val="7560426E"/>
    <w:lvl w:ilvl="0">
      <w:start w:val="3"/>
      <w:numFmt w:val="decimal"/>
      <w:lvlText w:val="%1."/>
      <w:lvlJc w:val="left"/>
      <w:pPr>
        <w:ind w:left="420" w:hanging="42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15:restartNumberingAfterBreak="0">
    <w:nsid w:val="04E32184"/>
    <w:multiLevelType w:val="hybridMultilevel"/>
    <w:tmpl w:val="FF0E6D1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15:restartNumberingAfterBreak="0">
    <w:nsid w:val="05C87E19"/>
    <w:multiLevelType w:val="hybridMultilevel"/>
    <w:tmpl w:val="8B7486D4"/>
    <w:lvl w:ilvl="0" w:tplc="74626E8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D10F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B60AB8"/>
    <w:multiLevelType w:val="hybridMultilevel"/>
    <w:tmpl w:val="292C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B35D2"/>
    <w:multiLevelType w:val="multilevel"/>
    <w:tmpl w:val="FD5E82D4"/>
    <w:lvl w:ilvl="0">
      <w:start w:val="1"/>
      <w:numFmt w:val="decimal"/>
      <w:lvlText w:val="%1)"/>
      <w:lvlJc w:val="left"/>
      <w:pPr>
        <w:tabs>
          <w:tab w:val="num" w:pos="0"/>
        </w:tabs>
        <w:ind w:left="1605" w:hanging="1065"/>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114E2210"/>
    <w:multiLevelType w:val="multilevel"/>
    <w:tmpl w:val="0A6642D6"/>
    <w:lvl w:ilvl="0">
      <w:start w:val="1"/>
      <w:numFmt w:val="decimal"/>
      <w:lvlText w:val="%1)"/>
      <w:lvlJc w:val="left"/>
      <w:pPr>
        <w:tabs>
          <w:tab w:val="num" w:pos="0"/>
        </w:tabs>
        <w:ind w:left="1470" w:hanging="93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15:restartNumberingAfterBreak="0">
    <w:nsid w:val="12BD0C3E"/>
    <w:multiLevelType w:val="multilevel"/>
    <w:tmpl w:val="AB02E5B2"/>
    <w:lvl w:ilvl="0">
      <w:start w:val="1"/>
      <w:numFmt w:val="decimal"/>
      <w:lvlText w:val="%1)"/>
      <w:lvlJc w:val="left"/>
      <w:pPr>
        <w:tabs>
          <w:tab w:val="num" w:pos="0"/>
        </w:tabs>
        <w:ind w:left="1605" w:hanging="1065"/>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0" w15:restartNumberingAfterBreak="0">
    <w:nsid w:val="15132BAE"/>
    <w:multiLevelType w:val="hybridMultilevel"/>
    <w:tmpl w:val="F274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3900CE"/>
    <w:multiLevelType w:val="hybridMultilevel"/>
    <w:tmpl w:val="391AF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E20B62"/>
    <w:multiLevelType w:val="multilevel"/>
    <w:tmpl w:val="D4487D8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23DF4FAA"/>
    <w:multiLevelType w:val="hybridMultilevel"/>
    <w:tmpl w:val="12A6A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E83DC3"/>
    <w:multiLevelType w:val="multilevel"/>
    <w:tmpl w:val="9B885DD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7D54AD0"/>
    <w:multiLevelType w:val="hybridMultilevel"/>
    <w:tmpl w:val="12A6A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96926"/>
    <w:multiLevelType w:val="multilevel"/>
    <w:tmpl w:val="53E62982"/>
    <w:lvl w:ilvl="0">
      <w:start w:val="2"/>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720" w:hanging="420"/>
      </w:pPr>
      <w:rPr>
        <w:rFonts w:ascii="Times New Roman" w:hAnsi="Times New Roman" w:cs="Times New Roman" w:hint="default"/>
        <w:sz w:val="28"/>
      </w:rPr>
    </w:lvl>
    <w:lvl w:ilvl="2">
      <w:start w:val="1"/>
      <w:numFmt w:val="decimal"/>
      <w:lvlText w:val="%1.%2.%3."/>
      <w:lvlJc w:val="left"/>
      <w:pPr>
        <w:ind w:left="1320" w:hanging="720"/>
      </w:pPr>
      <w:rPr>
        <w:rFonts w:ascii="Times New Roman" w:hAnsi="Times New Roman" w:cs="Times New Roman" w:hint="default"/>
        <w:sz w:val="28"/>
      </w:rPr>
    </w:lvl>
    <w:lvl w:ilvl="3">
      <w:start w:val="1"/>
      <w:numFmt w:val="decimal"/>
      <w:lvlText w:val="%1.%2.%3.%4."/>
      <w:lvlJc w:val="left"/>
      <w:pPr>
        <w:ind w:left="1620" w:hanging="720"/>
      </w:pPr>
      <w:rPr>
        <w:rFonts w:ascii="Times New Roman" w:hAnsi="Times New Roman" w:cs="Times New Roman" w:hint="default"/>
        <w:sz w:val="28"/>
      </w:rPr>
    </w:lvl>
    <w:lvl w:ilvl="4">
      <w:start w:val="1"/>
      <w:numFmt w:val="decimal"/>
      <w:lvlText w:val="%1.%2.%3.%4.%5."/>
      <w:lvlJc w:val="left"/>
      <w:pPr>
        <w:ind w:left="2280" w:hanging="1080"/>
      </w:pPr>
      <w:rPr>
        <w:rFonts w:ascii="Times New Roman" w:hAnsi="Times New Roman" w:cs="Times New Roman" w:hint="default"/>
        <w:sz w:val="28"/>
      </w:rPr>
    </w:lvl>
    <w:lvl w:ilvl="5">
      <w:start w:val="1"/>
      <w:numFmt w:val="decimal"/>
      <w:lvlText w:val="%1.%2.%3.%4.%5.%6."/>
      <w:lvlJc w:val="left"/>
      <w:pPr>
        <w:ind w:left="2580" w:hanging="1080"/>
      </w:pPr>
      <w:rPr>
        <w:rFonts w:ascii="Times New Roman" w:hAnsi="Times New Roman" w:cs="Times New Roman" w:hint="default"/>
        <w:sz w:val="28"/>
      </w:rPr>
    </w:lvl>
    <w:lvl w:ilvl="6">
      <w:start w:val="1"/>
      <w:numFmt w:val="decimal"/>
      <w:lvlText w:val="%1.%2.%3.%4.%5.%6.%7."/>
      <w:lvlJc w:val="left"/>
      <w:pPr>
        <w:ind w:left="3240" w:hanging="1440"/>
      </w:pPr>
      <w:rPr>
        <w:rFonts w:ascii="Times New Roman" w:hAnsi="Times New Roman" w:cs="Times New Roman" w:hint="default"/>
        <w:sz w:val="28"/>
      </w:rPr>
    </w:lvl>
    <w:lvl w:ilvl="7">
      <w:start w:val="1"/>
      <w:numFmt w:val="decimal"/>
      <w:lvlText w:val="%1.%2.%3.%4.%5.%6.%7.%8."/>
      <w:lvlJc w:val="left"/>
      <w:pPr>
        <w:ind w:left="3540" w:hanging="1440"/>
      </w:pPr>
      <w:rPr>
        <w:rFonts w:ascii="Times New Roman" w:hAnsi="Times New Roman" w:cs="Times New Roman" w:hint="default"/>
        <w:sz w:val="28"/>
      </w:rPr>
    </w:lvl>
    <w:lvl w:ilvl="8">
      <w:start w:val="1"/>
      <w:numFmt w:val="decimal"/>
      <w:lvlText w:val="%1.%2.%3.%4.%5.%6.%7.%8.%9."/>
      <w:lvlJc w:val="left"/>
      <w:pPr>
        <w:ind w:left="4200" w:hanging="1800"/>
      </w:pPr>
      <w:rPr>
        <w:rFonts w:ascii="Times New Roman" w:hAnsi="Times New Roman" w:cs="Times New Roman" w:hint="default"/>
        <w:sz w:val="28"/>
      </w:rPr>
    </w:lvl>
  </w:abstractNum>
  <w:abstractNum w:abstractNumId="17" w15:restartNumberingAfterBreak="0">
    <w:nsid w:val="290E2C9E"/>
    <w:multiLevelType w:val="multilevel"/>
    <w:tmpl w:val="EAD6CFC8"/>
    <w:lvl w:ilvl="0">
      <w:start w:val="1"/>
      <w:numFmt w:val="decimal"/>
      <w:lvlText w:val="%1)"/>
      <w:lvlJc w:val="left"/>
      <w:pPr>
        <w:tabs>
          <w:tab w:val="num" w:pos="0"/>
        </w:tabs>
        <w:ind w:left="1485" w:hanging="945"/>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8" w15:restartNumberingAfterBreak="0">
    <w:nsid w:val="292C2547"/>
    <w:multiLevelType w:val="hybridMultilevel"/>
    <w:tmpl w:val="7B76C46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2BC85916"/>
    <w:multiLevelType w:val="multilevel"/>
    <w:tmpl w:val="D74073D2"/>
    <w:lvl w:ilvl="0">
      <w:start w:val="1"/>
      <w:numFmt w:val="decimal"/>
      <w:lvlText w:val="%1)"/>
      <w:lvlJc w:val="left"/>
      <w:pPr>
        <w:tabs>
          <w:tab w:val="num" w:pos="0"/>
        </w:tabs>
        <w:ind w:left="1380" w:hanging="840"/>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0" w15:restartNumberingAfterBreak="0">
    <w:nsid w:val="2FCF5B24"/>
    <w:multiLevelType w:val="multilevel"/>
    <w:tmpl w:val="9B885DD6"/>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26760E7"/>
    <w:multiLevelType w:val="multilevel"/>
    <w:tmpl w:val="6E004DDA"/>
    <w:lvl w:ilvl="0">
      <w:start w:val="1"/>
      <w:numFmt w:val="upperRoman"/>
      <w:lvlText w:val="%1."/>
      <w:lvlJc w:val="left"/>
      <w:pPr>
        <w:tabs>
          <w:tab w:val="num" w:pos="0"/>
        </w:tabs>
        <w:ind w:left="1080" w:hanging="720"/>
      </w:pPr>
    </w:lvl>
    <w:lvl w:ilvl="1">
      <w:start w:val="1"/>
      <w:numFmt w:val="decimal"/>
      <w:lvlText w:val="%1.%2."/>
      <w:lvlJc w:val="left"/>
      <w:pPr>
        <w:tabs>
          <w:tab w:val="num" w:pos="0"/>
        </w:tabs>
        <w:ind w:left="1632" w:hanging="1065"/>
      </w:pPr>
      <w:rPr>
        <w:i w:val="0"/>
      </w:rPr>
    </w:lvl>
    <w:lvl w:ilvl="2">
      <w:start w:val="1"/>
      <w:numFmt w:val="decimal"/>
      <w:lvlText w:val="%1.%2.%3."/>
      <w:lvlJc w:val="left"/>
      <w:pPr>
        <w:tabs>
          <w:tab w:val="num" w:pos="0"/>
        </w:tabs>
        <w:ind w:left="1839" w:hanging="1065"/>
      </w:pPr>
      <w:rPr>
        <w:i w:val="0"/>
      </w:rPr>
    </w:lvl>
    <w:lvl w:ilvl="3">
      <w:start w:val="1"/>
      <w:numFmt w:val="decimal"/>
      <w:lvlText w:val="%1.%2.%3.%4."/>
      <w:lvlJc w:val="left"/>
      <w:pPr>
        <w:tabs>
          <w:tab w:val="num" w:pos="0"/>
        </w:tabs>
        <w:ind w:left="2061" w:hanging="1080"/>
      </w:pPr>
      <w:rPr>
        <w:i w:val="0"/>
      </w:rPr>
    </w:lvl>
    <w:lvl w:ilvl="4">
      <w:start w:val="1"/>
      <w:numFmt w:val="decimal"/>
      <w:lvlText w:val="%1.%2.%3.%4.%5."/>
      <w:lvlJc w:val="left"/>
      <w:pPr>
        <w:tabs>
          <w:tab w:val="num" w:pos="0"/>
        </w:tabs>
        <w:ind w:left="2268" w:hanging="1080"/>
      </w:pPr>
      <w:rPr>
        <w:i w:val="0"/>
      </w:rPr>
    </w:lvl>
    <w:lvl w:ilvl="5">
      <w:start w:val="1"/>
      <w:numFmt w:val="decimal"/>
      <w:lvlText w:val="%1.%2.%3.%4.%5.%6."/>
      <w:lvlJc w:val="left"/>
      <w:pPr>
        <w:tabs>
          <w:tab w:val="num" w:pos="0"/>
        </w:tabs>
        <w:ind w:left="2835" w:hanging="1440"/>
      </w:pPr>
      <w:rPr>
        <w:i w:val="0"/>
      </w:rPr>
    </w:lvl>
    <w:lvl w:ilvl="6">
      <w:start w:val="1"/>
      <w:numFmt w:val="decimal"/>
      <w:lvlText w:val="%1.%2.%3.%4.%5.%6.%7."/>
      <w:lvlJc w:val="left"/>
      <w:pPr>
        <w:tabs>
          <w:tab w:val="num" w:pos="0"/>
        </w:tabs>
        <w:ind w:left="3402" w:hanging="1800"/>
      </w:pPr>
      <w:rPr>
        <w:i w:val="0"/>
      </w:rPr>
    </w:lvl>
    <w:lvl w:ilvl="7">
      <w:start w:val="1"/>
      <w:numFmt w:val="decimal"/>
      <w:lvlText w:val="%1.%2.%3.%4.%5.%6.%7.%8."/>
      <w:lvlJc w:val="left"/>
      <w:pPr>
        <w:tabs>
          <w:tab w:val="num" w:pos="0"/>
        </w:tabs>
        <w:ind w:left="3609" w:hanging="1800"/>
      </w:pPr>
      <w:rPr>
        <w:i w:val="0"/>
      </w:rPr>
    </w:lvl>
    <w:lvl w:ilvl="8">
      <w:start w:val="1"/>
      <w:numFmt w:val="decimal"/>
      <w:lvlText w:val="%1.%2.%3.%4.%5.%6.%7.%8.%9."/>
      <w:lvlJc w:val="left"/>
      <w:pPr>
        <w:tabs>
          <w:tab w:val="num" w:pos="0"/>
        </w:tabs>
        <w:ind w:left="4176" w:hanging="2160"/>
      </w:pPr>
      <w:rPr>
        <w:i w:val="0"/>
      </w:rPr>
    </w:lvl>
  </w:abstractNum>
  <w:abstractNum w:abstractNumId="22" w15:restartNumberingAfterBreak="0">
    <w:nsid w:val="332C4A51"/>
    <w:multiLevelType w:val="hybridMultilevel"/>
    <w:tmpl w:val="F94EB59E"/>
    <w:lvl w:ilvl="0" w:tplc="65E2EE28">
      <w:start w:val="1"/>
      <w:numFmt w:val="decimal"/>
      <w:lvlText w:val="%1)"/>
      <w:lvlJc w:val="left"/>
      <w:pPr>
        <w:ind w:left="1985" w:hanging="130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33BB3E5C"/>
    <w:multiLevelType w:val="hybridMultilevel"/>
    <w:tmpl w:val="B5A027C4"/>
    <w:lvl w:ilvl="0" w:tplc="C3EE31CC">
      <w:start w:val="1"/>
      <w:numFmt w:val="decimal"/>
      <w:lvlText w:val="%1."/>
      <w:lvlJc w:val="left"/>
      <w:pPr>
        <w:ind w:left="1865" w:hanging="118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399A0394"/>
    <w:multiLevelType w:val="hybridMultilevel"/>
    <w:tmpl w:val="EA4AA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525C10"/>
    <w:multiLevelType w:val="multilevel"/>
    <w:tmpl w:val="2714B57C"/>
    <w:lvl w:ilvl="0">
      <w:start w:val="1"/>
      <w:numFmt w:val="decimal"/>
      <w:lvlText w:val="%1)"/>
      <w:lvlJc w:val="left"/>
      <w:pPr>
        <w:tabs>
          <w:tab w:val="num" w:pos="0"/>
        </w:tabs>
        <w:ind w:left="786" w:hanging="360"/>
      </w:pPr>
      <w:rPr>
        <w:rFonts w:ascii="Times New Roman" w:hAnsi="Times New Roman" w:hint="default"/>
        <w:b w:val="0"/>
        <w:i w:val="0"/>
        <w:sz w:val="2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3CBC3B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A173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EC7F7F"/>
    <w:multiLevelType w:val="multilevel"/>
    <w:tmpl w:val="F7EA4FBC"/>
    <w:lvl w:ilvl="0">
      <w:start w:val="1"/>
      <w:numFmt w:val="decimal"/>
      <w:lvlText w:val="%1)"/>
      <w:lvlJc w:val="left"/>
      <w:pPr>
        <w:tabs>
          <w:tab w:val="num" w:pos="0"/>
        </w:tabs>
        <w:ind w:left="1500" w:hanging="9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9" w15:restartNumberingAfterBreak="0">
    <w:nsid w:val="44A23D9F"/>
    <w:multiLevelType w:val="hybridMultilevel"/>
    <w:tmpl w:val="292C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A3598A"/>
    <w:multiLevelType w:val="hybridMultilevel"/>
    <w:tmpl w:val="9A1CA88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1" w15:restartNumberingAfterBreak="0">
    <w:nsid w:val="45E347F2"/>
    <w:multiLevelType w:val="multilevel"/>
    <w:tmpl w:val="91CA54B2"/>
    <w:lvl w:ilvl="0">
      <w:start w:val="1"/>
      <w:numFmt w:val="decimal"/>
      <w:lvlText w:val="%1)"/>
      <w:lvlJc w:val="left"/>
      <w:pPr>
        <w:tabs>
          <w:tab w:val="num" w:pos="0"/>
        </w:tabs>
        <w:ind w:left="1500" w:hanging="960"/>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2" w15:restartNumberingAfterBreak="0">
    <w:nsid w:val="47F71867"/>
    <w:multiLevelType w:val="multilevel"/>
    <w:tmpl w:val="A6DA7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49FC1F63"/>
    <w:multiLevelType w:val="hybridMultilevel"/>
    <w:tmpl w:val="A5147566"/>
    <w:lvl w:ilvl="0" w:tplc="1F1E2DD8">
      <w:start w:val="1"/>
      <w:numFmt w:val="decimal"/>
      <w:lvlText w:val="%1)"/>
      <w:lvlJc w:val="left"/>
      <w:pPr>
        <w:ind w:left="1400" w:hanging="360"/>
      </w:pPr>
      <w:rPr>
        <w:rFonts w:ascii="Times New Roman" w:hAnsi="Times New Roman" w:hint="default"/>
        <w:b w:val="0"/>
        <w:i w:val="0"/>
        <w:sz w:val="28"/>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4B4E27E5"/>
    <w:multiLevelType w:val="multilevel"/>
    <w:tmpl w:val="7CCC0704"/>
    <w:lvl w:ilvl="0">
      <w:start w:val="1"/>
      <w:numFmt w:val="decimal"/>
      <w:lvlText w:val="%1)"/>
      <w:lvlJc w:val="left"/>
      <w:pPr>
        <w:tabs>
          <w:tab w:val="num" w:pos="0"/>
        </w:tabs>
        <w:ind w:left="1470" w:hanging="930"/>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5" w15:restartNumberingAfterBreak="0">
    <w:nsid w:val="4DDB1267"/>
    <w:multiLevelType w:val="multilevel"/>
    <w:tmpl w:val="51E88A20"/>
    <w:lvl w:ilvl="0">
      <w:start w:val="1"/>
      <w:numFmt w:val="decimal"/>
      <w:lvlText w:val="%1)"/>
      <w:lvlJc w:val="left"/>
      <w:pPr>
        <w:tabs>
          <w:tab w:val="num" w:pos="0"/>
        </w:tabs>
        <w:ind w:left="1485" w:hanging="945"/>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6" w15:restartNumberingAfterBreak="0">
    <w:nsid w:val="55334B0F"/>
    <w:multiLevelType w:val="multilevel"/>
    <w:tmpl w:val="A340654A"/>
    <w:lvl w:ilvl="0">
      <w:start w:val="1"/>
      <w:numFmt w:val="decimal"/>
      <w:lvlText w:val="%1)"/>
      <w:lvlJc w:val="left"/>
      <w:pPr>
        <w:tabs>
          <w:tab w:val="num" w:pos="0"/>
        </w:tabs>
        <w:ind w:left="1380" w:hanging="84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7" w15:restartNumberingAfterBreak="0">
    <w:nsid w:val="569442BC"/>
    <w:multiLevelType w:val="multilevel"/>
    <w:tmpl w:val="1480BE3A"/>
    <w:lvl w:ilvl="0">
      <w:start w:val="1"/>
      <w:numFmt w:val="decimal"/>
      <w:lvlText w:val="%1."/>
      <w:lvlJc w:val="left"/>
      <w:pPr>
        <w:ind w:left="675" w:hanging="675"/>
      </w:pPr>
      <w:rPr>
        <w:rFonts w:hint="default"/>
        <w:sz w:val="28"/>
      </w:rPr>
    </w:lvl>
    <w:lvl w:ilvl="1">
      <w:start w:val="1"/>
      <w:numFmt w:val="decimal"/>
      <w:lvlText w:val="%1.%2."/>
      <w:lvlJc w:val="left"/>
      <w:pPr>
        <w:ind w:left="975" w:hanging="675"/>
      </w:pPr>
      <w:rPr>
        <w:rFonts w:hint="default"/>
        <w:sz w:val="28"/>
      </w:rPr>
    </w:lvl>
    <w:lvl w:ilvl="2">
      <w:start w:val="1"/>
      <w:numFmt w:val="decimal"/>
      <w:lvlText w:val="%1.%2.%3."/>
      <w:lvlJc w:val="left"/>
      <w:pPr>
        <w:ind w:left="1320" w:hanging="720"/>
      </w:pPr>
      <w:rPr>
        <w:rFonts w:hint="default"/>
        <w:sz w:val="28"/>
      </w:rPr>
    </w:lvl>
    <w:lvl w:ilvl="3">
      <w:start w:val="1"/>
      <w:numFmt w:val="decimal"/>
      <w:lvlText w:val="%1.%2.%3.%4."/>
      <w:lvlJc w:val="left"/>
      <w:pPr>
        <w:ind w:left="1620" w:hanging="720"/>
      </w:pPr>
      <w:rPr>
        <w:rFonts w:hint="default"/>
        <w:sz w:val="28"/>
      </w:rPr>
    </w:lvl>
    <w:lvl w:ilvl="4">
      <w:start w:val="1"/>
      <w:numFmt w:val="decimal"/>
      <w:lvlText w:val="%1.%2.%3.%4.%5."/>
      <w:lvlJc w:val="left"/>
      <w:pPr>
        <w:ind w:left="2280" w:hanging="1080"/>
      </w:pPr>
      <w:rPr>
        <w:rFonts w:hint="default"/>
        <w:sz w:val="28"/>
      </w:rPr>
    </w:lvl>
    <w:lvl w:ilvl="5">
      <w:start w:val="1"/>
      <w:numFmt w:val="decimal"/>
      <w:lvlText w:val="%1.%2.%3.%4.%5.%6."/>
      <w:lvlJc w:val="left"/>
      <w:pPr>
        <w:ind w:left="2580" w:hanging="1080"/>
      </w:pPr>
      <w:rPr>
        <w:rFonts w:hint="default"/>
        <w:sz w:val="28"/>
      </w:rPr>
    </w:lvl>
    <w:lvl w:ilvl="6">
      <w:start w:val="1"/>
      <w:numFmt w:val="decimal"/>
      <w:lvlText w:val="%1.%2.%3.%4.%5.%6.%7."/>
      <w:lvlJc w:val="left"/>
      <w:pPr>
        <w:ind w:left="3240" w:hanging="1440"/>
      </w:pPr>
      <w:rPr>
        <w:rFonts w:hint="default"/>
        <w:sz w:val="28"/>
      </w:rPr>
    </w:lvl>
    <w:lvl w:ilvl="7">
      <w:start w:val="1"/>
      <w:numFmt w:val="decimal"/>
      <w:lvlText w:val="%1.%2.%3.%4.%5.%6.%7.%8."/>
      <w:lvlJc w:val="left"/>
      <w:pPr>
        <w:ind w:left="3540" w:hanging="1440"/>
      </w:pPr>
      <w:rPr>
        <w:rFonts w:hint="default"/>
        <w:sz w:val="28"/>
      </w:rPr>
    </w:lvl>
    <w:lvl w:ilvl="8">
      <w:start w:val="1"/>
      <w:numFmt w:val="decimal"/>
      <w:lvlText w:val="%1.%2.%3.%4.%5.%6.%7.%8.%9."/>
      <w:lvlJc w:val="left"/>
      <w:pPr>
        <w:ind w:left="4200" w:hanging="1800"/>
      </w:pPr>
      <w:rPr>
        <w:rFonts w:hint="default"/>
        <w:sz w:val="28"/>
      </w:rPr>
    </w:lvl>
  </w:abstractNum>
  <w:abstractNum w:abstractNumId="38" w15:restartNumberingAfterBreak="0">
    <w:nsid w:val="5BAC1387"/>
    <w:multiLevelType w:val="hybridMultilevel"/>
    <w:tmpl w:val="909C2B3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9" w15:restartNumberingAfterBreak="0">
    <w:nsid w:val="5F9810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4749D9"/>
    <w:multiLevelType w:val="multilevel"/>
    <w:tmpl w:val="BD12CF9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1" w15:restartNumberingAfterBreak="0">
    <w:nsid w:val="6BD62E1D"/>
    <w:multiLevelType w:val="hybridMultilevel"/>
    <w:tmpl w:val="A3440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9138B7"/>
    <w:multiLevelType w:val="multilevel"/>
    <w:tmpl w:val="1480BE3A"/>
    <w:lvl w:ilvl="0">
      <w:start w:val="1"/>
      <w:numFmt w:val="decimal"/>
      <w:lvlText w:val="%1."/>
      <w:lvlJc w:val="left"/>
      <w:pPr>
        <w:ind w:left="675" w:hanging="675"/>
      </w:pPr>
      <w:rPr>
        <w:rFonts w:hint="default"/>
        <w:sz w:val="28"/>
      </w:rPr>
    </w:lvl>
    <w:lvl w:ilvl="1">
      <w:start w:val="1"/>
      <w:numFmt w:val="decimal"/>
      <w:lvlText w:val="%1.%2."/>
      <w:lvlJc w:val="left"/>
      <w:pPr>
        <w:ind w:left="975" w:hanging="675"/>
      </w:pPr>
      <w:rPr>
        <w:rFonts w:hint="default"/>
        <w:sz w:val="28"/>
      </w:rPr>
    </w:lvl>
    <w:lvl w:ilvl="2">
      <w:start w:val="1"/>
      <w:numFmt w:val="decimal"/>
      <w:lvlText w:val="%1.%2.%3."/>
      <w:lvlJc w:val="left"/>
      <w:pPr>
        <w:ind w:left="1320" w:hanging="720"/>
      </w:pPr>
      <w:rPr>
        <w:rFonts w:hint="default"/>
        <w:sz w:val="28"/>
      </w:rPr>
    </w:lvl>
    <w:lvl w:ilvl="3">
      <w:start w:val="1"/>
      <w:numFmt w:val="decimal"/>
      <w:lvlText w:val="%1.%2.%3.%4."/>
      <w:lvlJc w:val="left"/>
      <w:pPr>
        <w:ind w:left="1620" w:hanging="720"/>
      </w:pPr>
      <w:rPr>
        <w:rFonts w:hint="default"/>
        <w:sz w:val="28"/>
      </w:rPr>
    </w:lvl>
    <w:lvl w:ilvl="4">
      <w:start w:val="1"/>
      <w:numFmt w:val="decimal"/>
      <w:lvlText w:val="%1.%2.%3.%4.%5."/>
      <w:lvlJc w:val="left"/>
      <w:pPr>
        <w:ind w:left="2280" w:hanging="1080"/>
      </w:pPr>
      <w:rPr>
        <w:rFonts w:hint="default"/>
        <w:sz w:val="28"/>
      </w:rPr>
    </w:lvl>
    <w:lvl w:ilvl="5">
      <w:start w:val="1"/>
      <w:numFmt w:val="decimal"/>
      <w:lvlText w:val="%1.%2.%3.%4.%5.%6."/>
      <w:lvlJc w:val="left"/>
      <w:pPr>
        <w:ind w:left="2580" w:hanging="1080"/>
      </w:pPr>
      <w:rPr>
        <w:rFonts w:hint="default"/>
        <w:sz w:val="28"/>
      </w:rPr>
    </w:lvl>
    <w:lvl w:ilvl="6">
      <w:start w:val="1"/>
      <w:numFmt w:val="decimal"/>
      <w:lvlText w:val="%1.%2.%3.%4.%5.%6.%7."/>
      <w:lvlJc w:val="left"/>
      <w:pPr>
        <w:ind w:left="3240" w:hanging="1440"/>
      </w:pPr>
      <w:rPr>
        <w:rFonts w:hint="default"/>
        <w:sz w:val="28"/>
      </w:rPr>
    </w:lvl>
    <w:lvl w:ilvl="7">
      <w:start w:val="1"/>
      <w:numFmt w:val="decimal"/>
      <w:lvlText w:val="%1.%2.%3.%4.%5.%6.%7.%8."/>
      <w:lvlJc w:val="left"/>
      <w:pPr>
        <w:ind w:left="3540" w:hanging="1440"/>
      </w:pPr>
      <w:rPr>
        <w:rFonts w:hint="default"/>
        <w:sz w:val="28"/>
      </w:rPr>
    </w:lvl>
    <w:lvl w:ilvl="8">
      <w:start w:val="1"/>
      <w:numFmt w:val="decimal"/>
      <w:lvlText w:val="%1.%2.%3.%4.%5.%6.%7.%8.%9."/>
      <w:lvlJc w:val="left"/>
      <w:pPr>
        <w:ind w:left="4200" w:hanging="1800"/>
      </w:pPr>
      <w:rPr>
        <w:rFonts w:hint="default"/>
        <w:sz w:val="28"/>
      </w:rPr>
    </w:lvl>
  </w:abstractNum>
  <w:abstractNum w:abstractNumId="43" w15:restartNumberingAfterBreak="0">
    <w:nsid w:val="76641E76"/>
    <w:multiLevelType w:val="multilevel"/>
    <w:tmpl w:val="B546B972"/>
    <w:lvl w:ilvl="0">
      <w:start w:val="1"/>
      <w:numFmt w:val="decimal"/>
      <w:lvlText w:val="%1)"/>
      <w:lvlJc w:val="left"/>
      <w:pPr>
        <w:tabs>
          <w:tab w:val="num" w:pos="0"/>
        </w:tabs>
        <w:ind w:left="900" w:hanging="360"/>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4" w15:restartNumberingAfterBreak="0">
    <w:nsid w:val="7B943039"/>
    <w:multiLevelType w:val="multilevel"/>
    <w:tmpl w:val="7CCC0704"/>
    <w:lvl w:ilvl="0">
      <w:start w:val="1"/>
      <w:numFmt w:val="decimal"/>
      <w:lvlText w:val="%1)"/>
      <w:lvlJc w:val="left"/>
      <w:pPr>
        <w:tabs>
          <w:tab w:val="num" w:pos="0"/>
        </w:tabs>
        <w:ind w:left="1470" w:hanging="930"/>
      </w:pPr>
      <w:rPr>
        <w:rFonts w:ascii="Times New Roman" w:hAnsi="Times New Roman" w:hint="default"/>
        <w:b w:val="0"/>
        <w:i w:val="0"/>
        <w:sz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21"/>
  </w:num>
  <w:num w:numId="2">
    <w:abstractNumId w:val="7"/>
  </w:num>
  <w:num w:numId="3">
    <w:abstractNumId w:val="28"/>
  </w:num>
  <w:num w:numId="4">
    <w:abstractNumId w:val="17"/>
  </w:num>
  <w:num w:numId="5">
    <w:abstractNumId w:val="40"/>
  </w:num>
  <w:num w:numId="6">
    <w:abstractNumId w:val="36"/>
  </w:num>
  <w:num w:numId="7">
    <w:abstractNumId w:val="12"/>
  </w:num>
  <w:num w:numId="8">
    <w:abstractNumId w:val="8"/>
  </w:num>
  <w:num w:numId="9">
    <w:abstractNumId w:val="32"/>
  </w:num>
  <w:num w:numId="10">
    <w:abstractNumId w:val="18"/>
  </w:num>
  <w:num w:numId="11">
    <w:abstractNumId w:val="23"/>
  </w:num>
  <w:num w:numId="12">
    <w:abstractNumId w:val="33"/>
  </w:num>
  <w:num w:numId="13">
    <w:abstractNumId w:val="22"/>
  </w:num>
  <w:num w:numId="14">
    <w:abstractNumId w:val="30"/>
  </w:num>
  <w:num w:numId="15">
    <w:abstractNumId w:val="38"/>
  </w:num>
  <w:num w:numId="16">
    <w:abstractNumId w:val="42"/>
  </w:num>
  <w:num w:numId="17">
    <w:abstractNumId w:val="37"/>
  </w:num>
  <w:num w:numId="18">
    <w:abstractNumId w:val="16"/>
  </w:num>
  <w:num w:numId="19">
    <w:abstractNumId w:val="3"/>
  </w:num>
  <w:num w:numId="20">
    <w:abstractNumId w:val="2"/>
  </w:num>
  <w:num w:numId="21">
    <w:abstractNumId w:val="9"/>
  </w:num>
  <w:num w:numId="22">
    <w:abstractNumId w:val="31"/>
  </w:num>
  <w:num w:numId="23">
    <w:abstractNumId w:val="35"/>
  </w:num>
  <w:num w:numId="24">
    <w:abstractNumId w:val="43"/>
  </w:num>
  <w:num w:numId="25">
    <w:abstractNumId w:val="19"/>
  </w:num>
  <w:num w:numId="26">
    <w:abstractNumId w:val="25"/>
  </w:num>
  <w:num w:numId="27">
    <w:abstractNumId w:val="24"/>
  </w:num>
  <w:num w:numId="28">
    <w:abstractNumId w:val="5"/>
  </w:num>
  <w:num w:numId="29">
    <w:abstractNumId w:val="20"/>
  </w:num>
  <w:num w:numId="30">
    <w:abstractNumId w:val="1"/>
  </w:num>
  <w:num w:numId="31">
    <w:abstractNumId w:val="41"/>
  </w:num>
  <w:num w:numId="32">
    <w:abstractNumId w:val="27"/>
  </w:num>
  <w:num w:numId="33">
    <w:abstractNumId w:val="11"/>
  </w:num>
  <w:num w:numId="34">
    <w:abstractNumId w:val="39"/>
  </w:num>
  <w:num w:numId="35">
    <w:abstractNumId w:val="0"/>
  </w:num>
  <w:num w:numId="36">
    <w:abstractNumId w:val="26"/>
  </w:num>
  <w:num w:numId="37">
    <w:abstractNumId w:val="14"/>
  </w:num>
  <w:num w:numId="38">
    <w:abstractNumId w:val="44"/>
  </w:num>
  <w:num w:numId="39">
    <w:abstractNumId w:val="34"/>
  </w:num>
  <w:num w:numId="40">
    <w:abstractNumId w:val="4"/>
  </w:num>
  <w:num w:numId="41">
    <w:abstractNumId w:val="10"/>
  </w:num>
  <w:num w:numId="42">
    <w:abstractNumId w:val="13"/>
  </w:num>
  <w:num w:numId="43">
    <w:abstractNumId w:val="15"/>
  </w:num>
  <w:num w:numId="44">
    <w:abstractNumId w:val="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6A"/>
    <w:rsid w:val="000550BF"/>
    <w:rsid w:val="00090BB3"/>
    <w:rsid w:val="000E4E14"/>
    <w:rsid w:val="000F58FC"/>
    <w:rsid w:val="00126D20"/>
    <w:rsid w:val="001939E2"/>
    <w:rsid w:val="00285405"/>
    <w:rsid w:val="002D1C3A"/>
    <w:rsid w:val="002D701A"/>
    <w:rsid w:val="002D7525"/>
    <w:rsid w:val="00342BB0"/>
    <w:rsid w:val="0038654B"/>
    <w:rsid w:val="0049082C"/>
    <w:rsid w:val="004E691C"/>
    <w:rsid w:val="0054372A"/>
    <w:rsid w:val="005A52F7"/>
    <w:rsid w:val="00684BF2"/>
    <w:rsid w:val="00797B7D"/>
    <w:rsid w:val="007D1EEA"/>
    <w:rsid w:val="007E017D"/>
    <w:rsid w:val="00804ACA"/>
    <w:rsid w:val="008A5A6A"/>
    <w:rsid w:val="008D1BD5"/>
    <w:rsid w:val="00915A85"/>
    <w:rsid w:val="009414D9"/>
    <w:rsid w:val="00A841C2"/>
    <w:rsid w:val="00BB1707"/>
    <w:rsid w:val="00BC7346"/>
    <w:rsid w:val="00C43919"/>
    <w:rsid w:val="00CD3FCA"/>
    <w:rsid w:val="00D55EE9"/>
    <w:rsid w:val="00F511FF"/>
    <w:rsid w:val="00F66A33"/>
    <w:rsid w:val="00FF23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DE78"/>
  <w15:docId w15:val="{8F9DFD23-E44A-49E0-8541-4B8A7DE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0"/>
    <w:link w:val="10"/>
    <w:qFormat/>
    <w:rsid w:val="00DD1D9F"/>
    <w:pPr>
      <w:keepNext/>
      <w:keepLines/>
      <w:spacing w:after="220" w:line="220" w:lineRule="atLeast"/>
      <w:outlineLvl w:val="0"/>
    </w:pPr>
    <w:rPr>
      <w:rFonts w:ascii="Arial Black" w:eastAsia="Times New Roman" w:hAnsi="Arial Black" w:cs="Times New Roman"/>
      <w:spacing w:val="-10"/>
      <w:kern w:val="2"/>
      <w:sz w:val="20"/>
      <w:szCs w:val="20"/>
      <w:lang w:val="en-A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D1D9F"/>
    <w:rPr>
      <w:rFonts w:ascii="Arial Black" w:eastAsia="Times New Roman" w:hAnsi="Arial Black" w:cs="Times New Roman"/>
      <w:spacing w:val="-10"/>
      <w:kern w:val="2"/>
      <w:sz w:val="20"/>
      <w:szCs w:val="20"/>
      <w:lang w:val="en-AU" w:eastAsia="ru-RU"/>
    </w:rPr>
  </w:style>
  <w:style w:type="character" w:customStyle="1" w:styleId="a4">
    <w:name w:val="Основной текст Знак"/>
    <w:basedOn w:val="a1"/>
    <w:uiPriority w:val="99"/>
    <w:semiHidden/>
    <w:qFormat/>
    <w:rsid w:val="00DD1D9F"/>
  </w:style>
  <w:style w:type="character" w:customStyle="1" w:styleId="ConsPlusNormal">
    <w:name w:val="ConsPlusNormal Знак"/>
    <w:link w:val="ConsPlusNormal0"/>
    <w:qFormat/>
    <w:locked/>
    <w:rsid w:val="00DD1D9F"/>
    <w:rPr>
      <w:rFonts w:ascii="Times New Roman" w:eastAsia="Times New Roman" w:hAnsi="Times New Roman" w:cs="Times New Roman"/>
      <w:sz w:val="24"/>
      <w:szCs w:val="20"/>
      <w:lang w:eastAsia="ru-RU"/>
    </w:rPr>
  </w:style>
  <w:style w:type="character" w:customStyle="1" w:styleId="-">
    <w:name w:val="Интернет-ссылка"/>
    <w:rPr>
      <w:color w:val="000080"/>
      <w:u w:val="single"/>
    </w:rPr>
  </w:style>
  <w:style w:type="paragraph" w:styleId="a5">
    <w:name w:val="Title"/>
    <w:basedOn w:val="a"/>
    <w:next w:val="a0"/>
    <w:qFormat/>
    <w:pPr>
      <w:keepNext/>
      <w:spacing w:before="240" w:after="120"/>
    </w:pPr>
    <w:rPr>
      <w:rFonts w:ascii="PT Astra Serif" w:eastAsia="Tahoma" w:hAnsi="PT Astra Serif" w:cs="Noto Sans Devanagari"/>
      <w:sz w:val="28"/>
      <w:szCs w:val="28"/>
    </w:rPr>
  </w:style>
  <w:style w:type="paragraph" w:styleId="a0">
    <w:name w:val="Body Text"/>
    <w:basedOn w:val="a"/>
    <w:uiPriority w:val="99"/>
    <w:semiHidden/>
    <w:unhideWhenUsed/>
    <w:rsid w:val="00DD1D9F"/>
    <w:pPr>
      <w:spacing w:after="120"/>
    </w:pPr>
  </w:style>
  <w:style w:type="paragraph" w:styleId="a6">
    <w:name w:val="List"/>
    <w:basedOn w:val="a0"/>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List Paragraph"/>
    <w:basedOn w:val="a"/>
    <w:uiPriority w:val="34"/>
    <w:qFormat/>
    <w:rsid w:val="00E43E52"/>
    <w:pPr>
      <w:ind w:left="720"/>
      <w:contextualSpacing/>
    </w:pPr>
  </w:style>
  <w:style w:type="paragraph" w:customStyle="1" w:styleId="ConsPlusNormal0">
    <w:name w:val="ConsPlusNormal"/>
    <w:link w:val="ConsPlusNormal"/>
    <w:qFormat/>
    <w:rsid w:val="00DD1D9F"/>
    <w:pPr>
      <w:widowControl w:val="0"/>
      <w:ind w:firstLine="567"/>
      <w:jc w:val="both"/>
    </w:pPr>
    <w:rPr>
      <w:rFonts w:ascii="Times New Roman" w:eastAsia="Times New Roman" w:hAnsi="Times New Roman" w:cs="Times New Roman"/>
      <w:sz w:val="24"/>
      <w:szCs w:val="20"/>
      <w:lang w:eastAsia="ru-RU"/>
    </w:rPr>
  </w:style>
  <w:style w:type="paragraph" w:customStyle="1" w:styleId="aa">
    <w:name w:val="Колонтитул"/>
    <w:basedOn w:val="a"/>
    <w:qFormat/>
  </w:style>
  <w:style w:type="paragraph" w:styleId="ab">
    <w:name w:val="header"/>
    <w:basedOn w:val="a"/>
    <w:link w:val="ac"/>
    <w:uiPriority w:val="99"/>
    <w:pPr>
      <w:tabs>
        <w:tab w:val="center" w:pos="4677"/>
        <w:tab w:val="right" w:pos="9355"/>
      </w:tabs>
      <w:spacing w:after="0" w:line="240" w:lineRule="auto"/>
    </w:pPr>
  </w:style>
  <w:style w:type="table" w:styleId="ad">
    <w:name w:val="Table Grid"/>
    <w:basedOn w:val="a2"/>
    <w:uiPriority w:val="39"/>
    <w:rsid w:val="00DD1D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4E691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E691C"/>
  </w:style>
  <w:style w:type="character" w:customStyle="1" w:styleId="ac">
    <w:name w:val="Верхний колонтитул Знак"/>
    <w:basedOn w:val="a1"/>
    <w:link w:val="ab"/>
    <w:uiPriority w:val="99"/>
    <w:rsid w:val="004E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7F2D4485CD6C9138DDA330739E9B755223AD3E31768A22C7D39F06E561EAF481548D2592E19985E42F65636CA5DFy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Солодовник Оксана Валерьевна</cp:lastModifiedBy>
  <cp:revision>2</cp:revision>
  <cp:lastPrinted>2024-04-23T10:04:00Z</cp:lastPrinted>
  <dcterms:created xsi:type="dcterms:W3CDTF">2024-07-26T07:47:00Z</dcterms:created>
  <dcterms:modified xsi:type="dcterms:W3CDTF">2024-07-26T07:47:00Z</dcterms:modified>
  <dc:language>ru-RU</dc:language>
</cp:coreProperties>
</file>