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51" w:rsidRDefault="00EC2A51" w:rsidP="00EC2A51">
      <w:pPr>
        <w:pStyle w:val="1"/>
        <w:spacing w:after="0"/>
        <w:ind w:left="9600" w:firstLine="0"/>
      </w:pPr>
      <w:r>
        <w:rPr>
          <w:color w:val="000000"/>
        </w:rPr>
        <w:t>Приложение 3</w:t>
      </w:r>
    </w:p>
    <w:p w:rsidR="00EC2A51" w:rsidRDefault="00EC2A51" w:rsidP="00EC2A51">
      <w:pPr>
        <w:pStyle w:val="1"/>
        <w:spacing w:after="960"/>
        <w:ind w:left="9600" w:firstLine="20"/>
      </w:pPr>
      <w:r>
        <w:rPr>
          <w:color w:val="000000"/>
        </w:rPr>
        <w:t>к распоряжению Правительства Донецкой Народной Республики от 23 июля 2024 г. № 76-Р2</w:t>
      </w:r>
    </w:p>
    <w:p w:rsidR="00EC2A51" w:rsidRDefault="00EC2A51" w:rsidP="00EC2A51">
      <w:pPr>
        <w:pStyle w:val="1"/>
        <w:ind w:firstLine="0"/>
        <w:jc w:val="center"/>
      </w:pPr>
      <w:r>
        <w:rPr>
          <w:color w:val="000000"/>
        </w:rPr>
        <w:t>Имущество, закрепляемое на праве оперативного управления</w:t>
      </w:r>
      <w:r>
        <w:rPr>
          <w:color w:val="000000"/>
        </w:rPr>
        <w:br/>
        <w:t>за ГОСУДАРСТВЕННЫМ БЮДЖЕТНЫМ ПРОФЕССИОНАЛЬНЫМ ОБРАЗОВАТЕЛЬНЫМ УЧРЕЖДЕНИЕМ</w:t>
      </w:r>
      <w:r>
        <w:rPr>
          <w:color w:val="000000"/>
        </w:rPr>
        <w:br/>
        <w:t>«ДОНЕЦКОЕ УЧИЛИЩЕ ОЛИМПИЙСКОГО РЕЗЕРВА ИМ. С. БУБКИ»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928"/>
        <w:gridCol w:w="4109"/>
        <w:gridCol w:w="1987"/>
        <w:gridCol w:w="1642"/>
      </w:tblGrid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54" w:lineRule="auto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jc w:val="center"/>
            </w:pPr>
            <w:r>
              <w:rPr>
                <w:color w:val="000000"/>
              </w:rPr>
              <w:t>Наименование учреждения, место нахождения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ind w:firstLine="460"/>
            </w:pPr>
            <w:r>
              <w:rPr>
                <w:color w:val="000000"/>
              </w:rPr>
              <w:t>Наименование имущества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ИНОД/ИНОИ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54" w:lineRule="auto"/>
              <w:jc w:val="center"/>
            </w:pPr>
            <w:r>
              <w:rPr>
                <w:color w:val="000000"/>
              </w:rPr>
              <w:t>Количество комплектов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</w:pPr>
            <w:r>
              <w:rPr>
                <w:color w:val="000000"/>
              </w:rPr>
              <w:t>ГОСУДАРСТВЕННОЕ БЮДЖЕТНОЕ</w:t>
            </w:r>
          </w:p>
          <w:p w:rsidR="00EC2A51" w:rsidRDefault="00EC2A51" w:rsidP="00E155B7">
            <w:pPr>
              <w:pStyle w:val="a5"/>
            </w:pPr>
            <w:r>
              <w:rPr>
                <w:color w:val="000000"/>
              </w:rPr>
              <w:t>ПРОФЕССИОНАЛЬНОЕ</w:t>
            </w:r>
          </w:p>
          <w:p w:rsidR="00EC2A51" w:rsidRDefault="00EC2A51" w:rsidP="00E155B7">
            <w:pPr>
              <w:pStyle w:val="a5"/>
            </w:pPr>
            <w:r>
              <w:rPr>
                <w:color w:val="000000"/>
              </w:rPr>
              <w:t>ОБРАЗОВАТЕЛЬНОЕ УЧРЕЖДЕНИЕ «ДОНЕЦКОЕ УЧИЛИЩЕ ОЛИМПИЙСКОГО</w:t>
            </w:r>
          </w:p>
          <w:p w:rsidR="00EC2A51" w:rsidRDefault="00EC2A51" w:rsidP="00E155B7">
            <w:pPr>
              <w:pStyle w:val="a5"/>
            </w:pPr>
            <w:r>
              <w:rPr>
                <w:color w:val="000000"/>
              </w:rPr>
              <w:t>РЕЗЕРВА ИМ. С. БУБКИ»,</w:t>
            </w:r>
          </w:p>
          <w:p w:rsidR="00EC2A51" w:rsidRDefault="00EC2A51" w:rsidP="00E155B7">
            <w:pPr>
              <w:pStyle w:val="a5"/>
            </w:pPr>
            <w:r>
              <w:rPr>
                <w:color w:val="000000"/>
              </w:rPr>
              <w:t>г. Донецк, ул. Рослого, 79-а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«Легкая атлетика»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Д0001851346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A51" w:rsidRDefault="00EC2A51" w:rsidP="00E155B7"/>
        </w:tc>
        <w:tc>
          <w:tcPr>
            <w:tcW w:w="5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A51" w:rsidRDefault="00EC2A51" w:rsidP="00E155B7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«Волейбол»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Д0001851373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A51" w:rsidRDefault="00EC2A51" w:rsidP="00E155B7"/>
        </w:tc>
        <w:tc>
          <w:tcPr>
            <w:tcW w:w="5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A51" w:rsidRDefault="00EC2A51" w:rsidP="00E155B7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«Спортивная борьба»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A51" w:rsidRDefault="00EC2A51" w:rsidP="00E155B7"/>
        </w:tc>
        <w:tc>
          <w:tcPr>
            <w:tcW w:w="5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A51" w:rsidRDefault="00EC2A51" w:rsidP="00E155B7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A51" w:rsidRDefault="00EC2A51" w:rsidP="00E155B7">
            <w:pPr>
              <w:pStyle w:val="a5"/>
              <w:spacing w:line="262" w:lineRule="auto"/>
            </w:pPr>
            <w:r>
              <w:rPr>
                <w:color w:val="000000"/>
              </w:rPr>
              <w:t>Комплект «Спортивная гимнастика»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A51" w:rsidRDefault="00EC2A51" w:rsidP="00E155B7"/>
        </w:tc>
        <w:tc>
          <w:tcPr>
            <w:tcW w:w="5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A51" w:rsidRDefault="00EC2A51" w:rsidP="00E155B7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«Баскетбол»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Д0001851337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A51" w:rsidRDefault="00EC2A51" w:rsidP="00E155B7"/>
        </w:tc>
        <w:tc>
          <w:tcPr>
            <w:tcW w:w="5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A51" w:rsidRDefault="00EC2A51" w:rsidP="00E155B7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«Бокс»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Д0001851367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EC2A51" w:rsidRDefault="00EC2A51" w:rsidP="00EC2A51">
      <w:pPr>
        <w:sectPr w:rsidR="00EC2A51">
          <w:headerReference w:type="even" r:id="rId4"/>
          <w:headerReference w:type="default" r:id="rId5"/>
          <w:pgSz w:w="16840" w:h="11900" w:orient="landscape"/>
          <w:pgMar w:top="1517" w:right="773" w:bottom="630" w:left="1287" w:header="1089" w:footer="202" w:gutter="0"/>
          <w:pgNumType w:start="12"/>
          <w:cols w:space="720"/>
          <w:noEndnote/>
          <w:docGrid w:linePitch="360"/>
        </w:sectPr>
      </w:pPr>
    </w:p>
    <w:p w:rsidR="00EC2A51" w:rsidRDefault="00EC2A51" w:rsidP="00EC2A51">
      <w:pPr>
        <w:pStyle w:val="1"/>
        <w:ind w:firstLine="0"/>
        <w:jc w:val="center"/>
      </w:pPr>
      <w:r>
        <w:rPr>
          <w:color w:val="000000"/>
        </w:rPr>
        <w:lastRenderedPageBreak/>
        <w:t>Комплект</w:t>
      </w:r>
      <w:bookmarkStart w:id="0" w:name="_GoBack"/>
      <w:bookmarkEnd w:id="0"/>
      <w:r>
        <w:rPr>
          <w:color w:val="000000"/>
        </w:rPr>
        <w:t>ация имущества, закрепляемого за ГОСУДАРСТВЕННЫМ БЮДЖЕТНЫМ ПРОФЕССИОНАЛЬНЫМ</w:t>
      </w:r>
      <w:r>
        <w:rPr>
          <w:color w:val="000000"/>
        </w:rPr>
        <w:br/>
        <w:t>ОБРАЗОВАТЕЛЬНЫМ УЧРЕЖДЕНИЕМ «ДОНЕЦКОЕ УЧИЛИЩЕ ОЛИМПИЙСКОГО РЕЗЕРВА ИМ. С. БУБКИ»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7"/>
        <w:gridCol w:w="10555"/>
      </w:tblGrid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A51" w:rsidRDefault="00EC2A51" w:rsidP="00E155B7">
            <w:pPr>
              <w:pStyle w:val="a5"/>
              <w:spacing w:line="254" w:lineRule="auto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ind w:firstLine="180"/>
            </w:pPr>
            <w:r>
              <w:rPr>
                <w:color w:val="000000"/>
              </w:rPr>
              <w:t>Наименование имущества</w:t>
            </w:r>
          </w:p>
        </w:tc>
        <w:tc>
          <w:tcPr>
            <w:tcW w:w="10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Комплектация имущества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3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«Бокс»</w:t>
            </w:r>
          </w:p>
        </w:tc>
        <w:tc>
          <w:tcPr>
            <w:tcW w:w="10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A51" w:rsidRDefault="00EC2A51" w:rsidP="00E155B7">
            <w:pPr>
              <w:pStyle w:val="a5"/>
              <w:jc w:val="both"/>
            </w:pPr>
            <w:r>
              <w:rPr>
                <w:color w:val="000000"/>
              </w:rPr>
              <w:t xml:space="preserve">барьер легкоатлетический универсальный (5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комплект гирей спортивных 16 кг, 24 кг, 32 кг (2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груша боксерская насыпная/набивная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канат для лазания (диаметром 30 мм)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лапы боксерские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лестница координационная (0,5x6 м)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гимнастический (4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мат-протектор настенный (2x1 м) (24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мешок боксерский (120 см, 140 см, 160 см) (9шт), мешок боксерский электронный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мяч баскетбольный (2 шт.) в комплекте с насосом универсальным с иглой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мяч набивной (</w:t>
            </w:r>
            <w:proofErr w:type="spellStart"/>
            <w:r>
              <w:rPr>
                <w:color w:val="000000"/>
              </w:rPr>
              <w:t>медицинбол</w:t>
            </w:r>
            <w:proofErr w:type="spellEnd"/>
            <w:r>
              <w:rPr>
                <w:color w:val="000000"/>
              </w:rPr>
              <w:t xml:space="preserve">) (от 1 до 10 кг) (3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.), палка железная прорезиненная - «</w:t>
            </w:r>
            <w:proofErr w:type="spellStart"/>
            <w:r>
              <w:rPr>
                <w:color w:val="000000"/>
              </w:rPr>
              <w:t>бодибар</w:t>
            </w:r>
            <w:proofErr w:type="spellEnd"/>
            <w:r>
              <w:rPr>
                <w:color w:val="000000"/>
              </w:rPr>
              <w:t xml:space="preserve">» (от 1 кг до 6 кг)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подвесная система для боксерской груши насыпной/набивной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подушка боксерская настенная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подвесная система для мешков боксерских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комбинированный многофункциональный тренажер (1 шт.)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62" w:lineRule="auto"/>
            </w:pPr>
            <w:r>
              <w:rPr>
                <w:color w:val="000000"/>
              </w:rPr>
              <w:t>Комплект «Спортивная борьба»</w:t>
            </w:r>
          </w:p>
        </w:tc>
        <w:tc>
          <w:tcPr>
            <w:tcW w:w="10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A51" w:rsidRDefault="00EC2A51" w:rsidP="00E155B7">
            <w:pPr>
              <w:pStyle w:val="a5"/>
              <w:jc w:val="both"/>
            </w:pPr>
            <w:r>
              <w:rPr>
                <w:color w:val="000000"/>
              </w:rPr>
              <w:t xml:space="preserve">ковер борцовский (1 шт.) в комплекте с гонгом боксерским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гантели постоянной массы (2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гири спортивные (16, 24 и 32 кг) (3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 в комплекте с эспандером плечевым резиновым (12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лонжа ручная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маты гимнастические (15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медицинболы</w:t>
            </w:r>
            <w:proofErr w:type="spellEnd"/>
            <w:r>
              <w:rPr>
                <w:color w:val="000000"/>
              </w:rPr>
              <w:t xml:space="preserve"> (2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стеллаж для хранения гантелей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урна - плевательница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штанга тяжелоатлетическая тренировочная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манекен тренировочный для борьбы (8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стенка гимнастическая (8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скамейка гимнастическая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комбинированный многофункциональный тренажер (1 шт.)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62" w:lineRule="auto"/>
            </w:pPr>
            <w:r>
              <w:rPr>
                <w:color w:val="000000"/>
              </w:rPr>
              <w:t>Комплект «Спортивная гимнастика»</w:t>
            </w:r>
          </w:p>
        </w:tc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A51" w:rsidRDefault="00EC2A51" w:rsidP="00E155B7">
            <w:pPr>
              <w:pStyle w:val="a5"/>
              <w:jc w:val="both"/>
            </w:pPr>
            <w:r>
              <w:rPr>
                <w:color w:val="000000"/>
              </w:rPr>
              <w:t xml:space="preserve">батут спортивный со страховочными столами с матами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гимнастический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бревно гимнастическое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бревно напольное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брусья гимнастические параллельные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брусья гимнастические разновысокие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гантели переменной массы (от 2 до 6,5 кг) (2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канат для лазания (диаметром 30 мм)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конь гимнастический маховый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перекладина гимнастическая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палка гимнастическая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скамейка гимнастическая (8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стенка</w:t>
            </w:r>
          </w:p>
        </w:tc>
      </w:tr>
    </w:tbl>
    <w:p w:rsidR="00EC2A51" w:rsidRDefault="00EC2A51" w:rsidP="00EC2A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7"/>
        <w:gridCol w:w="10555"/>
      </w:tblGrid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rPr>
                <w:sz w:val="10"/>
                <w:szCs w:val="10"/>
              </w:rPr>
            </w:pPr>
          </w:p>
        </w:tc>
        <w:tc>
          <w:tcPr>
            <w:tcW w:w="10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A51" w:rsidRDefault="00EC2A51" w:rsidP="00E155B7">
            <w:pPr>
              <w:pStyle w:val="a5"/>
              <w:jc w:val="both"/>
            </w:pPr>
            <w:r>
              <w:rPr>
                <w:color w:val="000000"/>
              </w:rPr>
              <w:t xml:space="preserve">гимнастическая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подставка для страховки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платформа страховочная для перекладины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платформа страховочная для разновысоких брусьев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мостик гимнастический - жесткий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мостик гимнастический мягкий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комбинированный многофункциональный тренажер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прыжковый конь соревновательный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панель под мостик для дорожки разбега опорного прыжка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дорожка разбега для опорного прыжка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потолочная стационарная консоль для колец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акробатическая надувная дорожка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2x2x0,2 м для зоны приземления с клапанами (17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2x2.5x0,2 м для зоны приземления с клапанами (9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2x2x0,1 м для зоны приземления с клапанами (4 шт.) в комплекте со скакалками (20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).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62" w:lineRule="auto"/>
            </w:pPr>
            <w:r>
              <w:rPr>
                <w:color w:val="000000"/>
              </w:rPr>
              <w:t>Комплект «Легкая атлетика»</w:t>
            </w:r>
          </w:p>
        </w:tc>
        <w:tc>
          <w:tcPr>
            <w:tcW w:w="10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A51" w:rsidRDefault="00EC2A51" w:rsidP="00E155B7">
            <w:pPr>
              <w:pStyle w:val="a5"/>
              <w:jc w:val="both"/>
            </w:pPr>
            <w:r>
              <w:rPr>
                <w:color w:val="000000"/>
              </w:rPr>
              <w:t xml:space="preserve">барьер легкоатлетический универсальный (40 шт.), стартовые колодки (10 пар), препятствие для бега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брус для отталкивания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круг для места толкания ядра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буфер для остановки ядра (1 шт.), ядро массой (3 кг, 4 кг, 5 кг, 6 кг, 7,26 кг.) (20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стойка для прыжков в высоту (1шт), планка для прыжков в высоту (8 шт.) в комплекте с измерителем высоты установки планки для прыжков в высоту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место приземления для прыжков в высоту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гимнастический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палочка эстафетная (20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стенка гимнастическая (2 шт.)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«Волейбол»</w:t>
            </w:r>
          </w:p>
        </w:tc>
        <w:tc>
          <w:tcPr>
            <w:tcW w:w="10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A51" w:rsidRDefault="00EC2A51" w:rsidP="00E155B7">
            <w:pPr>
              <w:pStyle w:val="a5"/>
              <w:jc w:val="both"/>
            </w:pPr>
            <w:r>
              <w:rPr>
                <w:color w:val="000000"/>
              </w:rPr>
              <w:t xml:space="preserve">мяч волейбольный (30 шт.) в комплекте с насосом универсальным (компрессор электрический) (3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волейбольные стойки (2 шт.) в комплекте с сеткой, протектор для волейбольных стоек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барьер легкоатлетический (10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корзина для мячей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мяч футбольный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мат гимнастический (4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утяжелитель для ног (12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утяжелитель для рук (12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гантели постоянной массы от 1 до 5 кг. (3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скамейка гимнастическая (4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медицинболы</w:t>
            </w:r>
            <w:proofErr w:type="spellEnd"/>
            <w:r>
              <w:rPr>
                <w:color w:val="000000"/>
              </w:rPr>
              <w:t xml:space="preserve"> (14 шт.)</w:t>
            </w:r>
          </w:p>
        </w:tc>
      </w:tr>
      <w:tr w:rsidR="00EC2A51" w:rsidTr="00E155B7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A51" w:rsidRDefault="00EC2A51" w:rsidP="00E155B7">
            <w:pPr>
              <w:pStyle w:val="a5"/>
              <w:spacing w:line="240" w:lineRule="auto"/>
            </w:pPr>
            <w:r>
              <w:rPr>
                <w:color w:val="000000"/>
              </w:rPr>
              <w:t>Комплект «Баскетбол»</w:t>
            </w:r>
          </w:p>
        </w:tc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A51" w:rsidRDefault="00EC2A51" w:rsidP="00E155B7">
            <w:pPr>
              <w:pStyle w:val="a5"/>
              <w:jc w:val="both"/>
            </w:pPr>
            <w:r>
              <w:rPr>
                <w:color w:val="000000"/>
              </w:rPr>
              <w:t xml:space="preserve">барьер легкоатлетический универсальный (20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гантели массивные от 1 до 5 кг (комплект) (3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 xml:space="preserve">.), конструкция баскетбольного щита в сборе (щит, корзина с кольцом, сетка, опора)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медицинбол</w:t>
            </w:r>
            <w:proofErr w:type="spellEnd"/>
            <w:r>
              <w:rPr>
                <w:color w:val="000000"/>
              </w:rPr>
              <w:t xml:space="preserve"> (15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скамейка гимнастическая (4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корзина для мячей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утяжелитель для ног (15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утяжелитель для рук (15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), в комплекте со скакалками (24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), стойками для обводки (20 шт.)</w:t>
            </w:r>
          </w:p>
        </w:tc>
      </w:tr>
    </w:tbl>
    <w:p w:rsidR="009B0DBA" w:rsidRDefault="00EC2A51"/>
    <w:sectPr w:rsidR="009B0DBA" w:rsidSect="00EC2A5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0B7" w:rsidRDefault="00EC2A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0B7" w:rsidRDefault="00EC2A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51"/>
    <w:rsid w:val="001D4C18"/>
    <w:rsid w:val="00D37F00"/>
    <w:rsid w:val="00E530E5"/>
    <w:rsid w:val="00E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B9348-C9C3-4F05-85CD-DC7ED6BC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5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2A51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EC2A5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C2A51"/>
    <w:pPr>
      <w:spacing w:after="30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EC2A51"/>
    <w:pPr>
      <w:spacing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2024-07-25T07:53:00Z</dcterms:created>
  <dcterms:modified xsi:type="dcterms:W3CDTF">2024-07-25T07:56:00Z</dcterms:modified>
</cp:coreProperties>
</file>