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A96DC" w14:textId="01E18C93" w:rsidR="007B3C2B" w:rsidRPr="00526CE1" w:rsidRDefault="00D72FFD" w:rsidP="00526CE1">
      <w:pPr>
        <w:ind w:left="426"/>
        <w:jc w:val="both"/>
      </w:pPr>
      <w:r w:rsidRPr="00526CE1">
        <w:t xml:space="preserve">                                                                              </w:t>
      </w:r>
      <w:r w:rsidR="007B3C2B" w:rsidRPr="00526CE1">
        <w:t xml:space="preserve">Приложение № 1 </w:t>
      </w:r>
    </w:p>
    <w:p w14:paraId="34FA700E" w14:textId="77777777" w:rsidR="007B3C2B" w:rsidRPr="00526CE1" w:rsidRDefault="007B3C2B" w:rsidP="00AE2DFC">
      <w:pPr>
        <w:ind w:left="4956"/>
        <w:jc w:val="both"/>
      </w:pPr>
      <w:r w:rsidRPr="00526CE1">
        <w:t xml:space="preserve">к Положению о муниципальном земельном контроле на территории муниципального образования городского округа Мариуполь Донецкой Народной Республики. </w:t>
      </w:r>
    </w:p>
    <w:p w14:paraId="5F75865A" w14:textId="77777777" w:rsidR="007B3C2B" w:rsidRPr="00526CE1" w:rsidRDefault="007B3C2B" w:rsidP="00AE2DFC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14:paraId="3AB0117F" w14:textId="77777777" w:rsidR="007B3C2B" w:rsidRPr="00526CE1" w:rsidRDefault="007B3C2B" w:rsidP="00AE2DFC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14:paraId="0F9C1712" w14:textId="77777777" w:rsidR="007B3C2B" w:rsidRPr="00BE740B" w:rsidRDefault="007B3C2B" w:rsidP="00AE2DFC">
      <w:pPr>
        <w:keepNext/>
        <w:jc w:val="center"/>
        <w:outlineLvl w:val="0"/>
        <w:rPr>
          <w:b/>
          <w:kern w:val="32"/>
          <w:sz w:val="28"/>
          <w:szCs w:val="28"/>
          <w:lang w:eastAsia="en-US"/>
        </w:rPr>
      </w:pPr>
      <w:bookmarkStart w:id="0" w:name="sub_1101"/>
      <w:r w:rsidRPr="00BE740B">
        <w:rPr>
          <w:b/>
          <w:kern w:val="32"/>
          <w:sz w:val="28"/>
          <w:szCs w:val="28"/>
          <w:lang w:eastAsia="en-US"/>
        </w:rPr>
        <w:t>Критерии</w:t>
      </w:r>
      <w:r w:rsidRPr="00BE740B">
        <w:rPr>
          <w:b/>
          <w:kern w:val="32"/>
          <w:sz w:val="28"/>
          <w:szCs w:val="28"/>
          <w:lang w:eastAsia="en-US"/>
        </w:rPr>
        <w:br/>
        <w:t>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 к определенной</w:t>
      </w:r>
    </w:p>
    <w:p w14:paraId="722DD086" w14:textId="77777777" w:rsidR="007B3C2B" w:rsidRPr="00BE740B" w:rsidRDefault="007B3C2B" w:rsidP="00AE2DFC">
      <w:pPr>
        <w:keepNext/>
        <w:jc w:val="center"/>
        <w:outlineLvl w:val="0"/>
        <w:rPr>
          <w:b/>
          <w:kern w:val="32"/>
          <w:sz w:val="28"/>
          <w:szCs w:val="28"/>
          <w:lang w:eastAsia="en-US"/>
        </w:rPr>
      </w:pPr>
      <w:r w:rsidRPr="00BE740B">
        <w:rPr>
          <w:b/>
          <w:kern w:val="32"/>
          <w:sz w:val="28"/>
          <w:szCs w:val="28"/>
          <w:lang w:eastAsia="en-US"/>
        </w:rPr>
        <w:t xml:space="preserve"> категории риска при осуществлении на территории</w:t>
      </w:r>
    </w:p>
    <w:p w14:paraId="62A58D5A" w14:textId="77777777" w:rsidR="007B3C2B" w:rsidRPr="00BE740B" w:rsidRDefault="007B3C2B" w:rsidP="00AE2DFC">
      <w:pPr>
        <w:keepNext/>
        <w:jc w:val="center"/>
        <w:outlineLvl w:val="0"/>
        <w:rPr>
          <w:b/>
          <w:kern w:val="32"/>
          <w:sz w:val="28"/>
          <w:szCs w:val="28"/>
          <w:lang w:eastAsia="en-US"/>
        </w:rPr>
      </w:pPr>
      <w:r w:rsidRPr="00BE740B">
        <w:rPr>
          <w:b/>
          <w:kern w:val="32"/>
          <w:sz w:val="28"/>
          <w:szCs w:val="28"/>
          <w:lang w:eastAsia="en-US"/>
        </w:rPr>
        <w:t>Кувшиновского муниципального округа</w:t>
      </w:r>
    </w:p>
    <w:p w14:paraId="042CAC76" w14:textId="77777777" w:rsidR="007B3C2B" w:rsidRPr="00BE740B" w:rsidRDefault="007B3C2B" w:rsidP="00AE2DFC">
      <w:pPr>
        <w:keepNext/>
        <w:jc w:val="center"/>
        <w:outlineLvl w:val="0"/>
        <w:rPr>
          <w:b/>
          <w:kern w:val="32"/>
          <w:sz w:val="28"/>
          <w:szCs w:val="28"/>
          <w:lang w:eastAsia="en-US"/>
        </w:rPr>
      </w:pPr>
      <w:r w:rsidRPr="00BE740B">
        <w:rPr>
          <w:b/>
          <w:kern w:val="32"/>
          <w:sz w:val="28"/>
          <w:szCs w:val="28"/>
          <w:lang w:eastAsia="en-US"/>
        </w:rPr>
        <w:t>муниципального земельного контроля</w:t>
      </w:r>
    </w:p>
    <w:p w14:paraId="40E0DA86" w14:textId="77777777" w:rsidR="007B3C2B" w:rsidRPr="00BE740B" w:rsidRDefault="007B3C2B" w:rsidP="00AE2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2C0E3D" w14:textId="6DB9547B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1. К категории среднего риска относятся:</w:t>
      </w:r>
    </w:p>
    <w:p w14:paraId="6E2AFF8B" w14:textId="79EAE10D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1011"/>
      <w:bookmarkEnd w:id="0"/>
      <w:r w:rsidRPr="00BE740B">
        <w:rPr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</w:t>
      </w:r>
      <w:bookmarkStart w:id="2" w:name="sub_10122"/>
      <w:r w:rsidRPr="00BE740B">
        <w:rPr>
          <w:sz w:val="28"/>
          <w:szCs w:val="28"/>
        </w:rPr>
        <w:t xml:space="preserve"> (Специальная деятельность</w:t>
      </w:r>
      <w:bookmarkEnd w:id="2"/>
      <w:r w:rsidRPr="00BE740B">
        <w:rPr>
          <w:sz w:val="28"/>
          <w:szCs w:val="28"/>
        </w:rPr>
        <w:t>), размещения кладбищ</w:t>
      </w:r>
      <w:bookmarkStart w:id="3" w:name="sub_10121"/>
      <w:r w:rsidRPr="00BE740B">
        <w:rPr>
          <w:sz w:val="28"/>
          <w:szCs w:val="28"/>
        </w:rPr>
        <w:t xml:space="preserve"> (Ритуальная деятельность</w:t>
      </w:r>
      <w:bookmarkEnd w:id="3"/>
      <w:r w:rsidRPr="00BE740B">
        <w:rPr>
          <w:sz w:val="28"/>
          <w:szCs w:val="28"/>
        </w:rPr>
        <w:t>);</w:t>
      </w:r>
    </w:p>
    <w:p w14:paraId="029A58FB" w14:textId="42C89EFE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2012"/>
      <w:bookmarkStart w:id="5" w:name="sub_11012"/>
      <w:bookmarkEnd w:id="1"/>
      <w:r w:rsidRPr="00BE740B">
        <w:rPr>
          <w:sz w:val="28"/>
          <w:szCs w:val="28"/>
        </w:rPr>
        <w:t>б) земельные участки, предназначенные для гаражного и (или) жилищного строительства (в том числе ИЖС), ведения личного подсобного хозяйства (в том числе приусадебные земельные участки)</w:t>
      </w:r>
      <w:bookmarkEnd w:id="4"/>
      <w:r w:rsidRPr="00BE740B">
        <w:rPr>
          <w:sz w:val="28"/>
          <w:szCs w:val="28"/>
        </w:rPr>
        <w:t>;</w:t>
      </w:r>
    </w:p>
    <w:p w14:paraId="765454CB" w14:textId="25884613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в) земельные участки из состава земель сельскохозяйственного назначения, кадастровая стоимость которых на 50 и более процентов превышает средний уровень кадастровой стоимости по муниципальному району.</w:t>
      </w:r>
    </w:p>
    <w:p w14:paraId="1C45F81F" w14:textId="77F50B89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740B">
        <w:rPr>
          <w:sz w:val="28"/>
          <w:szCs w:val="28"/>
        </w:rPr>
        <w:t xml:space="preserve">г) земельные участки </w:t>
      </w:r>
      <w:r w:rsidRPr="00BE740B">
        <w:rPr>
          <w:color w:val="000000"/>
          <w:sz w:val="28"/>
          <w:szCs w:val="28"/>
          <w:shd w:val="clear" w:color="auto" w:fill="FFFFFF"/>
        </w:rPr>
        <w:t>сельскохозяйственных угодий, заросшие древесно-кустарниковой растительностью, сорняками (в том числе борщевиком Сосновского)</w:t>
      </w:r>
    </w:p>
    <w:p w14:paraId="434C77EE" w14:textId="0EC86F4C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740B">
        <w:rPr>
          <w:sz w:val="28"/>
          <w:szCs w:val="28"/>
        </w:rPr>
        <w:t xml:space="preserve">д) земельные участки, </w:t>
      </w:r>
      <w:r w:rsidRPr="00BE740B">
        <w:rPr>
          <w:color w:val="000000"/>
          <w:sz w:val="28"/>
          <w:szCs w:val="28"/>
          <w:shd w:val="clear" w:color="auto" w:fill="FFFFFF"/>
        </w:rPr>
        <w:t>заросшие борщевиком Сосновского, в том числе на площади более 30%.</w:t>
      </w:r>
    </w:p>
    <w:p w14:paraId="67A1C7EA" w14:textId="3A627912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2. К категории умеренного риска относятся:</w:t>
      </w:r>
    </w:p>
    <w:p w14:paraId="447F4FC6" w14:textId="6ECB85CC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а) </w:t>
      </w:r>
      <w:bookmarkEnd w:id="5"/>
      <w:r w:rsidRPr="00BE740B">
        <w:rPr>
          <w:sz w:val="28"/>
          <w:szCs w:val="28"/>
        </w:rPr>
        <w:t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14:paraId="63242AC1" w14:textId="10D8D048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б) относящиеся к категории земель сельскохозяйственного назначения, за исключением земельных участков сельскохозяйственного назначения, отнесенных к категории среднего риска;</w:t>
      </w:r>
    </w:p>
    <w:p w14:paraId="7D89276B" w14:textId="68BB26A8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в) земельные участки из состава земель населенных пунктов со следующими видами разрешенного использования:</w:t>
      </w:r>
    </w:p>
    <w:p w14:paraId="11BA3700" w14:textId="7EC7DB25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lastRenderedPageBreak/>
        <w:t>-</w:t>
      </w:r>
      <w:r w:rsidR="005373A9" w:rsidRPr="00BE740B">
        <w:rPr>
          <w:sz w:val="28"/>
          <w:szCs w:val="28"/>
        </w:rPr>
        <w:t xml:space="preserve"> </w:t>
      </w:r>
      <w:r w:rsidRPr="00BE740B">
        <w:rPr>
          <w:sz w:val="28"/>
          <w:szCs w:val="28"/>
        </w:rPr>
        <w:t>сельскохозяйственное использование;</w:t>
      </w:r>
    </w:p>
    <w:p w14:paraId="2FDCA9AF" w14:textId="1BD30F0E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ведение садоводства;</w:t>
      </w:r>
    </w:p>
    <w:p w14:paraId="3F665845" w14:textId="4B79D451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ведение огородничества;</w:t>
      </w:r>
    </w:p>
    <w:p w14:paraId="545523A9" w14:textId="5EC1CA46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производственная деятельность;</w:t>
      </w:r>
    </w:p>
    <w:p w14:paraId="6145E701" w14:textId="5D4943FB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</w:t>
      </w:r>
      <w:r w:rsidR="005373A9" w:rsidRPr="00BE740B">
        <w:rPr>
          <w:sz w:val="28"/>
          <w:szCs w:val="28"/>
        </w:rPr>
        <w:t xml:space="preserve"> </w:t>
      </w:r>
      <w:r w:rsidRPr="00BE740B">
        <w:rPr>
          <w:sz w:val="28"/>
          <w:szCs w:val="28"/>
        </w:rPr>
        <w:t>склады, складские площадки;</w:t>
      </w:r>
    </w:p>
    <w:p w14:paraId="51BBFEAF" w14:textId="358A7542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объекты торговли (торговые центры, торгово-развлекательные центры (комплексы);</w:t>
      </w:r>
    </w:p>
    <w:p w14:paraId="342659F0" w14:textId="06DBB3B9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рынки;</w:t>
      </w:r>
    </w:p>
    <w:p w14:paraId="3E552846" w14:textId="0C1B1AB1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магазины;</w:t>
      </w:r>
    </w:p>
    <w:p w14:paraId="63F6E855" w14:textId="6291BD61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общественное питание;</w:t>
      </w:r>
    </w:p>
    <w:p w14:paraId="123BFC18" w14:textId="26B400DC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гостиничное обслуживание;</w:t>
      </w:r>
    </w:p>
    <w:p w14:paraId="2242D7D2" w14:textId="7A58409F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объекты дорожного сервиса;</w:t>
      </w:r>
    </w:p>
    <w:p w14:paraId="795E687B" w14:textId="3EA27B12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ремонт автомобилей;</w:t>
      </w:r>
    </w:p>
    <w:p w14:paraId="35DB24AE" w14:textId="2691B391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- заправка транспортных средств;</w:t>
      </w:r>
    </w:p>
    <w:p w14:paraId="331AF390" w14:textId="5F7F028D" w:rsidR="007B3C2B" w:rsidRPr="00BE740B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г) </w:t>
      </w:r>
      <w:bookmarkStart w:id="6" w:name="sub_1203"/>
      <w:r w:rsidRPr="00BE740B">
        <w:rPr>
          <w:sz w:val="28"/>
          <w:szCs w:val="28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назначения.</w:t>
      </w:r>
    </w:p>
    <w:p w14:paraId="2BFEB8AD" w14:textId="6EC6E653" w:rsidR="007B3C2B" w:rsidRPr="00526CE1" w:rsidRDefault="007B3C2B" w:rsidP="00AE2D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740B">
        <w:rPr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14:paraId="4CCFF1AE" w14:textId="77777777" w:rsidR="008606FC" w:rsidRPr="00526CE1" w:rsidRDefault="008606FC" w:rsidP="00AE2DFC">
      <w:pPr>
        <w:ind w:left="4956" w:firstLine="708"/>
        <w:jc w:val="both"/>
        <w:rPr>
          <w:sz w:val="24"/>
          <w:szCs w:val="24"/>
        </w:rPr>
      </w:pPr>
      <w:bookmarkStart w:id="7" w:name="_GoBack"/>
      <w:bookmarkEnd w:id="6"/>
      <w:bookmarkEnd w:id="7"/>
    </w:p>
    <w:sectPr w:rsidR="008606FC" w:rsidRPr="00526CE1" w:rsidSect="00B54B95">
      <w:headerReference w:type="even" r:id="rId7"/>
      <w:pgSz w:w="11907" w:h="16840" w:code="9"/>
      <w:pgMar w:top="1134" w:right="567" w:bottom="1134" w:left="1701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7ACF7" w14:textId="77777777" w:rsidR="002727B4" w:rsidRDefault="002727B4">
      <w:r>
        <w:separator/>
      </w:r>
    </w:p>
  </w:endnote>
  <w:endnote w:type="continuationSeparator" w:id="0">
    <w:p w14:paraId="3CA0630F" w14:textId="77777777" w:rsidR="002727B4" w:rsidRDefault="0027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218E3" w14:textId="77777777" w:rsidR="002727B4" w:rsidRDefault="002727B4">
      <w:r>
        <w:separator/>
      </w:r>
    </w:p>
  </w:footnote>
  <w:footnote w:type="continuationSeparator" w:id="0">
    <w:p w14:paraId="2E2CF4A1" w14:textId="77777777" w:rsidR="002727B4" w:rsidRDefault="0027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B2A82" w14:textId="77777777" w:rsidR="005373A9" w:rsidRDefault="005373A9" w:rsidP="006241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EAB0FE" w14:textId="77777777" w:rsidR="005373A9" w:rsidRDefault="005373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83A"/>
    <w:multiLevelType w:val="hybridMultilevel"/>
    <w:tmpl w:val="CA58062C"/>
    <w:lvl w:ilvl="0" w:tplc="9AD8FB0E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" w15:restartNumberingAfterBreak="0">
    <w:nsid w:val="452B4D06"/>
    <w:multiLevelType w:val="hybridMultilevel"/>
    <w:tmpl w:val="07FEE4D2"/>
    <w:lvl w:ilvl="0" w:tplc="F476F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DF044C"/>
    <w:multiLevelType w:val="hybridMultilevel"/>
    <w:tmpl w:val="D604F2AA"/>
    <w:lvl w:ilvl="0" w:tplc="634A7BE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1C"/>
    <w:rsid w:val="00000C70"/>
    <w:rsid w:val="000025AC"/>
    <w:rsid w:val="000132C6"/>
    <w:rsid w:val="000178A3"/>
    <w:rsid w:val="00017E97"/>
    <w:rsid w:val="0002126B"/>
    <w:rsid w:val="00025704"/>
    <w:rsid w:val="00027FA9"/>
    <w:rsid w:val="00030C9F"/>
    <w:rsid w:val="00044584"/>
    <w:rsid w:val="000459B0"/>
    <w:rsid w:val="00050558"/>
    <w:rsid w:val="00061730"/>
    <w:rsid w:val="00065616"/>
    <w:rsid w:val="00065C0A"/>
    <w:rsid w:val="000679C3"/>
    <w:rsid w:val="00067A40"/>
    <w:rsid w:val="00070C81"/>
    <w:rsid w:val="00086AC2"/>
    <w:rsid w:val="00086D4C"/>
    <w:rsid w:val="00090F35"/>
    <w:rsid w:val="00094F84"/>
    <w:rsid w:val="000A79CB"/>
    <w:rsid w:val="000B18DD"/>
    <w:rsid w:val="000B3A49"/>
    <w:rsid w:val="000C5365"/>
    <w:rsid w:val="000C715F"/>
    <w:rsid w:val="000D5A42"/>
    <w:rsid w:val="000E2305"/>
    <w:rsid w:val="000E49EA"/>
    <w:rsid w:val="000E4D53"/>
    <w:rsid w:val="000E7E2D"/>
    <w:rsid w:val="000F4B67"/>
    <w:rsid w:val="00110A2F"/>
    <w:rsid w:val="00111008"/>
    <w:rsid w:val="00114A70"/>
    <w:rsid w:val="00121189"/>
    <w:rsid w:val="00130B2E"/>
    <w:rsid w:val="00133FD0"/>
    <w:rsid w:val="00146521"/>
    <w:rsid w:val="00156409"/>
    <w:rsid w:val="00170275"/>
    <w:rsid w:val="00171614"/>
    <w:rsid w:val="00183E47"/>
    <w:rsid w:val="00193CA9"/>
    <w:rsid w:val="001A13AD"/>
    <w:rsid w:val="001A2881"/>
    <w:rsid w:val="001A5857"/>
    <w:rsid w:val="001A7146"/>
    <w:rsid w:val="001B2AB5"/>
    <w:rsid w:val="001B3C26"/>
    <w:rsid w:val="001C5B0B"/>
    <w:rsid w:val="001C66DE"/>
    <w:rsid w:val="001D0524"/>
    <w:rsid w:val="001E2289"/>
    <w:rsid w:val="001E35AE"/>
    <w:rsid w:val="001F0A6F"/>
    <w:rsid w:val="001F73D6"/>
    <w:rsid w:val="002004EF"/>
    <w:rsid w:val="00202A0D"/>
    <w:rsid w:val="00203444"/>
    <w:rsid w:val="0020416F"/>
    <w:rsid w:val="00211950"/>
    <w:rsid w:val="00212CAD"/>
    <w:rsid w:val="0022034E"/>
    <w:rsid w:val="002262CE"/>
    <w:rsid w:val="00232BD6"/>
    <w:rsid w:val="00256B1C"/>
    <w:rsid w:val="00261EFD"/>
    <w:rsid w:val="00264DA3"/>
    <w:rsid w:val="0026709E"/>
    <w:rsid w:val="002708D6"/>
    <w:rsid w:val="002727B4"/>
    <w:rsid w:val="0027552D"/>
    <w:rsid w:val="00277E95"/>
    <w:rsid w:val="00282420"/>
    <w:rsid w:val="00283704"/>
    <w:rsid w:val="0028768A"/>
    <w:rsid w:val="00287E70"/>
    <w:rsid w:val="00290937"/>
    <w:rsid w:val="002923AC"/>
    <w:rsid w:val="002A1114"/>
    <w:rsid w:val="002A3645"/>
    <w:rsid w:val="002B155F"/>
    <w:rsid w:val="002B3BED"/>
    <w:rsid w:val="002B59F3"/>
    <w:rsid w:val="002D56A8"/>
    <w:rsid w:val="002D6D56"/>
    <w:rsid w:val="002D7973"/>
    <w:rsid w:val="002F0860"/>
    <w:rsid w:val="002F11A5"/>
    <w:rsid w:val="002F4A77"/>
    <w:rsid w:val="00300252"/>
    <w:rsid w:val="003079B0"/>
    <w:rsid w:val="00307DA8"/>
    <w:rsid w:val="003165FD"/>
    <w:rsid w:val="00325958"/>
    <w:rsid w:val="00326FB8"/>
    <w:rsid w:val="003272B1"/>
    <w:rsid w:val="003278CB"/>
    <w:rsid w:val="00334343"/>
    <w:rsid w:val="00336E1F"/>
    <w:rsid w:val="00340EC4"/>
    <w:rsid w:val="003446F6"/>
    <w:rsid w:val="0034605D"/>
    <w:rsid w:val="003510DA"/>
    <w:rsid w:val="00354D27"/>
    <w:rsid w:val="0035568B"/>
    <w:rsid w:val="00355B15"/>
    <w:rsid w:val="00356AAE"/>
    <w:rsid w:val="00356E8C"/>
    <w:rsid w:val="003616CF"/>
    <w:rsid w:val="0036622E"/>
    <w:rsid w:val="00376B0B"/>
    <w:rsid w:val="0038130B"/>
    <w:rsid w:val="003848DD"/>
    <w:rsid w:val="00384CA3"/>
    <w:rsid w:val="003900C3"/>
    <w:rsid w:val="00390F4B"/>
    <w:rsid w:val="003A2988"/>
    <w:rsid w:val="003B1F7E"/>
    <w:rsid w:val="003B3355"/>
    <w:rsid w:val="003B49A8"/>
    <w:rsid w:val="003C49B9"/>
    <w:rsid w:val="003D32E4"/>
    <w:rsid w:val="003D5FE2"/>
    <w:rsid w:val="003E2F53"/>
    <w:rsid w:val="003E5340"/>
    <w:rsid w:val="00401865"/>
    <w:rsid w:val="004129FA"/>
    <w:rsid w:val="00412D86"/>
    <w:rsid w:val="00416145"/>
    <w:rsid w:val="004174C3"/>
    <w:rsid w:val="00430E0C"/>
    <w:rsid w:val="0043231F"/>
    <w:rsid w:val="00433BDE"/>
    <w:rsid w:val="004344AD"/>
    <w:rsid w:val="004435B1"/>
    <w:rsid w:val="00443C81"/>
    <w:rsid w:val="00444174"/>
    <w:rsid w:val="00444B7A"/>
    <w:rsid w:val="00451019"/>
    <w:rsid w:val="0045439E"/>
    <w:rsid w:val="00477BB0"/>
    <w:rsid w:val="00480489"/>
    <w:rsid w:val="004868C1"/>
    <w:rsid w:val="00486EBB"/>
    <w:rsid w:val="004956D9"/>
    <w:rsid w:val="004975B5"/>
    <w:rsid w:val="004A0301"/>
    <w:rsid w:val="004A3673"/>
    <w:rsid w:val="004A4C27"/>
    <w:rsid w:val="004A5428"/>
    <w:rsid w:val="004C3447"/>
    <w:rsid w:val="004C3D61"/>
    <w:rsid w:val="004D2950"/>
    <w:rsid w:val="004D300E"/>
    <w:rsid w:val="004D57E7"/>
    <w:rsid w:val="004D6395"/>
    <w:rsid w:val="004E0731"/>
    <w:rsid w:val="004F3302"/>
    <w:rsid w:val="0050002A"/>
    <w:rsid w:val="00513A7D"/>
    <w:rsid w:val="00517478"/>
    <w:rsid w:val="00526CE1"/>
    <w:rsid w:val="00527D38"/>
    <w:rsid w:val="005311DD"/>
    <w:rsid w:val="00531D2F"/>
    <w:rsid w:val="005351F4"/>
    <w:rsid w:val="005373A9"/>
    <w:rsid w:val="00540FA7"/>
    <w:rsid w:val="0054481D"/>
    <w:rsid w:val="00545F42"/>
    <w:rsid w:val="005504F2"/>
    <w:rsid w:val="005563E6"/>
    <w:rsid w:val="00557AEF"/>
    <w:rsid w:val="00565DDB"/>
    <w:rsid w:val="0057020B"/>
    <w:rsid w:val="00583741"/>
    <w:rsid w:val="00587333"/>
    <w:rsid w:val="005915D0"/>
    <w:rsid w:val="005923B3"/>
    <w:rsid w:val="005959F4"/>
    <w:rsid w:val="00595EAE"/>
    <w:rsid w:val="005A15C0"/>
    <w:rsid w:val="005A76D9"/>
    <w:rsid w:val="005B46EB"/>
    <w:rsid w:val="005B57AE"/>
    <w:rsid w:val="005C7FA7"/>
    <w:rsid w:val="005D10EA"/>
    <w:rsid w:val="005D2105"/>
    <w:rsid w:val="005D6083"/>
    <w:rsid w:val="005D72A8"/>
    <w:rsid w:val="005F0C84"/>
    <w:rsid w:val="005F253B"/>
    <w:rsid w:val="005F6271"/>
    <w:rsid w:val="00607A87"/>
    <w:rsid w:val="00616254"/>
    <w:rsid w:val="00620ECB"/>
    <w:rsid w:val="00621E12"/>
    <w:rsid w:val="00621FE1"/>
    <w:rsid w:val="0062412C"/>
    <w:rsid w:val="006278BE"/>
    <w:rsid w:val="00630D54"/>
    <w:rsid w:val="00633210"/>
    <w:rsid w:val="00634E3C"/>
    <w:rsid w:val="006356B6"/>
    <w:rsid w:val="006410DE"/>
    <w:rsid w:val="006479D8"/>
    <w:rsid w:val="006616A0"/>
    <w:rsid w:val="0066275D"/>
    <w:rsid w:val="00666B4B"/>
    <w:rsid w:val="00667EEA"/>
    <w:rsid w:val="00684489"/>
    <w:rsid w:val="00686565"/>
    <w:rsid w:val="00694685"/>
    <w:rsid w:val="00695EBF"/>
    <w:rsid w:val="00697A2C"/>
    <w:rsid w:val="006A02BB"/>
    <w:rsid w:val="006A1BCB"/>
    <w:rsid w:val="006A1E3D"/>
    <w:rsid w:val="006B0054"/>
    <w:rsid w:val="006C62C2"/>
    <w:rsid w:val="006D2A25"/>
    <w:rsid w:val="006D79DD"/>
    <w:rsid w:val="006E7928"/>
    <w:rsid w:val="006F3B4A"/>
    <w:rsid w:val="006F5CE2"/>
    <w:rsid w:val="007007D6"/>
    <w:rsid w:val="007027A4"/>
    <w:rsid w:val="00703085"/>
    <w:rsid w:val="007064CA"/>
    <w:rsid w:val="007140E5"/>
    <w:rsid w:val="00731E71"/>
    <w:rsid w:val="00741E93"/>
    <w:rsid w:val="00743150"/>
    <w:rsid w:val="007467AB"/>
    <w:rsid w:val="0075055F"/>
    <w:rsid w:val="00750B46"/>
    <w:rsid w:val="00757CAA"/>
    <w:rsid w:val="00763FED"/>
    <w:rsid w:val="007707D7"/>
    <w:rsid w:val="0077315F"/>
    <w:rsid w:val="00773379"/>
    <w:rsid w:val="00790377"/>
    <w:rsid w:val="00790B73"/>
    <w:rsid w:val="007A1F32"/>
    <w:rsid w:val="007B20E3"/>
    <w:rsid w:val="007B3C2B"/>
    <w:rsid w:val="007B7EBB"/>
    <w:rsid w:val="007C1FC6"/>
    <w:rsid w:val="007C3DDA"/>
    <w:rsid w:val="007D069B"/>
    <w:rsid w:val="007F0356"/>
    <w:rsid w:val="00803446"/>
    <w:rsid w:val="00821F4C"/>
    <w:rsid w:val="00845B0E"/>
    <w:rsid w:val="00847CAA"/>
    <w:rsid w:val="00851CCE"/>
    <w:rsid w:val="008606FC"/>
    <w:rsid w:val="00861258"/>
    <w:rsid w:val="008613AE"/>
    <w:rsid w:val="00861937"/>
    <w:rsid w:val="00862674"/>
    <w:rsid w:val="00862EFF"/>
    <w:rsid w:val="00866BDC"/>
    <w:rsid w:val="0086750A"/>
    <w:rsid w:val="008712D7"/>
    <w:rsid w:val="00883726"/>
    <w:rsid w:val="00883C1D"/>
    <w:rsid w:val="00890372"/>
    <w:rsid w:val="0089448A"/>
    <w:rsid w:val="00894B01"/>
    <w:rsid w:val="00895F00"/>
    <w:rsid w:val="008A0C8A"/>
    <w:rsid w:val="008A6B30"/>
    <w:rsid w:val="008B74B8"/>
    <w:rsid w:val="008C0CA9"/>
    <w:rsid w:val="008C76CB"/>
    <w:rsid w:val="008E4489"/>
    <w:rsid w:val="008E5B34"/>
    <w:rsid w:val="008E72E4"/>
    <w:rsid w:val="008F1D73"/>
    <w:rsid w:val="008F4910"/>
    <w:rsid w:val="008F6642"/>
    <w:rsid w:val="00901845"/>
    <w:rsid w:val="00905520"/>
    <w:rsid w:val="00913525"/>
    <w:rsid w:val="00917164"/>
    <w:rsid w:val="009201C6"/>
    <w:rsid w:val="00932DFF"/>
    <w:rsid w:val="00935E09"/>
    <w:rsid w:val="00941548"/>
    <w:rsid w:val="00943908"/>
    <w:rsid w:val="00944C2F"/>
    <w:rsid w:val="00950D54"/>
    <w:rsid w:val="00951A10"/>
    <w:rsid w:val="00960AD3"/>
    <w:rsid w:val="0096639E"/>
    <w:rsid w:val="00974517"/>
    <w:rsid w:val="009764E4"/>
    <w:rsid w:val="00982000"/>
    <w:rsid w:val="00986806"/>
    <w:rsid w:val="009939B8"/>
    <w:rsid w:val="009979D5"/>
    <w:rsid w:val="00997C1D"/>
    <w:rsid w:val="009A596E"/>
    <w:rsid w:val="009B45BF"/>
    <w:rsid w:val="009B6C15"/>
    <w:rsid w:val="009B7F9E"/>
    <w:rsid w:val="009D3D85"/>
    <w:rsid w:val="009D72C3"/>
    <w:rsid w:val="009E2AD1"/>
    <w:rsid w:val="009E4F0F"/>
    <w:rsid w:val="009F3030"/>
    <w:rsid w:val="009F41D2"/>
    <w:rsid w:val="009F521E"/>
    <w:rsid w:val="00A00426"/>
    <w:rsid w:val="00A018EF"/>
    <w:rsid w:val="00A047C7"/>
    <w:rsid w:val="00A06832"/>
    <w:rsid w:val="00A07B2A"/>
    <w:rsid w:val="00A11EF1"/>
    <w:rsid w:val="00A11F6D"/>
    <w:rsid w:val="00A20157"/>
    <w:rsid w:val="00A30436"/>
    <w:rsid w:val="00A313C1"/>
    <w:rsid w:val="00A44072"/>
    <w:rsid w:val="00A51EBD"/>
    <w:rsid w:val="00A55E6C"/>
    <w:rsid w:val="00A5643C"/>
    <w:rsid w:val="00A56F11"/>
    <w:rsid w:val="00A609BF"/>
    <w:rsid w:val="00A60BCB"/>
    <w:rsid w:val="00A7209F"/>
    <w:rsid w:val="00A83226"/>
    <w:rsid w:val="00A85043"/>
    <w:rsid w:val="00AA0AA9"/>
    <w:rsid w:val="00AA213E"/>
    <w:rsid w:val="00AA5C86"/>
    <w:rsid w:val="00AA6532"/>
    <w:rsid w:val="00AA6B2C"/>
    <w:rsid w:val="00AB26EC"/>
    <w:rsid w:val="00AC7C90"/>
    <w:rsid w:val="00AD22E9"/>
    <w:rsid w:val="00AE2DFC"/>
    <w:rsid w:val="00AE4D68"/>
    <w:rsid w:val="00AE552D"/>
    <w:rsid w:val="00AF437C"/>
    <w:rsid w:val="00AF50F5"/>
    <w:rsid w:val="00B03164"/>
    <w:rsid w:val="00B079FB"/>
    <w:rsid w:val="00B141DB"/>
    <w:rsid w:val="00B16E18"/>
    <w:rsid w:val="00B24128"/>
    <w:rsid w:val="00B27D3B"/>
    <w:rsid w:val="00B33C53"/>
    <w:rsid w:val="00B400F4"/>
    <w:rsid w:val="00B46A39"/>
    <w:rsid w:val="00B47DC9"/>
    <w:rsid w:val="00B54B95"/>
    <w:rsid w:val="00B607A4"/>
    <w:rsid w:val="00B64849"/>
    <w:rsid w:val="00B65AED"/>
    <w:rsid w:val="00B715D8"/>
    <w:rsid w:val="00B7713F"/>
    <w:rsid w:val="00B845A0"/>
    <w:rsid w:val="00B8588B"/>
    <w:rsid w:val="00B91A3C"/>
    <w:rsid w:val="00B978B0"/>
    <w:rsid w:val="00BA20C9"/>
    <w:rsid w:val="00BA3E6C"/>
    <w:rsid w:val="00BB496E"/>
    <w:rsid w:val="00BC0046"/>
    <w:rsid w:val="00BC088E"/>
    <w:rsid w:val="00BC0985"/>
    <w:rsid w:val="00BC23A3"/>
    <w:rsid w:val="00BE2321"/>
    <w:rsid w:val="00BE257D"/>
    <w:rsid w:val="00BE2AAB"/>
    <w:rsid w:val="00BE3624"/>
    <w:rsid w:val="00BE4BF7"/>
    <w:rsid w:val="00BE64EC"/>
    <w:rsid w:val="00BE6F0B"/>
    <w:rsid w:val="00BE740B"/>
    <w:rsid w:val="00BF432D"/>
    <w:rsid w:val="00BF5085"/>
    <w:rsid w:val="00C01F33"/>
    <w:rsid w:val="00C06742"/>
    <w:rsid w:val="00C07564"/>
    <w:rsid w:val="00C21E8C"/>
    <w:rsid w:val="00C23164"/>
    <w:rsid w:val="00C347A1"/>
    <w:rsid w:val="00C3773C"/>
    <w:rsid w:val="00C47230"/>
    <w:rsid w:val="00C52663"/>
    <w:rsid w:val="00C52DEC"/>
    <w:rsid w:val="00C55222"/>
    <w:rsid w:val="00C575C4"/>
    <w:rsid w:val="00C6026E"/>
    <w:rsid w:val="00C71229"/>
    <w:rsid w:val="00C77B9D"/>
    <w:rsid w:val="00C82971"/>
    <w:rsid w:val="00C8431E"/>
    <w:rsid w:val="00C86B85"/>
    <w:rsid w:val="00C927DB"/>
    <w:rsid w:val="00CA7471"/>
    <w:rsid w:val="00CB2429"/>
    <w:rsid w:val="00CB25EF"/>
    <w:rsid w:val="00CB4937"/>
    <w:rsid w:val="00CC1662"/>
    <w:rsid w:val="00CC570E"/>
    <w:rsid w:val="00CD0705"/>
    <w:rsid w:val="00CD35EA"/>
    <w:rsid w:val="00CD5161"/>
    <w:rsid w:val="00CE2B50"/>
    <w:rsid w:val="00CF79BF"/>
    <w:rsid w:val="00D025D2"/>
    <w:rsid w:val="00D13C2F"/>
    <w:rsid w:val="00D23471"/>
    <w:rsid w:val="00D244CF"/>
    <w:rsid w:val="00D25479"/>
    <w:rsid w:val="00D26179"/>
    <w:rsid w:val="00D26FDC"/>
    <w:rsid w:val="00D30552"/>
    <w:rsid w:val="00D35987"/>
    <w:rsid w:val="00D43E5D"/>
    <w:rsid w:val="00D51DFF"/>
    <w:rsid w:val="00D57244"/>
    <w:rsid w:val="00D605D5"/>
    <w:rsid w:val="00D6455F"/>
    <w:rsid w:val="00D71BB6"/>
    <w:rsid w:val="00D7204F"/>
    <w:rsid w:val="00D72FFD"/>
    <w:rsid w:val="00D81C97"/>
    <w:rsid w:val="00D82C64"/>
    <w:rsid w:val="00D83AD7"/>
    <w:rsid w:val="00D853FF"/>
    <w:rsid w:val="00D95EDB"/>
    <w:rsid w:val="00DA5F75"/>
    <w:rsid w:val="00DA66DB"/>
    <w:rsid w:val="00DB12A5"/>
    <w:rsid w:val="00DB492C"/>
    <w:rsid w:val="00DB6148"/>
    <w:rsid w:val="00DC279D"/>
    <w:rsid w:val="00DD1E45"/>
    <w:rsid w:val="00DD4537"/>
    <w:rsid w:val="00DD4A9F"/>
    <w:rsid w:val="00DD7F7E"/>
    <w:rsid w:val="00DE211A"/>
    <w:rsid w:val="00DE51FA"/>
    <w:rsid w:val="00DF17C2"/>
    <w:rsid w:val="00DF1E6E"/>
    <w:rsid w:val="00DF7E28"/>
    <w:rsid w:val="00E00173"/>
    <w:rsid w:val="00E0052F"/>
    <w:rsid w:val="00E019A2"/>
    <w:rsid w:val="00E20256"/>
    <w:rsid w:val="00E22355"/>
    <w:rsid w:val="00E22D7B"/>
    <w:rsid w:val="00E23A84"/>
    <w:rsid w:val="00E32276"/>
    <w:rsid w:val="00E359DA"/>
    <w:rsid w:val="00E51553"/>
    <w:rsid w:val="00E57097"/>
    <w:rsid w:val="00E66F1A"/>
    <w:rsid w:val="00E761B8"/>
    <w:rsid w:val="00E8037A"/>
    <w:rsid w:val="00EA26CC"/>
    <w:rsid w:val="00EB0B65"/>
    <w:rsid w:val="00EC2E57"/>
    <w:rsid w:val="00EC32CC"/>
    <w:rsid w:val="00ED0C61"/>
    <w:rsid w:val="00ED2311"/>
    <w:rsid w:val="00ED3AEC"/>
    <w:rsid w:val="00EE1C70"/>
    <w:rsid w:val="00EE444E"/>
    <w:rsid w:val="00EE527E"/>
    <w:rsid w:val="00EE723E"/>
    <w:rsid w:val="00EF06AA"/>
    <w:rsid w:val="00EF18DD"/>
    <w:rsid w:val="00EF2B0C"/>
    <w:rsid w:val="00EF789C"/>
    <w:rsid w:val="00F02444"/>
    <w:rsid w:val="00F03124"/>
    <w:rsid w:val="00F11C89"/>
    <w:rsid w:val="00F14007"/>
    <w:rsid w:val="00F151E1"/>
    <w:rsid w:val="00F20509"/>
    <w:rsid w:val="00F25DEC"/>
    <w:rsid w:val="00F30363"/>
    <w:rsid w:val="00F32069"/>
    <w:rsid w:val="00F3287C"/>
    <w:rsid w:val="00F3352A"/>
    <w:rsid w:val="00F5626A"/>
    <w:rsid w:val="00F5663F"/>
    <w:rsid w:val="00F568A5"/>
    <w:rsid w:val="00F56AF7"/>
    <w:rsid w:val="00F63881"/>
    <w:rsid w:val="00F70DEA"/>
    <w:rsid w:val="00F8095C"/>
    <w:rsid w:val="00F86760"/>
    <w:rsid w:val="00F93365"/>
    <w:rsid w:val="00F966EE"/>
    <w:rsid w:val="00FA39F6"/>
    <w:rsid w:val="00FA76FD"/>
    <w:rsid w:val="00FC0B84"/>
    <w:rsid w:val="00FE0D6A"/>
    <w:rsid w:val="00FE5A3E"/>
    <w:rsid w:val="00FF0082"/>
    <w:rsid w:val="00FF0B7C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4858"/>
  <w15:docId w15:val="{A5BB22A5-71E7-4EA3-94A3-B89E39AD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C9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3471"/>
    <w:pPr>
      <w:spacing w:before="100" w:beforeAutospacing="1" w:after="100" w:afterAutospacing="1"/>
      <w:outlineLvl w:val="0"/>
    </w:pPr>
    <w:rPr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C9F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4">
    <w:name w:val="Верхний колонтитул Знак"/>
    <w:basedOn w:val="a0"/>
    <w:link w:val="a3"/>
    <w:rsid w:val="00030C9F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5">
    <w:name w:val="page number"/>
    <w:basedOn w:val="a0"/>
    <w:rsid w:val="00030C9F"/>
  </w:style>
  <w:style w:type="table" w:styleId="a6">
    <w:name w:val="Table Grid"/>
    <w:basedOn w:val="a1"/>
    <w:uiPriority w:val="59"/>
    <w:rsid w:val="00AF50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AF5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F50F5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AF5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002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62674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3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4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72F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2FFD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Косилова Анна Сергеевна</dc:creator>
  <cp:keywords/>
  <dc:description/>
  <cp:lastModifiedBy>Солодовник Оксана Валерьевна</cp:lastModifiedBy>
  <cp:revision>4</cp:revision>
  <cp:lastPrinted>2024-06-03T08:02:00Z</cp:lastPrinted>
  <dcterms:created xsi:type="dcterms:W3CDTF">2024-10-09T12:28:00Z</dcterms:created>
  <dcterms:modified xsi:type="dcterms:W3CDTF">2024-10-09T12:30:00Z</dcterms:modified>
</cp:coreProperties>
</file>