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E0BA" w14:textId="23ED5452" w:rsidR="00D45624" w:rsidRDefault="00D45624" w:rsidP="00F206B6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2C88CA7" w14:textId="77777777" w:rsidR="00F206B6" w:rsidRPr="00F206B6" w:rsidRDefault="00F206B6" w:rsidP="00F206B6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AB6127" w14:textId="5EF7F183" w:rsidR="00D45624" w:rsidRPr="00F206B6" w:rsidRDefault="00DE1BE2" w:rsidP="00F206B6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 xml:space="preserve">К </w:t>
      </w:r>
      <w:r w:rsidR="00D45624" w:rsidRPr="00F206B6">
        <w:rPr>
          <w:rFonts w:ascii="Times New Roman" w:hAnsi="Times New Roman" w:cs="Times New Roman"/>
          <w:sz w:val="28"/>
          <w:szCs w:val="28"/>
        </w:rPr>
        <w:t>решени</w:t>
      </w:r>
      <w:r w:rsidRPr="00F206B6">
        <w:rPr>
          <w:rFonts w:ascii="Times New Roman" w:hAnsi="Times New Roman" w:cs="Times New Roman"/>
          <w:sz w:val="28"/>
          <w:szCs w:val="28"/>
        </w:rPr>
        <w:t>ю</w:t>
      </w:r>
      <w:r w:rsidR="00D45624" w:rsidRPr="00F206B6">
        <w:rPr>
          <w:rFonts w:ascii="Times New Roman" w:hAnsi="Times New Roman" w:cs="Times New Roman"/>
          <w:sz w:val="28"/>
          <w:szCs w:val="28"/>
        </w:rPr>
        <w:t xml:space="preserve"> Мариупольского</w:t>
      </w:r>
    </w:p>
    <w:p w14:paraId="4ABB196B" w14:textId="77777777" w:rsidR="00D45624" w:rsidRPr="00F206B6" w:rsidRDefault="00D45624" w:rsidP="00F206B6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</w:p>
    <w:p w14:paraId="06CAE847" w14:textId="3364C945" w:rsidR="00D45624" w:rsidRPr="00F206B6" w:rsidRDefault="00D45624" w:rsidP="00F206B6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>Донецкой</w:t>
      </w:r>
      <w:r w:rsidR="006178C4" w:rsidRPr="00F206B6">
        <w:rPr>
          <w:rFonts w:ascii="Times New Roman" w:hAnsi="Times New Roman" w:cs="Times New Roman"/>
          <w:sz w:val="28"/>
          <w:szCs w:val="28"/>
        </w:rPr>
        <w:t xml:space="preserve"> </w:t>
      </w:r>
      <w:r w:rsidRPr="00F206B6">
        <w:rPr>
          <w:rFonts w:ascii="Times New Roman" w:hAnsi="Times New Roman" w:cs="Times New Roman"/>
          <w:sz w:val="28"/>
          <w:szCs w:val="28"/>
        </w:rPr>
        <w:t>Народной</w:t>
      </w:r>
      <w:r w:rsidR="006178C4" w:rsidRPr="00F206B6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206B6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14:paraId="761B1DB8" w14:textId="3E445301" w:rsidR="006C7F4E" w:rsidRPr="00F206B6" w:rsidRDefault="000839FF" w:rsidP="00F206B6">
      <w:pPr>
        <w:pStyle w:val="ConsPlusNormal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>от 28.12.2023 № I/10-3</w:t>
      </w:r>
    </w:p>
    <w:p w14:paraId="03953270" w14:textId="77777777" w:rsidR="00D45624" w:rsidRPr="00F206B6" w:rsidRDefault="00D45624" w:rsidP="00FC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D8351" w14:textId="0DBCA006" w:rsidR="00FC7142" w:rsidRPr="00F206B6" w:rsidRDefault="00FC7142" w:rsidP="00D456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6">
        <w:rPr>
          <w:rFonts w:ascii="Times New Roman" w:hAnsi="Times New Roman" w:cs="Times New Roman"/>
          <w:b/>
          <w:bCs/>
          <w:sz w:val="28"/>
          <w:szCs w:val="28"/>
        </w:rPr>
        <w:t>ОПИСАНИЕ ГРАНИЦ ТЕРРИТОРИИ ЖОВТНЕВОГО РАЙОНА ГОРОДА МАРИУПОЛЯ</w:t>
      </w:r>
    </w:p>
    <w:p w14:paraId="66BE24D2" w14:textId="77777777" w:rsidR="00FC7142" w:rsidRPr="00F206B6" w:rsidRDefault="00FC7142" w:rsidP="00FC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0BA25" w14:textId="65C4C689" w:rsidR="00E71FF9" w:rsidRPr="00F206B6" w:rsidRDefault="00E71FF9" w:rsidP="00E7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B6">
        <w:rPr>
          <w:rFonts w:ascii="Times New Roman" w:hAnsi="Times New Roman" w:cs="Times New Roman"/>
          <w:sz w:val="28"/>
          <w:szCs w:val="28"/>
        </w:rPr>
        <w:t>Граница с Приморским районом проходит - от ул. Земской (по частному сектору) до ул. Подгорной и ул. Вокзальной (до точки пересечения</w:t>
      </w:r>
      <w:r w:rsidR="00B21DA1" w:rsidRPr="00F206B6">
        <w:rPr>
          <w:rFonts w:ascii="Times New Roman" w:hAnsi="Times New Roman" w:cs="Times New Roman"/>
          <w:sz w:val="28"/>
          <w:szCs w:val="28"/>
        </w:rPr>
        <w:t xml:space="preserve"> </w:t>
      </w:r>
      <w:r w:rsidRPr="00F206B6">
        <w:rPr>
          <w:rFonts w:ascii="Times New Roman" w:hAnsi="Times New Roman" w:cs="Times New Roman"/>
          <w:sz w:val="28"/>
          <w:szCs w:val="28"/>
        </w:rPr>
        <w:t xml:space="preserve">с ул. Греческой), далее по переулку Поворотному до ул. Артема, от ул. Артема по южной границе парка «Городской сад» до пр. Металлургов, в северном направлении по пр. Металлургов до пер. Артиллерийский (проезжая часть включается), от пер. Артиллерийский вдоль балки до ул. Шахтерская, по ул. Шахтерская, пересекая пр. Нахимова, по ул. </w:t>
      </w:r>
      <w:proofErr w:type="spellStart"/>
      <w:r w:rsidRPr="00F206B6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 w:rsidRPr="00F206B6">
        <w:rPr>
          <w:rFonts w:ascii="Times New Roman" w:hAnsi="Times New Roman" w:cs="Times New Roman"/>
          <w:sz w:val="28"/>
          <w:szCs w:val="28"/>
        </w:rPr>
        <w:t xml:space="preserve"> до комплекса объектов по ул. </w:t>
      </w:r>
      <w:proofErr w:type="spellStart"/>
      <w:r w:rsidRPr="00F206B6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 w:rsidRPr="00F206B6">
        <w:rPr>
          <w:rFonts w:ascii="Times New Roman" w:hAnsi="Times New Roman" w:cs="Times New Roman"/>
          <w:sz w:val="28"/>
          <w:szCs w:val="28"/>
        </w:rPr>
        <w:t xml:space="preserve">, 59, от комплекса объектов на север вдоль </w:t>
      </w:r>
      <w:proofErr w:type="spellStart"/>
      <w:r w:rsidRPr="00F206B6">
        <w:rPr>
          <w:rFonts w:ascii="Times New Roman" w:hAnsi="Times New Roman" w:cs="Times New Roman"/>
          <w:sz w:val="28"/>
          <w:szCs w:val="28"/>
        </w:rPr>
        <w:t>Зинцевой</w:t>
      </w:r>
      <w:proofErr w:type="spellEnd"/>
      <w:r w:rsidRPr="00F206B6">
        <w:rPr>
          <w:rFonts w:ascii="Times New Roman" w:hAnsi="Times New Roman" w:cs="Times New Roman"/>
          <w:sz w:val="28"/>
          <w:szCs w:val="28"/>
        </w:rPr>
        <w:t xml:space="preserve"> балки до пр. Ленина и дальше по существующей автодороге </w:t>
      </w:r>
      <w:r w:rsidRPr="00F206B6">
        <w:rPr>
          <w:rFonts w:ascii="Times New Roman" w:eastAsia="Calibri" w:hAnsi="Times New Roman" w:cs="Times New Roman"/>
          <w:sz w:val="28"/>
          <w:szCs w:val="28"/>
        </w:rPr>
        <w:t>общего пользования международного значения М-14 Одесса-Мелитополь-Новоазовск</w:t>
      </w:r>
      <w:r w:rsidRPr="00F206B6">
        <w:rPr>
          <w:rFonts w:ascii="Times New Roman" w:eastAsia="Times New Roman" w:hAnsi="Times New Roman" w:cs="Times New Roman"/>
          <w:sz w:val="28"/>
          <w:szCs w:val="28"/>
        </w:rPr>
        <w:t>, по северному краю трассы 500 м</w:t>
      </w:r>
      <w:r w:rsidRPr="00F206B6">
        <w:rPr>
          <w:rFonts w:ascii="Times New Roman" w:hAnsi="Times New Roman" w:cs="Times New Roman"/>
          <w:sz w:val="28"/>
          <w:szCs w:val="28"/>
        </w:rPr>
        <w:t xml:space="preserve">, далее по границе городского округа Мариуполь- совпадает с границей города Мариуполя и границей Мангушского муниципальным округа на север </w:t>
      </w:r>
      <w:r w:rsidRPr="00F206B6">
        <w:rPr>
          <w:rFonts w:ascii="Times New Roman" w:eastAsia="Times New Roman" w:hAnsi="Times New Roman" w:cs="Times New Roman"/>
          <w:sz w:val="28"/>
          <w:szCs w:val="28"/>
        </w:rPr>
        <w:t>5600 м вдоль земель</w:t>
      </w:r>
      <w:r w:rsidR="00F51CE0" w:rsidRPr="00F206B6">
        <w:rPr>
          <w:rFonts w:ascii="Times New Roman" w:eastAsia="Times New Roman" w:hAnsi="Times New Roman" w:cs="Times New Roman"/>
          <w:sz w:val="28"/>
          <w:szCs w:val="28"/>
        </w:rPr>
        <w:t>ных паев</w:t>
      </w:r>
      <w:r w:rsidRPr="00F2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784" w:rsidRPr="00F206B6">
        <w:rPr>
          <w:rFonts w:ascii="Times New Roman" w:eastAsia="Times New Roman" w:hAnsi="Times New Roman" w:cs="Times New Roman"/>
          <w:sz w:val="28"/>
          <w:szCs w:val="28"/>
        </w:rPr>
        <w:t xml:space="preserve">бывшего </w:t>
      </w:r>
      <w:r w:rsidRPr="00F206B6">
        <w:rPr>
          <w:rFonts w:ascii="Times New Roman" w:eastAsia="Times New Roman" w:hAnsi="Times New Roman" w:cs="Times New Roman"/>
          <w:sz w:val="28"/>
          <w:szCs w:val="28"/>
        </w:rPr>
        <w:t>совхоза «Азовский», далее на восток вдоль дороги к кладбищу до садоводческих товариществ 500 м, по полевой дороге вокруг садов 1700 м, затем на север 515 м</w:t>
      </w:r>
      <w:r w:rsidRPr="00F206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06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06B6">
        <w:rPr>
          <w:rFonts w:ascii="Times New Roman" w:hAnsi="Times New Roman" w:cs="Times New Roman"/>
          <w:sz w:val="28"/>
          <w:szCs w:val="28"/>
        </w:rPr>
        <w:t xml:space="preserve">. Старый Крым (не входит) и далее до реки </w:t>
      </w:r>
      <w:proofErr w:type="spellStart"/>
      <w:r w:rsidRPr="00F206B6">
        <w:rPr>
          <w:rFonts w:ascii="Times New Roman" w:hAnsi="Times New Roman" w:cs="Times New Roman"/>
          <w:sz w:val="28"/>
          <w:szCs w:val="28"/>
        </w:rPr>
        <w:t>Кальчик</w:t>
      </w:r>
      <w:proofErr w:type="spellEnd"/>
      <w:r w:rsidRPr="00F206B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E71FF9" w:rsidRPr="00F206B6" w:rsidSect="00B21DA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1D28F" w14:textId="77777777" w:rsidR="0019646B" w:rsidRDefault="0019646B" w:rsidP="00A1592A">
      <w:pPr>
        <w:spacing w:after="0" w:line="240" w:lineRule="auto"/>
      </w:pPr>
      <w:r>
        <w:separator/>
      </w:r>
    </w:p>
  </w:endnote>
  <w:endnote w:type="continuationSeparator" w:id="0">
    <w:p w14:paraId="1A4647BC" w14:textId="77777777" w:rsidR="0019646B" w:rsidRDefault="0019646B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772D" w14:textId="77777777" w:rsidR="0019646B" w:rsidRDefault="0019646B" w:rsidP="00A1592A">
      <w:pPr>
        <w:spacing w:after="0" w:line="240" w:lineRule="auto"/>
      </w:pPr>
      <w:r>
        <w:separator/>
      </w:r>
    </w:p>
  </w:footnote>
  <w:footnote w:type="continuationSeparator" w:id="0">
    <w:p w14:paraId="3609EE73" w14:textId="77777777" w:rsidR="0019646B" w:rsidRDefault="0019646B" w:rsidP="00A1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7E8"/>
    <w:multiLevelType w:val="hybridMultilevel"/>
    <w:tmpl w:val="E68C1CF2"/>
    <w:lvl w:ilvl="0" w:tplc="7FDC7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2A"/>
    <w:rsid w:val="0003201C"/>
    <w:rsid w:val="000351B8"/>
    <w:rsid w:val="00047E66"/>
    <w:rsid w:val="00076869"/>
    <w:rsid w:val="000839FF"/>
    <w:rsid w:val="00084E97"/>
    <w:rsid w:val="000D1067"/>
    <w:rsid w:val="00141C52"/>
    <w:rsid w:val="00172D23"/>
    <w:rsid w:val="0019646B"/>
    <w:rsid w:val="001A1CCF"/>
    <w:rsid w:val="00227D7B"/>
    <w:rsid w:val="00230CE8"/>
    <w:rsid w:val="00244CF9"/>
    <w:rsid w:val="00253771"/>
    <w:rsid w:val="002A5AC2"/>
    <w:rsid w:val="003028D4"/>
    <w:rsid w:val="00323AA9"/>
    <w:rsid w:val="00344456"/>
    <w:rsid w:val="003457F2"/>
    <w:rsid w:val="003537DC"/>
    <w:rsid w:val="003553CE"/>
    <w:rsid w:val="0039563D"/>
    <w:rsid w:val="003D3B24"/>
    <w:rsid w:val="003E2576"/>
    <w:rsid w:val="003F6331"/>
    <w:rsid w:val="0040088C"/>
    <w:rsid w:val="00403B7D"/>
    <w:rsid w:val="00406EC5"/>
    <w:rsid w:val="004142FF"/>
    <w:rsid w:val="0041762B"/>
    <w:rsid w:val="004225C0"/>
    <w:rsid w:val="0043630E"/>
    <w:rsid w:val="00492A64"/>
    <w:rsid w:val="004B1DAA"/>
    <w:rsid w:val="004F6052"/>
    <w:rsid w:val="005207FA"/>
    <w:rsid w:val="00530937"/>
    <w:rsid w:val="005D19A5"/>
    <w:rsid w:val="005D579D"/>
    <w:rsid w:val="005D7934"/>
    <w:rsid w:val="005D7E10"/>
    <w:rsid w:val="005E04D1"/>
    <w:rsid w:val="005F6FE1"/>
    <w:rsid w:val="0061436A"/>
    <w:rsid w:val="006178C4"/>
    <w:rsid w:val="00631DAA"/>
    <w:rsid w:val="00665302"/>
    <w:rsid w:val="006B331E"/>
    <w:rsid w:val="006B5014"/>
    <w:rsid w:val="006C5169"/>
    <w:rsid w:val="006C7F4E"/>
    <w:rsid w:val="006D179C"/>
    <w:rsid w:val="006D7370"/>
    <w:rsid w:val="006E29D4"/>
    <w:rsid w:val="00700C07"/>
    <w:rsid w:val="00707CD3"/>
    <w:rsid w:val="00734877"/>
    <w:rsid w:val="007478F9"/>
    <w:rsid w:val="00753BB1"/>
    <w:rsid w:val="00760150"/>
    <w:rsid w:val="00783797"/>
    <w:rsid w:val="0078512D"/>
    <w:rsid w:val="007A1248"/>
    <w:rsid w:val="007B41F3"/>
    <w:rsid w:val="007B4FD9"/>
    <w:rsid w:val="007C430E"/>
    <w:rsid w:val="007F271E"/>
    <w:rsid w:val="00800F97"/>
    <w:rsid w:val="00855D5C"/>
    <w:rsid w:val="008A44B7"/>
    <w:rsid w:val="008B402F"/>
    <w:rsid w:val="008C1CA0"/>
    <w:rsid w:val="008E3DB6"/>
    <w:rsid w:val="008E751E"/>
    <w:rsid w:val="008F6FB5"/>
    <w:rsid w:val="00927292"/>
    <w:rsid w:val="00940561"/>
    <w:rsid w:val="009410C9"/>
    <w:rsid w:val="00967870"/>
    <w:rsid w:val="009955D0"/>
    <w:rsid w:val="00996015"/>
    <w:rsid w:val="009C7CA8"/>
    <w:rsid w:val="009D486F"/>
    <w:rsid w:val="00A1592A"/>
    <w:rsid w:val="00A74403"/>
    <w:rsid w:val="00AE3BC0"/>
    <w:rsid w:val="00B00D2F"/>
    <w:rsid w:val="00B21DA1"/>
    <w:rsid w:val="00B3687C"/>
    <w:rsid w:val="00B52DA1"/>
    <w:rsid w:val="00B77000"/>
    <w:rsid w:val="00B924E8"/>
    <w:rsid w:val="00BB71DD"/>
    <w:rsid w:val="00C07FF2"/>
    <w:rsid w:val="00C14D1C"/>
    <w:rsid w:val="00C5242A"/>
    <w:rsid w:val="00C54B3D"/>
    <w:rsid w:val="00C56DBC"/>
    <w:rsid w:val="00C57252"/>
    <w:rsid w:val="00C643E5"/>
    <w:rsid w:val="00C84829"/>
    <w:rsid w:val="00C85D1A"/>
    <w:rsid w:val="00C92784"/>
    <w:rsid w:val="00C9495C"/>
    <w:rsid w:val="00CB0ED4"/>
    <w:rsid w:val="00D04817"/>
    <w:rsid w:val="00D06A12"/>
    <w:rsid w:val="00D45624"/>
    <w:rsid w:val="00D468B6"/>
    <w:rsid w:val="00D81B08"/>
    <w:rsid w:val="00DA0F3E"/>
    <w:rsid w:val="00DA7DFD"/>
    <w:rsid w:val="00DB177E"/>
    <w:rsid w:val="00DC07B1"/>
    <w:rsid w:val="00DE1BE2"/>
    <w:rsid w:val="00DF299E"/>
    <w:rsid w:val="00E5161E"/>
    <w:rsid w:val="00E561CB"/>
    <w:rsid w:val="00E71FF9"/>
    <w:rsid w:val="00E7543E"/>
    <w:rsid w:val="00E800AB"/>
    <w:rsid w:val="00E97F6D"/>
    <w:rsid w:val="00EB11FB"/>
    <w:rsid w:val="00EB4E97"/>
    <w:rsid w:val="00EB5134"/>
    <w:rsid w:val="00EF7547"/>
    <w:rsid w:val="00F13509"/>
    <w:rsid w:val="00F206B6"/>
    <w:rsid w:val="00F30745"/>
    <w:rsid w:val="00F51CE0"/>
    <w:rsid w:val="00F57C69"/>
    <w:rsid w:val="00FA7FA4"/>
    <w:rsid w:val="00FC7142"/>
    <w:rsid w:val="00FE316D"/>
    <w:rsid w:val="00FE762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2F6EBD"/>
  <w15:docId w15:val="{62D243D5-DDA8-4898-BFE4-CAD1E9E6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92A"/>
  </w:style>
  <w:style w:type="paragraph" w:styleId="a5">
    <w:name w:val="footer"/>
    <w:basedOn w:val="a"/>
    <w:link w:val="a6"/>
    <w:uiPriority w:val="99"/>
    <w:unhideWhenUsed/>
    <w:rsid w:val="00A1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92A"/>
  </w:style>
  <w:style w:type="paragraph" w:customStyle="1" w:styleId="ConsPlusTitlePage">
    <w:name w:val="ConsPlusTitlePage"/>
    <w:rsid w:val="00A15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A15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5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5D793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D7934"/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5D7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975B-D1A5-4039-A539-092A4370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Геннадьевна</dc:creator>
  <cp:lastModifiedBy>Солодовник Оксана Валерьевна</cp:lastModifiedBy>
  <cp:revision>3</cp:revision>
  <cp:lastPrinted>2023-11-20T11:21:00Z</cp:lastPrinted>
  <dcterms:created xsi:type="dcterms:W3CDTF">2024-10-07T12:05:00Z</dcterms:created>
  <dcterms:modified xsi:type="dcterms:W3CDTF">2024-10-07T12:05:00Z</dcterms:modified>
</cp:coreProperties>
</file>