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E2" w:rsidRPr="00997BE2" w:rsidRDefault="00997BE2" w:rsidP="00997BE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97BE2" w:rsidRPr="00997BE2" w:rsidRDefault="00997BE2" w:rsidP="00997BE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E2" w:rsidRPr="00997BE2" w:rsidRDefault="00997BE2" w:rsidP="00997BE2">
      <w:pPr>
        <w:spacing w:after="0" w:line="240" w:lineRule="auto"/>
        <w:ind w:left="5103" w:firstLine="426"/>
        <w:jc w:val="both"/>
        <w:rPr>
          <w:rFonts w:ascii="Arial" w:eastAsia="Calibri" w:hAnsi="Arial" w:cs="Arial"/>
          <w:sz w:val="28"/>
          <w:szCs w:val="28"/>
        </w:rPr>
      </w:pPr>
      <w:r w:rsidRPr="00997BE2">
        <w:rPr>
          <w:rFonts w:ascii="Arial" w:eastAsia="Calibri" w:hAnsi="Arial" w:cs="Arial"/>
          <w:sz w:val="28"/>
          <w:szCs w:val="28"/>
        </w:rPr>
        <w:t xml:space="preserve">  УТВЕРЖДЕНО </w:t>
      </w:r>
    </w:p>
    <w:p w:rsidR="00997BE2" w:rsidRPr="00997BE2" w:rsidRDefault="00997BE2" w:rsidP="00997BE2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Новоазовского</w:t>
      </w:r>
      <w:proofErr w:type="spellEnd"/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997BE2" w:rsidRPr="00997BE2" w:rsidRDefault="00997BE2" w:rsidP="00997B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муниципального совета </w:t>
      </w:r>
    </w:p>
    <w:p w:rsidR="00997BE2" w:rsidRPr="00997BE2" w:rsidRDefault="00997BE2" w:rsidP="00997B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97B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Донецкой Народной Республики </w:t>
      </w:r>
    </w:p>
    <w:p w:rsidR="00997BE2" w:rsidRPr="00997BE2" w:rsidRDefault="00997BE2" w:rsidP="00997BE2">
      <w:pPr>
        <w:widowControl w:val="0"/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7B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28.08.2024 № </w:t>
      </w:r>
      <w:r w:rsidRPr="00997BE2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997B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-27/3            </w:t>
      </w:r>
    </w:p>
    <w:p w:rsidR="00997BE2" w:rsidRPr="00997BE2" w:rsidRDefault="00997BE2" w:rsidP="00997B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E2" w:rsidRPr="00997BE2" w:rsidRDefault="00997BE2" w:rsidP="00997B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E2" w:rsidRPr="00997BE2" w:rsidRDefault="00997BE2" w:rsidP="00997B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97BE2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997BE2" w:rsidRPr="00997BE2" w:rsidRDefault="00997BE2" w:rsidP="00997B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97BE2">
        <w:rPr>
          <w:rFonts w:ascii="Arial" w:eastAsia="Calibri" w:hAnsi="Arial" w:cs="Arial"/>
          <w:b/>
          <w:sz w:val="24"/>
          <w:szCs w:val="24"/>
        </w:rPr>
        <w:t xml:space="preserve">о порядке сообщения лицами, замещающими муниципальные должности </w:t>
      </w:r>
    </w:p>
    <w:p w:rsidR="00997BE2" w:rsidRPr="00997BE2" w:rsidRDefault="00997BE2" w:rsidP="00997B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97BE2">
        <w:rPr>
          <w:rFonts w:ascii="Arial" w:eastAsia="Calibri" w:hAnsi="Arial" w:cs="Arial"/>
          <w:b/>
          <w:sz w:val="24"/>
          <w:szCs w:val="24"/>
        </w:rPr>
        <w:t>в органах местного</w:t>
      </w:r>
      <w:r w:rsidRPr="00997BE2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b/>
          <w:sz w:val="24"/>
          <w:szCs w:val="24"/>
        </w:rPr>
        <w:t xml:space="preserve">самоуправления </w:t>
      </w:r>
      <w:proofErr w:type="spellStart"/>
      <w:r w:rsidRPr="00997BE2">
        <w:rPr>
          <w:rFonts w:ascii="Arial" w:eastAsia="Calibri" w:hAnsi="Arial" w:cs="Arial"/>
          <w:b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b/>
          <w:sz w:val="24"/>
          <w:szCs w:val="24"/>
        </w:rPr>
        <w:t xml:space="preserve"> муниципального округа Донецкой</w:t>
      </w:r>
      <w:r w:rsidRPr="00997BE2">
        <w:rPr>
          <w:rFonts w:ascii="Arial" w:eastAsia="Calibri" w:hAnsi="Arial" w:cs="Arial"/>
          <w:b/>
          <w:spacing w:val="-2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b/>
          <w:sz w:val="24"/>
          <w:szCs w:val="24"/>
        </w:rPr>
        <w:t>Народной</w:t>
      </w:r>
      <w:r w:rsidRPr="00997BE2">
        <w:rPr>
          <w:rFonts w:ascii="Arial" w:eastAsia="Calibri" w:hAnsi="Arial" w:cs="Arial"/>
          <w:b/>
          <w:spacing w:val="-3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b/>
          <w:sz w:val="24"/>
          <w:szCs w:val="24"/>
        </w:rPr>
        <w:t xml:space="preserve">Республики, о возникновении личной заинтересованности при исполнении должностных обязанностей, которая приводит </w:t>
      </w:r>
    </w:p>
    <w:p w:rsidR="00997BE2" w:rsidRPr="00997BE2" w:rsidRDefault="00997BE2" w:rsidP="00997B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b/>
          <w:sz w:val="24"/>
          <w:szCs w:val="24"/>
        </w:rPr>
        <w:t>или может привести к конфликту интересов</w:t>
      </w:r>
      <w:r w:rsidRPr="00997BE2">
        <w:rPr>
          <w:rFonts w:ascii="Arial" w:eastAsia="Calibri" w:hAnsi="Arial" w:cs="Arial"/>
          <w:sz w:val="24"/>
          <w:szCs w:val="24"/>
        </w:rPr>
        <w:t xml:space="preserve"> </w:t>
      </w:r>
    </w:p>
    <w:p w:rsidR="00997BE2" w:rsidRPr="00997BE2" w:rsidRDefault="00997BE2" w:rsidP="00997B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</w:t>
      </w:r>
      <w:bookmarkStart w:id="0" w:name="_Hlk167972398"/>
      <w:r w:rsidRPr="00997BE2">
        <w:rPr>
          <w:rFonts w:ascii="Arial" w:eastAsia="Calibri" w:hAnsi="Arial" w:cs="Arial"/>
          <w:sz w:val="24"/>
          <w:szCs w:val="24"/>
        </w:rPr>
        <w:t>в органах местного</w:t>
      </w:r>
      <w:r w:rsidRPr="00997BE2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 xml:space="preserve">самоуправления </w:t>
      </w:r>
      <w:proofErr w:type="spellStart"/>
      <w:r w:rsidRPr="00997BE2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sz w:val="24"/>
          <w:szCs w:val="24"/>
        </w:rPr>
        <w:t xml:space="preserve"> муниципального округа Донецкой</w:t>
      </w:r>
      <w:r w:rsidRPr="00997BE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Народной</w:t>
      </w:r>
      <w:r w:rsidRPr="00997BE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Республики</w:t>
      </w:r>
      <w:bookmarkEnd w:id="0"/>
      <w:r w:rsidRPr="00997BE2">
        <w:rPr>
          <w:rFonts w:ascii="Arial" w:eastAsia="Calibri" w:hAnsi="Arial" w:cs="Arial"/>
          <w:sz w:val="24"/>
          <w:szCs w:val="24"/>
        </w:rPr>
        <w:t xml:space="preserve"> (далее – лицо, замещающее муниципальную должность)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>2. Для целей настоящего Положения применяются понятия, используемые в Федеральном законе от 25.12.2008 № 273-ФЗ «О противодействии коррупции» (далее – Федеральный закон № 273-ФЗ).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>3. Лица, замещающие муниципальные должности, обязаны в соответствии с законодательством Российской Федерации, Донецкой Народной Республики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‒ уведомление), согласно приложению к настоящему Положению. </w:t>
      </w: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>Уведомление должно содержать сведения о причинах возникновения конфликта интересов, а также мерах, предпринятых в целях его предотвращения и урегулирования.</w:t>
      </w: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>К уведомлению могут прилагаться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и(или) урегулированию конфликта интересов.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5. Уведомление направляется в комиссию по соблюдению требований к служебному поведению лиц, </w:t>
      </w:r>
      <w:r w:rsidRPr="00997BE2">
        <w:rPr>
          <w:rFonts w:ascii="Arial" w:eastAsia="Calibri" w:hAnsi="Arial" w:cs="Arial"/>
          <w:bCs/>
          <w:sz w:val="24"/>
          <w:szCs w:val="24"/>
        </w:rPr>
        <w:t xml:space="preserve">замещающих муниципальные должности в органах местного самоуправления </w:t>
      </w:r>
      <w:proofErr w:type="spellStart"/>
      <w:r w:rsidRPr="00997BE2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sz w:val="24"/>
          <w:szCs w:val="24"/>
        </w:rPr>
        <w:t xml:space="preserve"> муниципального округа Донецкой</w:t>
      </w:r>
      <w:r w:rsidRPr="00997BE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Народной</w:t>
      </w:r>
      <w:r w:rsidRPr="00997BE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Республики,</w:t>
      </w:r>
      <w:r w:rsidRPr="00997BE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bCs/>
          <w:sz w:val="24"/>
          <w:szCs w:val="24"/>
        </w:rPr>
        <w:t>и урегулированию конфликта интересов</w:t>
      </w:r>
      <w:r w:rsidRPr="00997BE2">
        <w:rPr>
          <w:rFonts w:ascii="Arial" w:eastAsia="Calibri" w:hAnsi="Arial" w:cs="Arial"/>
          <w:sz w:val="24"/>
          <w:szCs w:val="24"/>
        </w:rPr>
        <w:t xml:space="preserve"> (далее ‒ Комиссия), сразу, как только лицу, замещающему муниципальную должность, станет известно о возникшем конфликте интересов или о возможности его возникновения.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6. Прием и регистрация уведомления осуществляется секретарем Комиссии. 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7. Уведомления подлежат обязательной регистрации в день их поступления  в  Журнале регистрации  уведомлений,  поступивших на рассмотрение в комиссию по соблюдению требований к служебному поведению лиц, </w:t>
      </w:r>
      <w:r w:rsidRPr="00997BE2">
        <w:rPr>
          <w:rFonts w:ascii="Arial" w:eastAsia="Calibri" w:hAnsi="Arial" w:cs="Arial"/>
          <w:bCs/>
          <w:sz w:val="24"/>
          <w:szCs w:val="24"/>
        </w:rPr>
        <w:t xml:space="preserve">замещающих муниципальные должности в органах местного самоуправления </w:t>
      </w:r>
      <w:proofErr w:type="spellStart"/>
      <w:r w:rsidRPr="00997BE2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sz w:val="24"/>
          <w:szCs w:val="24"/>
        </w:rPr>
        <w:t xml:space="preserve">  муниципального округа Донецкой</w:t>
      </w:r>
      <w:r w:rsidRPr="00997BE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Народной</w:t>
      </w:r>
      <w:r w:rsidRPr="00997BE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Республики,</w:t>
      </w:r>
      <w:r w:rsidRPr="00997BE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bCs/>
          <w:sz w:val="24"/>
          <w:szCs w:val="24"/>
        </w:rPr>
        <w:t xml:space="preserve">и урегулированию конфликта интересов </w:t>
      </w:r>
      <w:r w:rsidRPr="00997BE2">
        <w:rPr>
          <w:rFonts w:ascii="Arial" w:eastAsia="Calibri" w:hAnsi="Arial" w:cs="Arial"/>
          <w:sz w:val="24"/>
          <w:szCs w:val="24"/>
        </w:rPr>
        <w:t xml:space="preserve">(далее – Журнал), форма которого утверждается решением </w:t>
      </w:r>
      <w:proofErr w:type="spellStart"/>
      <w:r w:rsidRPr="00997BE2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sz w:val="24"/>
          <w:szCs w:val="24"/>
        </w:rPr>
        <w:t xml:space="preserve"> муниципального совета Донецкой Народной Республики.  </w:t>
      </w: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Копия зарегистрированного в установленном порядке уведомления выдается лицу, направившему уведомление. Лицо, направившее уведомление, о получении копии уведомления ставит свою подпись в Журнале. На копии уведомления, подлежащего передаче лицу, направившему уведомление, указывается дата и номер регистрации уведомления, фамилия и инициалы, должность лица, зарегистрировавшего данное уведомление. 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8. По поручению председателя Комиссии уведомление предварительно рассматривается секретарем Комиссии. 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>В ходе предварительного рассмотрения уведомлений секретарь Комиссии имеет право получать от лица, направившего уведомления, письменные пояснения по изложенным в них обстоятельствам, а председатель Комиссии имеет право направлять запросы в государственные органы, органы местного самоуправления и заинтересованные организации.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9. По результатам предварительного рассмотрения уведомления секретарем Комиссии подготавливается мотивированное заключение. </w:t>
      </w: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семи рабочих дней со дня поступления уведомления секретарю Комиссии. </w:t>
      </w: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В случае направления запросов, указанных в абзаце втором пункта 8 настоящего Положения, уведомление, мотивированное заключение и другие материалы представляются председателю Комиссии в течение 45 дней со дня поступления уведомления секретарю Комиссии. Указанный срок может быть продлен, но не более, чем на 30 дней. </w:t>
      </w:r>
    </w:p>
    <w:p w:rsidR="00997BE2" w:rsidRPr="00997BE2" w:rsidRDefault="00997BE2" w:rsidP="00997BE2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997BE2" w:rsidRPr="00997BE2" w:rsidRDefault="00997BE2" w:rsidP="00997B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7BE2">
        <w:rPr>
          <w:rFonts w:ascii="Arial" w:eastAsia="Calibri" w:hAnsi="Arial" w:cs="Arial"/>
          <w:sz w:val="24"/>
          <w:szCs w:val="24"/>
        </w:rPr>
        <w:t xml:space="preserve">10. Рассмотрение уведомления осуществляется Комиссией в соответствии с Положением о комиссии по соблюдению требований к служебному поведению лиц, </w:t>
      </w:r>
      <w:r w:rsidRPr="00997BE2">
        <w:rPr>
          <w:rFonts w:ascii="Arial" w:eastAsia="Calibri" w:hAnsi="Arial" w:cs="Arial"/>
          <w:bCs/>
          <w:sz w:val="24"/>
          <w:szCs w:val="24"/>
        </w:rPr>
        <w:t>замещающих муниципальные должности в органах местного самоуправления</w:t>
      </w:r>
      <w:r w:rsidRPr="00997BE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97BE2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sz w:val="24"/>
          <w:szCs w:val="24"/>
        </w:rPr>
        <w:t xml:space="preserve"> муниципального округа Донецкой</w:t>
      </w:r>
      <w:r w:rsidRPr="00997BE2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Народной</w:t>
      </w:r>
      <w:r w:rsidRPr="00997BE2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sz w:val="24"/>
          <w:szCs w:val="24"/>
        </w:rPr>
        <w:t>Республики,</w:t>
      </w:r>
      <w:r w:rsidRPr="00997BE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97BE2">
        <w:rPr>
          <w:rFonts w:ascii="Arial" w:eastAsia="Calibri" w:hAnsi="Arial" w:cs="Arial"/>
          <w:bCs/>
          <w:sz w:val="24"/>
          <w:szCs w:val="24"/>
        </w:rPr>
        <w:t>и урегулированию конфликта интересов</w:t>
      </w:r>
      <w:r w:rsidRPr="00997BE2">
        <w:rPr>
          <w:rFonts w:ascii="Arial" w:eastAsia="Calibri" w:hAnsi="Arial" w:cs="Arial"/>
          <w:sz w:val="24"/>
          <w:szCs w:val="24"/>
        </w:rPr>
        <w:t xml:space="preserve">, утверждаемым решением </w:t>
      </w:r>
      <w:proofErr w:type="spellStart"/>
      <w:r w:rsidRPr="00997BE2">
        <w:rPr>
          <w:rFonts w:ascii="Arial" w:eastAsia="Calibri" w:hAnsi="Arial" w:cs="Arial"/>
          <w:sz w:val="24"/>
          <w:szCs w:val="24"/>
        </w:rPr>
        <w:t>Новоазовского</w:t>
      </w:r>
      <w:proofErr w:type="spellEnd"/>
      <w:r w:rsidRPr="00997BE2">
        <w:rPr>
          <w:rFonts w:ascii="Arial" w:eastAsia="Calibri" w:hAnsi="Arial" w:cs="Arial"/>
          <w:sz w:val="24"/>
          <w:szCs w:val="24"/>
        </w:rPr>
        <w:t xml:space="preserve">  муниципального совета Донецкой Народной Республики. </w:t>
      </w:r>
    </w:p>
    <w:p w:rsidR="009B0DBA" w:rsidRDefault="00997BE2">
      <w:bookmarkStart w:id="1" w:name="_GoBack"/>
      <w:bookmarkEnd w:id="1"/>
    </w:p>
    <w:sectPr w:rsidR="009B0DBA" w:rsidSect="00997B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E2"/>
    <w:rsid w:val="001D4C18"/>
    <w:rsid w:val="00997BE2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0667-7CA0-446C-8150-F45F9B62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2024-10-03T09:10:00Z</dcterms:created>
  <dcterms:modified xsi:type="dcterms:W3CDTF">2024-10-03T09:12:00Z</dcterms:modified>
</cp:coreProperties>
</file>