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27C" w:rsidRPr="00E6527C" w:rsidRDefault="00E6527C" w:rsidP="00E6527C">
      <w:pPr>
        <w:spacing w:after="0" w:line="240" w:lineRule="auto"/>
        <w:ind w:left="6095" w:firstLine="1"/>
        <w:contextualSpacing/>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Приложение №1</w:t>
      </w:r>
    </w:p>
    <w:p w:rsidR="00E6527C" w:rsidRPr="00E6527C" w:rsidRDefault="00E6527C" w:rsidP="00E6527C">
      <w:pPr>
        <w:spacing w:after="0" w:line="240" w:lineRule="auto"/>
        <w:ind w:left="6095" w:firstLine="1"/>
        <w:contextualSpacing/>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 xml:space="preserve">к Решению </w:t>
      </w:r>
      <w:proofErr w:type="spellStart"/>
      <w:r w:rsidRPr="00E6527C">
        <w:rPr>
          <w:rFonts w:ascii="Times New Roman" w:eastAsia="Times New Roman" w:hAnsi="Times New Roman" w:cs="Times New Roman"/>
          <w:color w:val="000000"/>
          <w:sz w:val="26"/>
          <w:szCs w:val="26"/>
          <w:lang w:eastAsia="ru-RU"/>
        </w:rPr>
        <w:t>Докучаевского</w:t>
      </w:r>
      <w:proofErr w:type="spellEnd"/>
      <w:r w:rsidRPr="00E6527C">
        <w:rPr>
          <w:rFonts w:ascii="Times New Roman" w:eastAsia="Times New Roman" w:hAnsi="Times New Roman" w:cs="Times New Roman"/>
          <w:color w:val="000000"/>
          <w:sz w:val="26"/>
          <w:szCs w:val="26"/>
          <w:lang w:eastAsia="ru-RU"/>
        </w:rPr>
        <w:t xml:space="preserve"> </w:t>
      </w:r>
    </w:p>
    <w:p w:rsidR="00E6527C" w:rsidRPr="00E6527C" w:rsidRDefault="00E6527C" w:rsidP="00E6527C">
      <w:pPr>
        <w:spacing w:after="0" w:line="240" w:lineRule="auto"/>
        <w:ind w:left="6096" w:hanging="1"/>
        <w:contextualSpacing/>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Городского совета</w:t>
      </w:r>
    </w:p>
    <w:p w:rsidR="00E6527C" w:rsidRPr="00E6527C" w:rsidRDefault="00E6527C" w:rsidP="00E6527C">
      <w:pPr>
        <w:spacing w:after="0" w:line="240" w:lineRule="auto"/>
        <w:ind w:left="6096" w:hanging="1"/>
        <w:contextualSpacing/>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Донецкой Народной Республики</w:t>
      </w:r>
    </w:p>
    <w:p w:rsidR="00E6527C" w:rsidRPr="00E6527C" w:rsidRDefault="00E6527C" w:rsidP="00E6527C">
      <w:pPr>
        <w:spacing w:after="0" w:line="240" w:lineRule="auto"/>
        <w:ind w:left="6096" w:hanging="1"/>
        <w:contextualSpacing/>
        <w:rPr>
          <w:rFonts w:ascii="Times New Roman" w:eastAsia="Times New Roman" w:hAnsi="Times New Roman" w:cs="Times New Roman"/>
          <w:b/>
          <w:bCs/>
          <w:color w:val="000000"/>
          <w:sz w:val="26"/>
          <w:szCs w:val="26"/>
          <w:lang w:eastAsia="ru-RU"/>
        </w:rPr>
      </w:pPr>
      <w:bookmarkStart w:id="0" w:name="_GoBack"/>
      <w:bookmarkEnd w:id="0"/>
      <w:r w:rsidRPr="00E6527C">
        <w:rPr>
          <w:rFonts w:ascii="Times New Roman" w:eastAsia="Times New Roman" w:hAnsi="Times New Roman" w:cs="Times New Roman"/>
          <w:color w:val="000000"/>
          <w:sz w:val="26"/>
          <w:szCs w:val="26"/>
          <w:lang w:eastAsia="ru-RU"/>
        </w:rPr>
        <w:t xml:space="preserve">от </w:t>
      </w:r>
      <w:r w:rsidRPr="00E6527C">
        <w:rPr>
          <w:rFonts w:ascii="Times New Roman" w:eastAsia="Times New Roman" w:hAnsi="Times New Roman" w:cs="Times New Roman"/>
          <w:color w:val="000000"/>
          <w:sz w:val="26"/>
          <w:szCs w:val="26"/>
          <w:u w:val="single"/>
          <w:lang w:eastAsia="ru-RU"/>
        </w:rPr>
        <w:t xml:space="preserve">11.07.2027 </w:t>
      </w:r>
      <w:r w:rsidRPr="00E6527C">
        <w:rPr>
          <w:rFonts w:ascii="Times New Roman" w:eastAsia="Times New Roman" w:hAnsi="Times New Roman" w:cs="Times New Roman"/>
          <w:color w:val="000000"/>
          <w:sz w:val="26"/>
          <w:szCs w:val="26"/>
          <w:lang w:eastAsia="ru-RU"/>
        </w:rPr>
        <w:t xml:space="preserve">№ </w:t>
      </w:r>
      <w:r w:rsidRPr="00E6527C">
        <w:rPr>
          <w:rFonts w:ascii="Times New Roman" w:eastAsia="Times New Roman" w:hAnsi="Times New Roman" w:cs="Times New Roman"/>
          <w:color w:val="000000"/>
          <w:sz w:val="26"/>
          <w:szCs w:val="26"/>
          <w:u w:val="single"/>
          <w:lang w:eastAsia="ru-RU"/>
        </w:rPr>
        <w:t>59</w:t>
      </w:r>
      <w:r w:rsidRPr="00E6527C">
        <w:rPr>
          <w:rFonts w:ascii="Times New Roman" w:eastAsia="Times New Roman" w:hAnsi="Times New Roman" w:cs="Times New Roman"/>
          <w:b/>
          <w:bCs/>
          <w:color w:val="000000"/>
          <w:sz w:val="26"/>
          <w:szCs w:val="26"/>
          <w:lang w:eastAsia="ru-RU"/>
        </w:rPr>
        <w:t xml:space="preserve"> </w:t>
      </w:r>
    </w:p>
    <w:p w:rsidR="00E6527C" w:rsidRPr="00E6527C" w:rsidRDefault="00E6527C" w:rsidP="00E6527C">
      <w:pPr>
        <w:spacing w:after="0" w:line="240" w:lineRule="auto"/>
        <w:ind w:left="1276" w:firstLine="4111"/>
        <w:contextualSpacing/>
        <w:jc w:val="both"/>
        <w:rPr>
          <w:rFonts w:ascii="Times New Roman" w:eastAsia="Times New Roman" w:hAnsi="Times New Roman" w:cs="Times New Roman"/>
          <w:color w:val="000000"/>
          <w:sz w:val="26"/>
          <w:szCs w:val="26"/>
          <w:lang w:eastAsia="ru-RU"/>
        </w:rPr>
      </w:pPr>
    </w:p>
    <w:p w:rsidR="00E6527C" w:rsidRPr="00E6527C" w:rsidRDefault="00E6527C" w:rsidP="00E6527C">
      <w:pPr>
        <w:spacing w:after="0" w:line="240" w:lineRule="auto"/>
        <w:ind w:firstLine="709"/>
        <w:contextualSpacing/>
        <w:jc w:val="center"/>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b/>
          <w:bCs/>
          <w:color w:val="000000"/>
          <w:sz w:val="26"/>
          <w:szCs w:val="26"/>
          <w:lang w:eastAsia="ru-RU"/>
        </w:rPr>
        <w:t>Положение о порядке сообщения лицами, замещающими муниципальные должности в органах местного самоуправления муниципального образования городской округ Докучаевск Донецкой Народной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bookmarkStart w:id="1" w:name="dst100098"/>
      <w:bookmarkEnd w:id="1"/>
      <w:r w:rsidRPr="00E6527C">
        <w:rPr>
          <w:rFonts w:ascii="Times New Roman" w:eastAsia="Times New Roman" w:hAnsi="Times New Roman" w:cs="Times New Roman"/>
          <w:color w:val="000000"/>
          <w:sz w:val="26"/>
          <w:szCs w:val="26"/>
          <w:lang w:eastAsia="ru-RU"/>
        </w:rPr>
        <w:t xml:space="preserve">1. Настоящее Положение о порядке сообщения лицами, замещающими муниципальные должности в органах местного самоуправления муниципального образования городской округ Докучаевск Донецкой Народной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 разработано в целях реализации Федерального закона «О противодействии коррупции» и Указа Президента РФ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r w:rsidRPr="00E6527C">
        <w:rPr>
          <w:rFonts w:ascii="Times New Roman" w:eastAsia="Times New Roman" w:hAnsi="Times New Roman" w:cs="Times New Roman"/>
          <w:sz w:val="26"/>
          <w:szCs w:val="26"/>
          <w:lang w:eastAsia="ru-RU"/>
        </w:rPr>
        <w:t>Закона Донецкой Народной Республики «О противодействии коррупции в Донецкой Народной Республике».</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Положение определяет порядок сообщения лицами, замещающими муниципальные должности в органах местного самоуправления Муниципального образования городской округ Докучаевск Донецкой Народной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2. Лица, замещающие муниципальные должности в письменной форме обязаны сообщать о возникновении личной заинтересованности, которая приводит или может привести к конфликту интересов главу муниципального образования городской округ Докучаевск, либо лицо его замещающее.</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3. Уведомление осуществляется путем заполнения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 1 к настоящему Положению.</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 xml:space="preserve">4. Уведомление представляется в </w:t>
      </w:r>
      <w:proofErr w:type="spellStart"/>
      <w:r w:rsidRPr="00E6527C">
        <w:rPr>
          <w:rFonts w:ascii="Times New Roman" w:eastAsia="Times New Roman" w:hAnsi="Times New Roman" w:cs="Times New Roman"/>
          <w:color w:val="000000"/>
          <w:sz w:val="26"/>
          <w:szCs w:val="26"/>
          <w:lang w:eastAsia="ru-RU"/>
        </w:rPr>
        <w:t>Докучаевский</w:t>
      </w:r>
      <w:proofErr w:type="spellEnd"/>
      <w:r w:rsidRPr="00E6527C">
        <w:rPr>
          <w:rFonts w:ascii="Times New Roman" w:eastAsia="Times New Roman" w:hAnsi="Times New Roman" w:cs="Times New Roman"/>
          <w:color w:val="000000"/>
          <w:sz w:val="26"/>
          <w:szCs w:val="26"/>
          <w:lang w:eastAsia="ru-RU"/>
        </w:rPr>
        <w:t xml:space="preserve"> городской совет муниципального образования городской округ Докучаевск Донецкой Народной Республики (далее - Совет) и регистрируется в день поступления в журнале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уведомлений), который оформляется по форме согласно приложению №2 к настоящему Положению.</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5. Глава муниципального образования городской округ Докучаевск, либо лицо его замещающее осуществляет предварительное рассмотрение уведомления.</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lastRenderedPageBreak/>
        <w:t xml:space="preserve">В ходе предварительного рассмотрения уведомления Глава муниципального образования городской округ Докучаевск , либо лицо его замещающее, имеет право получать в установленном порядке от лица, направившего уведомление, пояснения по изложенным в них обстоятельствам и направлять в установленном порядке </w:t>
      </w:r>
      <w:r w:rsidRPr="00E6527C">
        <w:rPr>
          <w:rFonts w:ascii="Times New Roman" w:eastAsia="Times New Roman" w:hAnsi="Times New Roman" w:cs="Times New Roman"/>
          <w:color w:val="000000"/>
          <w:sz w:val="26"/>
          <w:szCs w:val="26"/>
          <w:shd w:val="clear" w:color="auto" w:fill="FFFFFF"/>
          <w:lang w:eastAsia="ru-RU"/>
        </w:rPr>
        <w:t>запросы в федеральные органы государственной власти, органы публичной власти, органы государственной власти Донецкой Народной Республики,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6. По результатам предварительного рассмотрения поступившего уведомления подготавливается мотивированное заключение.</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Уведомления, заключения и другие материалы, полученные в ходе предварительного рассмотрения уведомлений, предоставляются Главе муниципального образования городской округ Докучаевск, либо лицу его замещающего в течение 7 рабочих дней со дня их поступления.</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В случае направления запросов, указанных в абзаце 2 пункта 5 настоящего Положения, заключения и другие материалы предоставляются Главе муниципального образования городской округ Докучаевск, либо лицу его замещающего в течение 45 дней со дня поступления уведомления. Указанный срок может быть продлен, но не более чем на 30 дней.</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7. Глава муниципального образования городской округ Докучаевск, либо лицо его замещающее по результатам рассмотрения им уведомления принимается одно из следующих решений:</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а) признать, что при исполнении должностных обязанностей лицом, направившим уведомление, конфликт интересов отсутствует;</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в) признать, что лицом, направившим уведомление, не соблюдались требования об урегулировании конфликта интересов.</w:t>
      </w:r>
    </w:p>
    <w:p w:rsidR="00E6527C"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 xml:space="preserve">8. В случае принятия решения, предусмотренного </w:t>
      </w:r>
      <w:hyperlink r:id="rId4" w:anchor="block_70" w:history="1">
        <w:r w:rsidRPr="00E6527C">
          <w:rPr>
            <w:rFonts w:ascii="Times New Roman" w:eastAsia="Times New Roman" w:hAnsi="Times New Roman" w:cs="Times New Roman"/>
            <w:color w:val="000000"/>
            <w:sz w:val="26"/>
            <w:szCs w:val="26"/>
            <w:lang w:eastAsia="ru-RU"/>
          </w:rPr>
          <w:t xml:space="preserve">подпунктом "б" пункта </w:t>
        </w:r>
      </w:hyperlink>
      <w:r w:rsidRPr="00E6527C">
        <w:rPr>
          <w:rFonts w:ascii="Times New Roman" w:eastAsia="Times New Roman" w:hAnsi="Times New Roman" w:cs="Times New Roman"/>
          <w:color w:val="000000"/>
          <w:sz w:val="26"/>
          <w:szCs w:val="26"/>
          <w:lang w:eastAsia="ru-RU"/>
        </w:rPr>
        <w:t>7 настоящего Положения, в соответствии с законодательством Российской Федерации, Донецкой Народной Республики, Глава муниципального образования городской округ Докучаевск, либо лицо его замещающее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9B0DBA" w:rsidRPr="00E6527C" w:rsidRDefault="00E6527C" w:rsidP="00E6527C">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E6527C">
        <w:rPr>
          <w:rFonts w:ascii="Times New Roman" w:eastAsia="Times New Roman" w:hAnsi="Times New Roman" w:cs="Times New Roman"/>
          <w:color w:val="000000"/>
          <w:sz w:val="26"/>
          <w:szCs w:val="26"/>
          <w:lang w:eastAsia="ru-RU"/>
        </w:rPr>
        <w:t xml:space="preserve">9. В случае принятия решений, предусмотренных </w:t>
      </w:r>
      <w:hyperlink r:id="rId5" w:anchor="block_70" w:history="1">
        <w:r w:rsidRPr="00E6527C">
          <w:rPr>
            <w:rFonts w:ascii="Times New Roman" w:eastAsia="Times New Roman" w:hAnsi="Times New Roman" w:cs="Times New Roman"/>
            <w:color w:val="000000"/>
            <w:sz w:val="26"/>
            <w:szCs w:val="26"/>
            <w:lang w:eastAsia="ru-RU"/>
          </w:rPr>
          <w:t>подпунктами "б"</w:t>
        </w:r>
      </w:hyperlink>
      <w:r w:rsidRPr="00E6527C">
        <w:rPr>
          <w:rFonts w:ascii="Times New Roman" w:eastAsia="Times New Roman" w:hAnsi="Times New Roman" w:cs="Times New Roman"/>
          <w:color w:val="000000"/>
          <w:sz w:val="26"/>
          <w:szCs w:val="26"/>
          <w:lang w:eastAsia="ru-RU"/>
        </w:rPr>
        <w:t xml:space="preserve"> и </w:t>
      </w:r>
      <w:hyperlink r:id="rId6" w:anchor="block_71" w:history="1">
        <w:r w:rsidRPr="00E6527C">
          <w:rPr>
            <w:rFonts w:ascii="Times New Roman" w:eastAsia="Times New Roman" w:hAnsi="Times New Roman" w:cs="Times New Roman"/>
            <w:color w:val="000000"/>
            <w:sz w:val="26"/>
            <w:szCs w:val="26"/>
            <w:lang w:eastAsia="ru-RU"/>
          </w:rPr>
          <w:t xml:space="preserve">"в" пункта </w:t>
        </w:r>
      </w:hyperlink>
      <w:r w:rsidRPr="00E6527C">
        <w:rPr>
          <w:rFonts w:ascii="Times New Roman" w:eastAsia="Times New Roman" w:hAnsi="Times New Roman" w:cs="Times New Roman"/>
          <w:color w:val="000000"/>
          <w:sz w:val="26"/>
          <w:szCs w:val="26"/>
          <w:lang w:eastAsia="ru-RU"/>
        </w:rPr>
        <w:t>7 настоящего Положения, Глава муниципального образования городской округ Докучаевск , либо лицо его замещающее направляет материалы и документы, указанные в пункте 6 настоящего Положения, на рассмотрение в комиссию по соблюдению требований к служебному поведению и урегулированию конфликта интересов лиц, замещающих муниципальные должности в органах местного самоуправления муниципального образования городской округ Докучаевск. Комиссия рассматривает уведомление и принимает по ним решения в порядке, установленном Положение о комиссии по соблюдению требований к служебному поведению и урегулированию конфликтов интересов лиц, замещающих муниципальные должности в органах местного самоуправления муниципального образования городской округ Докучаевск.</w:t>
      </w:r>
    </w:p>
    <w:sectPr w:rsidR="009B0DBA" w:rsidRPr="00E6527C" w:rsidSect="00E6527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7C"/>
    <w:rsid w:val="001D4C18"/>
    <w:rsid w:val="00D37F00"/>
    <w:rsid w:val="00E530E5"/>
    <w:rsid w:val="00E6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32C4"/>
  <w15:chartTrackingRefBased/>
  <w15:docId w15:val="{2EBF70DB-528D-44C7-82BD-956A695B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5" Type="http://schemas.openxmlformats.org/officeDocument/2006/relationships/hyperlink" Target="http://rnla-service.scli.ru:8080/rnla-links/ws/content/act/" TargetMode="External"/><Relationship Id="rId4" Type="http://schemas.openxmlformats.org/officeDocument/2006/relationships/hyperlink" Target="http://rnla-service.scli.ru:8080/rnla-links/ws/conte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2024-10-09T13:58:00Z</dcterms:created>
  <dcterms:modified xsi:type="dcterms:W3CDTF">2024-10-09T14:01:00Z</dcterms:modified>
</cp:coreProperties>
</file>