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D2" w:rsidRDefault="00A976D2" w:rsidP="00A976D2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Приложение № 1</w:t>
      </w:r>
    </w:p>
    <w:p w:rsidR="00A976D2" w:rsidRDefault="00A976D2" w:rsidP="00A976D2">
      <w:pPr>
        <w:ind w:firstLine="45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</w:t>
      </w:r>
      <w:r w:rsidRPr="00122C11">
        <w:rPr>
          <w:rFonts w:eastAsia="Times New Roman"/>
          <w:sz w:val="28"/>
          <w:szCs w:val="28"/>
        </w:rPr>
        <w:t xml:space="preserve">дминистрации </w:t>
      </w:r>
    </w:p>
    <w:p w:rsidR="00A976D2" w:rsidRDefault="00A976D2" w:rsidP="00A976D2">
      <w:pPr>
        <w:ind w:firstLine="4536"/>
        <w:rPr>
          <w:rFonts w:eastAsia="Times New Roman"/>
          <w:sz w:val="28"/>
          <w:szCs w:val="28"/>
        </w:rPr>
      </w:pPr>
      <w:proofErr w:type="spellStart"/>
      <w:r w:rsidRPr="00122C11">
        <w:rPr>
          <w:rFonts w:eastAsia="Times New Roman"/>
          <w:sz w:val="28"/>
          <w:szCs w:val="28"/>
        </w:rPr>
        <w:t>Старобешевского</w:t>
      </w:r>
      <w:proofErr w:type="spellEnd"/>
      <w:r w:rsidRPr="00122C11">
        <w:rPr>
          <w:rFonts w:eastAsia="Times New Roman"/>
          <w:sz w:val="28"/>
          <w:szCs w:val="28"/>
        </w:rPr>
        <w:t xml:space="preserve"> муниципального округа </w:t>
      </w:r>
    </w:p>
    <w:p w:rsidR="00A976D2" w:rsidRPr="00122C11" w:rsidRDefault="00A976D2" w:rsidP="00A976D2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Донецкой Народной Республики</w:t>
      </w:r>
    </w:p>
    <w:p w:rsidR="00A976D2" w:rsidRPr="00122C11" w:rsidRDefault="00A976D2" w:rsidP="00A976D2">
      <w:pPr>
        <w:ind w:firstLine="4536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 xml:space="preserve">от </w:t>
      </w:r>
      <w:r w:rsidRPr="00A976D2">
        <w:rPr>
          <w:rFonts w:eastAsia="Times New Roman"/>
          <w:sz w:val="28"/>
          <w:szCs w:val="28"/>
        </w:rPr>
        <w:t xml:space="preserve">27 </w:t>
      </w:r>
      <w:r>
        <w:rPr>
          <w:rFonts w:eastAsia="Times New Roman"/>
          <w:sz w:val="28"/>
          <w:szCs w:val="28"/>
        </w:rPr>
        <w:t>июля</w:t>
      </w:r>
      <w:r w:rsidRPr="00A976D2">
        <w:rPr>
          <w:rFonts w:eastAsia="Times New Roman"/>
          <w:sz w:val="28"/>
          <w:szCs w:val="28"/>
        </w:rPr>
        <w:t xml:space="preserve"> 2024</w:t>
      </w:r>
      <w:r w:rsidRPr="00122C11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685-п/24</w:t>
      </w:r>
    </w:p>
    <w:p w:rsidR="00A976D2" w:rsidRPr="00122C11" w:rsidRDefault="00A976D2" w:rsidP="00A976D2">
      <w:pPr>
        <w:spacing w:line="276" w:lineRule="auto"/>
        <w:jc w:val="right"/>
        <w:rPr>
          <w:rFonts w:eastAsia="Times New Roman"/>
          <w:sz w:val="28"/>
          <w:szCs w:val="28"/>
        </w:rPr>
      </w:pPr>
    </w:p>
    <w:p w:rsidR="00A976D2" w:rsidRPr="00122C11" w:rsidRDefault="00A976D2" w:rsidP="00A976D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A976D2" w:rsidRPr="00122C11" w:rsidRDefault="00A976D2" w:rsidP="00A976D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22C11">
        <w:rPr>
          <w:rFonts w:eastAsia="Times New Roman"/>
          <w:b/>
          <w:sz w:val="28"/>
          <w:szCs w:val="28"/>
        </w:rPr>
        <w:t>Определение</w:t>
      </w:r>
    </w:p>
    <w:p w:rsidR="00A976D2" w:rsidRPr="00122C11" w:rsidRDefault="00A976D2" w:rsidP="00A976D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22C11">
        <w:rPr>
          <w:rFonts w:eastAsia="Times New Roman"/>
          <w:b/>
          <w:sz w:val="28"/>
          <w:szCs w:val="28"/>
        </w:rPr>
        <w:t xml:space="preserve">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proofErr w:type="spellStart"/>
      <w:r w:rsidRPr="00122C11">
        <w:rPr>
          <w:rFonts w:eastAsia="Times New Roman"/>
          <w:b/>
          <w:sz w:val="28"/>
          <w:szCs w:val="28"/>
        </w:rPr>
        <w:t>Старобешевский</w:t>
      </w:r>
      <w:proofErr w:type="spellEnd"/>
      <w:r w:rsidRPr="00122C11">
        <w:rPr>
          <w:rFonts w:eastAsia="Times New Roman"/>
          <w:b/>
          <w:sz w:val="28"/>
          <w:szCs w:val="28"/>
        </w:rPr>
        <w:t xml:space="preserve"> муниципальный округ Донецкой Народной </w:t>
      </w:r>
      <w:r>
        <w:rPr>
          <w:rFonts w:eastAsia="Times New Roman"/>
          <w:b/>
          <w:sz w:val="28"/>
          <w:szCs w:val="28"/>
        </w:rPr>
        <w:t>Республики, и способ их расчета</w:t>
      </w:r>
    </w:p>
    <w:p w:rsidR="00A976D2" w:rsidRPr="00122C11" w:rsidRDefault="00A976D2" w:rsidP="00A976D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</w:t>
      </w:r>
      <w:r>
        <w:rPr>
          <w:rFonts w:eastAsia="Times New Roman"/>
          <w:sz w:val="28"/>
          <w:szCs w:val="28"/>
        </w:rPr>
        <w:t xml:space="preserve"> питания</w:t>
      </w:r>
      <w:r w:rsidRPr="00122C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</w:t>
      </w:r>
      <w:r w:rsidRPr="00122C11">
        <w:rPr>
          <w:rFonts w:eastAsia="Times New Roman"/>
          <w:sz w:val="28"/>
          <w:szCs w:val="28"/>
        </w:rPr>
        <w:t xml:space="preserve">не допускается </w:t>
      </w:r>
      <w:proofErr w:type="gramStart"/>
      <w:r w:rsidRPr="00122C11">
        <w:rPr>
          <w:rFonts w:eastAsia="Times New Roman"/>
          <w:sz w:val="28"/>
          <w:szCs w:val="28"/>
        </w:rPr>
        <w:t>на территориях</w:t>
      </w:r>
      <w:proofErr w:type="gramEnd"/>
      <w:r w:rsidRPr="00122C11">
        <w:rPr>
          <w:rFonts w:eastAsia="Times New Roman"/>
          <w:sz w:val="28"/>
          <w:szCs w:val="28"/>
        </w:rPr>
        <w:t xml:space="preserve"> прилегающих: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к зданиям, строениям, сооружениям, помещениям, находящимся </w:t>
      </w:r>
      <w:r>
        <w:rPr>
          <w:rFonts w:eastAsia="Times New Roman"/>
          <w:sz w:val="28"/>
          <w:szCs w:val="28"/>
        </w:rPr>
        <w:t xml:space="preserve">                            </w:t>
      </w:r>
      <w:r w:rsidRPr="00122C11">
        <w:rPr>
          <w:rFonts w:eastAsia="Times New Roman"/>
          <w:sz w:val="28"/>
          <w:szCs w:val="28"/>
        </w:rPr>
        <w:t xml:space="preserve">во владении и (или) пользовании образовательных организаций </w:t>
      </w:r>
      <w:r>
        <w:rPr>
          <w:rFonts w:eastAsia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eastAsia="Times New Roman"/>
          <w:sz w:val="28"/>
          <w:szCs w:val="28"/>
        </w:rPr>
        <w:t xml:space="preserve">   </w:t>
      </w:r>
      <w:r w:rsidRPr="00122C11">
        <w:rPr>
          <w:rFonts w:eastAsia="Times New Roman"/>
          <w:sz w:val="28"/>
          <w:szCs w:val="28"/>
        </w:rPr>
        <w:t>(</w:t>
      </w:r>
      <w:proofErr w:type="gramEnd"/>
      <w:r w:rsidRPr="00122C11">
        <w:rPr>
          <w:rFonts w:eastAsia="Times New Roman"/>
          <w:sz w:val="28"/>
          <w:szCs w:val="28"/>
        </w:rPr>
        <w:t xml:space="preserve">за исключением организаций дополнительного образования, организаций дополнительного профессионального образования) </w:t>
      </w:r>
      <w:r w:rsidRPr="00122C11">
        <w:rPr>
          <w:rFonts w:eastAsia="Times New Roman"/>
          <w:b/>
          <w:sz w:val="28"/>
          <w:szCs w:val="28"/>
          <w:u w:val="single"/>
        </w:rPr>
        <w:t>на расстоянии менее 30 метров от входа</w:t>
      </w:r>
      <w:r w:rsidRPr="00122C11">
        <w:rPr>
          <w:rFonts w:eastAsia="Times New Roman"/>
          <w:sz w:val="28"/>
          <w:szCs w:val="28"/>
        </w:rPr>
        <w:t>;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1.2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к зданиям, строениям, сооружениям, помещениям, находящимся </w:t>
      </w:r>
      <w:r>
        <w:rPr>
          <w:rFonts w:eastAsia="Times New Roman"/>
          <w:sz w:val="28"/>
          <w:szCs w:val="28"/>
        </w:rPr>
        <w:t xml:space="preserve">                                  </w:t>
      </w:r>
      <w:r w:rsidRPr="00122C11">
        <w:rPr>
          <w:rFonts w:eastAsia="Times New Roman"/>
          <w:sz w:val="28"/>
          <w:szCs w:val="28"/>
        </w:rPr>
        <w:t xml:space="preserve">во владении и (или) пользовании организаций, осуществляющих обучение несовершеннолетних </w:t>
      </w:r>
      <w:r w:rsidRPr="00122C11">
        <w:rPr>
          <w:rFonts w:eastAsia="Times New Roman"/>
          <w:b/>
          <w:sz w:val="28"/>
          <w:szCs w:val="28"/>
          <w:u w:val="single"/>
        </w:rPr>
        <w:t>на расстоянии менее 30 метров от входа</w:t>
      </w:r>
      <w:r w:rsidRPr="00122C11">
        <w:rPr>
          <w:rFonts w:eastAsia="Times New Roman"/>
          <w:sz w:val="28"/>
          <w:szCs w:val="28"/>
        </w:rPr>
        <w:t>;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1.3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к зданиям, строениям, сооружениям, помещениям, находящимся </w:t>
      </w:r>
      <w:r>
        <w:rPr>
          <w:rFonts w:eastAsia="Times New Roman"/>
          <w:sz w:val="28"/>
          <w:szCs w:val="28"/>
        </w:rPr>
        <w:t xml:space="preserve">                      </w:t>
      </w:r>
      <w:r w:rsidRPr="00122C11">
        <w:rPr>
          <w:rFonts w:eastAsia="Times New Roman"/>
          <w:sz w:val="28"/>
          <w:szCs w:val="28"/>
        </w:rPr>
        <w:t xml:space="preserve">во владении и (или) пользовании юридических лиц независимо </w:t>
      </w:r>
      <w:r>
        <w:rPr>
          <w:rFonts w:eastAsia="Times New Roman"/>
          <w:sz w:val="28"/>
          <w:szCs w:val="28"/>
        </w:rPr>
        <w:t xml:space="preserve">                                               </w:t>
      </w:r>
      <w:r w:rsidRPr="00122C11">
        <w:rPr>
          <w:rFonts w:eastAsia="Times New Roman"/>
          <w:sz w:val="28"/>
          <w:szCs w:val="28"/>
        </w:rPr>
        <w:t xml:space="preserve">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>
        <w:rPr>
          <w:rFonts w:eastAsia="Times New Roman"/>
          <w:sz w:val="28"/>
          <w:szCs w:val="28"/>
        </w:rPr>
        <w:t xml:space="preserve">                                   </w:t>
      </w:r>
      <w:r w:rsidRPr="00122C11">
        <w:rPr>
          <w:rFonts w:eastAsia="Times New Roman"/>
          <w:sz w:val="28"/>
          <w:szCs w:val="28"/>
        </w:rPr>
        <w:t xml:space="preserve">за исключением видов медицинской деятельности по перечню, утвержденному Правительством Российской Федерации </w:t>
      </w:r>
      <w:r w:rsidRPr="00122C11">
        <w:rPr>
          <w:rFonts w:eastAsia="Times New Roman"/>
          <w:b/>
          <w:sz w:val="28"/>
          <w:szCs w:val="28"/>
          <w:u w:val="single"/>
        </w:rPr>
        <w:t xml:space="preserve">на расстоянии менее 30 метров </w:t>
      </w:r>
      <w:r>
        <w:rPr>
          <w:rFonts w:eastAsia="Times New Roman"/>
          <w:b/>
          <w:sz w:val="28"/>
          <w:szCs w:val="28"/>
          <w:u w:val="single"/>
        </w:rPr>
        <w:t xml:space="preserve">                            </w:t>
      </w:r>
      <w:r w:rsidRPr="00122C11">
        <w:rPr>
          <w:rFonts w:eastAsia="Times New Roman"/>
          <w:b/>
          <w:sz w:val="28"/>
          <w:szCs w:val="28"/>
          <w:u w:val="single"/>
        </w:rPr>
        <w:t>от входа</w:t>
      </w:r>
      <w:r w:rsidRPr="00122C11">
        <w:rPr>
          <w:rFonts w:eastAsia="Times New Roman"/>
          <w:sz w:val="28"/>
          <w:szCs w:val="28"/>
        </w:rPr>
        <w:t>;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к спортивным сооружениям, которые являются объектами недвижимости и права на которые зарегистрированы в установленном порядке </w:t>
      </w:r>
      <w:r w:rsidRPr="00122C11">
        <w:rPr>
          <w:rFonts w:eastAsia="Times New Roman"/>
          <w:b/>
          <w:sz w:val="28"/>
          <w:szCs w:val="28"/>
          <w:u w:val="single"/>
        </w:rPr>
        <w:t>на расстоянии менее 30 метров от входа</w:t>
      </w:r>
      <w:r w:rsidRPr="00122C11">
        <w:rPr>
          <w:rFonts w:eastAsia="Times New Roman"/>
          <w:sz w:val="28"/>
          <w:szCs w:val="28"/>
        </w:rPr>
        <w:t>;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1.5.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на боевых позициях войск, полигонах, узлах связи, в расположении воинских частей, на специальных технологических комплексах, в зданиях </w:t>
      </w:r>
      <w:r>
        <w:rPr>
          <w:rFonts w:eastAsia="Times New Roman"/>
          <w:sz w:val="28"/>
          <w:szCs w:val="28"/>
        </w:rPr>
        <w:t xml:space="preserve">                        </w:t>
      </w:r>
      <w:r w:rsidRPr="00122C11">
        <w:rPr>
          <w:rFonts w:eastAsia="Times New Roman"/>
          <w:sz w:val="28"/>
          <w:szCs w:val="28"/>
        </w:rPr>
        <w:t xml:space="preserve">и сооружениях, предназначенных для управления войсками, размещения </w:t>
      </w:r>
      <w:r>
        <w:rPr>
          <w:rFonts w:eastAsia="Times New Roman"/>
          <w:sz w:val="28"/>
          <w:szCs w:val="28"/>
        </w:rPr>
        <w:t xml:space="preserve">                             </w:t>
      </w:r>
      <w:r w:rsidRPr="00122C11">
        <w:rPr>
          <w:rFonts w:eastAsia="Times New Roman"/>
          <w:sz w:val="28"/>
          <w:szCs w:val="28"/>
        </w:rPr>
        <w:t xml:space="preserve">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</w:t>
      </w:r>
      <w:r>
        <w:rPr>
          <w:rFonts w:eastAsia="Times New Roman"/>
          <w:sz w:val="28"/>
          <w:szCs w:val="28"/>
        </w:rPr>
        <w:t xml:space="preserve">                          </w:t>
      </w:r>
      <w:r w:rsidRPr="00122C11">
        <w:rPr>
          <w:rFonts w:eastAsia="Times New Roman"/>
          <w:sz w:val="28"/>
          <w:szCs w:val="28"/>
        </w:rPr>
        <w:t xml:space="preserve">и безопасность Российской Федерации </w:t>
      </w:r>
      <w:r w:rsidRPr="00122C11">
        <w:rPr>
          <w:rFonts w:eastAsia="Times New Roman"/>
          <w:b/>
          <w:sz w:val="28"/>
          <w:szCs w:val="28"/>
          <w:u w:val="single"/>
        </w:rPr>
        <w:t xml:space="preserve">на расстоянии менее 30 метров </w:t>
      </w:r>
      <w:r>
        <w:rPr>
          <w:rFonts w:eastAsia="Times New Roman"/>
          <w:b/>
          <w:sz w:val="28"/>
          <w:szCs w:val="28"/>
          <w:u w:val="single"/>
        </w:rPr>
        <w:t xml:space="preserve">                         </w:t>
      </w:r>
      <w:r w:rsidRPr="00122C11">
        <w:rPr>
          <w:rFonts w:eastAsia="Times New Roman"/>
          <w:b/>
          <w:sz w:val="28"/>
          <w:szCs w:val="28"/>
          <w:u w:val="single"/>
        </w:rPr>
        <w:t>от входа</w:t>
      </w:r>
      <w:r w:rsidRPr="00122C11">
        <w:rPr>
          <w:rFonts w:eastAsia="Times New Roman"/>
          <w:sz w:val="28"/>
          <w:szCs w:val="28"/>
        </w:rPr>
        <w:t>;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на вокзалах в аэропортах </w:t>
      </w:r>
      <w:r w:rsidRPr="00122C11">
        <w:rPr>
          <w:rFonts w:eastAsia="Times New Roman"/>
          <w:b/>
          <w:sz w:val="28"/>
          <w:szCs w:val="28"/>
          <w:u w:val="single"/>
        </w:rPr>
        <w:t xml:space="preserve">на расстоянии менее 30 метров </w:t>
      </w:r>
      <w:r>
        <w:rPr>
          <w:rFonts w:eastAsia="Times New Roman"/>
          <w:b/>
          <w:sz w:val="28"/>
          <w:szCs w:val="28"/>
          <w:u w:val="single"/>
        </w:rPr>
        <w:t xml:space="preserve">                              </w:t>
      </w:r>
      <w:r w:rsidRPr="00122C11">
        <w:rPr>
          <w:rFonts w:eastAsia="Times New Roman"/>
          <w:b/>
          <w:sz w:val="28"/>
          <w:szCs w:val="28"/>
          <w:u w:val="single"/>
        </w:rPr>
        <w:t>от входа</w:t>
      </w:r>
      <w:r w:rsidRPr="00122C11">
        <w:rPr>
          <w:rFonts w:eastAsia="Times New Roman"/>
          <w:sz w:val="28"/>
          <w:szCs w:val="28"/>
        </w:rPr>
        <w:t>;</w:t>
      </w:r>
    </w:p>
    <w:p w:rsidR="00A976D2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</w:t>
      </w:r>
      <w:r w:rsidRPr="00122C11">
        <w:rPr>
          <w:rFonts w:eastAsia="Times New Roman"/>
          <w:b/>
          <w:sz w:val="28"/>
          <w:szCs w:val="28"/>
          <w:u w:val="single"/>
        </w:rPr>
        <w:t>на расстоянии менее 30 метров от входа</w:t>
      </w:r>
      <w:r w:rsidRPr="00122C11">
        <w:rPr>
          <w:rFonts w:eastAsia="Times New Roman"/>
          <w:sz w:val="28"/>
          <w:szCs w:val="28"/>
        </w:rPr>
        <w:t>.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 xml:space="preserve">Определить способ расчета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Pr="00122C11">
        <w:rPr>
          <w:rFonts w:eastAsia="Times New Roman"/>
          <w:b/>
          <w:sz w:val="28"/>
          <w:szCs w:val="28"/>
        </w:rPr>
        <w:t>по радиусу</w:t>
      </w:r>
      <w:r w:rsidRPr="00122C11">
        <w:rPr>
          <w:rFonts w:eastAsia="Times New Roman"/>
          <w:sz w:val="28"/>
          <w:szCs w:val="28"/>
        </w:rPr>
        <w:t>: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>от центра входа для посетителей на обособленную территорию защищаемого объекта до центра входа для посетителей торгового объекта и/или объекта общественного питания (без учета особенностей местности, искусственных и естественных преград);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ab/>
      </w:r>
      <w:r w:rsidRPr="00122C11">
        <w:rPr>
          <w:rFonts w:eastAsia="Times New Roman"/>
          <w:sz w:val="28"/>
          <w:szCs w:val="28"/>
        </w:rPr>
        <w:t>от центра входа для посетителей в защищаемый объект</w:t>
      </w:r>
      <w:r>
        <w:rPr>
          <w:rFonts w:eastAsia="Times New Roman"/>
          <w:sz w:val="28"/>
          <w:szCs w:val="28"/>
        </w:rPr>
        <w:t xml:space="preserve">                               </w:t>
      </w:r>
      <w:r w:rsidRPr="00122C11">
        <w:rPr>
          <w:rFonts w:eastAsia="Times New Roman"/>
          <w:sz w:val="28"/>
          <w:szCs w:val="28"/>
        </w:rPr>
        <w:t xml:space="preserve"> при отсутствии обособленной территории до центра входа для посетителей торгового объекта и/или объекта общественного питания (без учета особенностей местности, искусственных и естественных преград).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 xml:space="preserve">При наличии у организации и (или) объекта территории, на которых </w:t>
      </w:r>
      <w:r>
        <w:rPr>
          <w:rFonts w:eastAsia="Times New Roman"/>
          <w:sz w:val="28"/>
          <w:szCs w:val="28"/>
        </w:rPr>
        <w:t xml:space="preserve">                        </w:t>
      </w:r>
      <w:r w:rsidRPr="00122C11">
        <w:rPr>
          <w:rFonts w:eastAsia="Times New Roman"/>
          <w:sz w:val="28"/>
          <w:szCs w:val="28"/>
        </w:rPr>
        <w:t>не допускается розничная продажа алкогольной продукции, более одного входа (выхода) для посетителей</w:t>
      </w:r>
      <w:r>
        <w:rPr>
          <w:rFonts w:eastAsia="Times New Roman"/>
          <w:sz w:val="28"/>
          <w:szCs w:val="28"/>
        </w:rPr>
        <w:t>,</w:t>
      </w:r>
      <w:r w:rsidRPr="00122C11">
        <w:rPr>
          <w:rFonts w:eastAsia="Times New Roman"/>
          <w:sz w:val="28"/>
          <w:szCs w:val="28"/>
        </w:rPr>
        <w:t xml:space="preserve"> прилегающая территория определяется от каждого входа (выхода). </w:t>
      </w:r>
    </w:p>
    <w:p w:rsidR="00A976D2" w:rsidRPr="00122C11" w:rsidRDefault="00A976D2" w:rsidP="00A976D2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sz w:val="28"/>
          <w:szCs w:val="28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</w:t>
      </w:r>
    </w:p>
    <w:p w:rsidR="00A976D2" w:rsidRPr="00122C11" w:rsidRDefault="00A976D2" w:rsidP="00A976D2">
      <w:pPr>
        <w:spacing w:line="276" w:lineRule="auto"/>
        <w:jc w:val="both"/>
        <w:rPr>
          <w:rFonts w:eastAsia="Times New Roman"/>
          <w:sz w:val="28"/>
          <w:szCs w:val="28"/>
        </w:rPr>
      </w:pPr>
    </w:p>
    <w:tbl>
      <w:tblPr>
        <w:tblW w:w="10001" w:type="dxa"/>
        <w:tblLook w:val="01E0" w:firstRow="1" w:lastRow="1" w:firstColumn="1" w:lastColumn="1" w:noHBand="0" w:noVBand="0"/>
      </w:tblPr>
      <w:tblGrid>
        <w:gridCol w:w="6939"/>
        <w:gridCol w:w="3062"/>
      </w:tblGrid>
      <w:tr w:rsidR="00A976D2" w:rsidRPr="00122C11" w:rsidTr="000876D7">
        <w:trPr>
          <w:trHeight w:val="508"/>
        </w:trPr>
        <w:tc>
          <w:tcPr>
            <w:tcW w:w="6939" w:type="dxa"/>
            <w:hideMark/>
          </w:tcPr>
          <w:p w:rsidR="00A976D2" w:rsidRPr="00122C11" w:rsidRDefault="00A976D2" w:rsidP="000876D7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Управляющий делами Администрации                               </w:t>
            </w:r>
          </w:p>
        </w:tc>
        <w:tc>
          <w:tcPr>
            <w:tcW w:w="3062" w:type="dxa"/>
            <w:hideMark/>
          </w:tcPr>
          <w:p w:rsidR="00A976D2" w:rsidRPr="00122C11" w:rsidRDefault="00A976D2" w:rsidP="000876D7">
            <w:pPr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122C11">
              <w:rPr>
                <w:rFonts w:eastAsia="Times New Roman"/>
                <w:sz w:val="28"/>
                <w:szCs w:val="28"/>
              </w:rPr>
              <w:t xml:space="preserve">Е.М. </w:t>
            </w:r>
            <w:proofErr w:type="spellStart"/>
            <w:r w:rsidRPr="00122C11">
              <w:rPr>
                <w:rFonts w:eastAsia="Times New Roman"/>
                <w:sz w:val="28"/>
                <w:szCs w:val="28"/>
              </w:rPr>
              <w:t>Биатова</w:t>
            </w:r>
            <w:proofErr w:type="spellEnd"/>
          </w:p>
        </w:tc>
      </w:tr>
    </w:tbl>
    <w:p w:rsidR="00A976D2" w:rsidRDefault="00A976D2" w:rsidP="00A976D2">
      <w:pPr>
        <w:jc w:val="both"/>
        <w:rPr>
          <w:rFonts w:eastAsia="Times New Roman"/>
          <w:bCs/>
          <w:sz w:val="28"/>
          <w:szCs w:val="28"/>
        </w:rPr>
      </w:pPr>
    </w:p>
    <w:p w:rsidR="00A976D2" w:rsidRPr="00122C11" w:rsidRDefault="00A976D2" w:rsidP="00A976D2">
      <w:pPr>
        <w:jc w:val="both"/>
        <w:rPr>
          <w:rFonts w:eastAsia="Times New Roman"/>
          <w:sz w:val="28"/>
          <w:szCs w:val="28"/>
        </w:rPr>
      </w:pPr>
      <w:r w:rsidRPr="00122C11">
        <w:rPr>
          <w:rFonts w:eastAsia="Times New Roman"/>
          <w:bCs/>
          <w:sz w:val="28"/>
          <w:szCs w:val="28"/>
        </w:rPr>
        <w:lastRenderedPageBreak/>
        <w:t xml:space="preserve">Определение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</w:t>
      </w:r>
      <w:r>
        <w:rPr>
          <w:rFonts w:eastAsia="Times New Roman"/>
          <w:bCs/>
          <w:sz w:val="28"/>
          <w:szCs w:val="28"/>
        </w:rPr>
        <w:t xml:space="preserve">                                      </w:t>
      </w:r>
      <w:r w:rsidRPr="00122C11">
        <w:rPr>
          <w:rFonts w:eastAsia="Times New Roman"/>
          <w:bCs/>
          <w:sz w:val="28"/>
          <w:szCs w:val="28"/>
        </w:rPr>
        <w:t xml:space="preserve">при оказании услуг общественного питания на территории муниципального образования </w:t>
      </w:r>
      <w:proofErr w:type="spellStart"/>
      <w:r w:rsidRPr="00122C11">
        <w:rPr>
          <w:rFonts w:eastAsia="Times New Roman"/>
          <w:bCs/>
          <w:sz w:val="28"/>
          <w:szCs w:val="28"/>
        </w:rPr>
        <w:t>Старобешевский</w:t>
      </w:r>
      <w:proofErr w:type="spellEnd"/>
      <w:r w:rsidRPr="00122C11">
        <w:rPr>
          <w:rFonts w:eastAsia="Times New Roman"/>
          <w:bCs/>
          <w:sz w:val="28"/>
          <w:szCs w:val="28"/>
        </w:rPr>
        <w:t xml:space="preserve"> муниципальный округ Донецкой Народной Республики, и способ их расчета подготовлено</w:t>
      </w:r>
      <w:r w:rsidRPr="00122C11">
        <w:rPr>
          <w:rFonts w:eastAsia="Times New Roman"/>
          <w:sz w:val="28"/>
          <w:szCs w:val="28"/>
          <w:shd w:val="clear" w:color="auto" w:fill="FFFFFF"/>
        </w:rPr>
        <w:t xml:space="preserve"> отделом экономического развития, торговли, инвестиционной политики и</w:t>
      </w:r>
      <w:r>
        <w:rPr>
          <w:rFonts w:eastAsia="Times New Roman"/>
          <w:sz w:val="28"/>
          <w:szCs w:val="28"/>
          <w:shd w:val="clear" w:color="auto" w:fill="FFFFFF"/>
        </w:rPr>
        <w:t xml:space="preserve"> поддержки предпринимательства А</w:t>
      </w:r>
      <w:r w:rsidRPr="00122C11">
        <w:rPr>
          <w:rFonts w:eastAsia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Pr="00122C11">
        <w:rPr>
          <w:rFonts w:eastAsia="Times New Roman"/>
          <w:sz w:val="28"/>
          <w:szCs w:val="28"/>
          <w:shd w:val="clear" w:color="auto" w:fill="FFFFFF"/>
        </w:rPr>
        <w:t>Старобешевского</w:t>
      </w:r>
      <w:proofErr w:type="spellEnd"/>
      <w:r w:rsidRPr="00122C11">
        <w:rPr>
          <w:rFonts w:eastAsia="Times New Roman"/>
          <w:sz w:val="28"/>
          <w:szCs w:val="28"/>
          <w:shd w:val="clear" w:color="auto" w:fill="FFFFFF"/>
        </w:rPr>
        <w:t xml:space="preserve"> муниципального округа Донецкой Народной Республики.</w:t>
      </w:r>
    </w:p>
    <w:p w:rsidR="00A976D2" w:rsidRPr="00122C11" w:rsidRDefault="00A976D2" w:rsidP="00A976D2">
      <w:pPr>
        <w:spacing w:after="200" w:line="276" w:lineRule="auto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746"/>
      </w:tblGrid>
      <w:tr w:rsidR="00A976D2" w:rsidRPr="00D910C7" w:rsidTr="000876D7">
        <w:tc>
          <w:tcPr>
            <w:tcW w:w="4962" w:type="dxa"/>
            <w:shd w:val="clear" w:color="auto" w:fill="auto"/>
          </w:tcPr>
          <w:p w:rsidR="00A976D2" w:rsidRPr="00D910C7" w:rsidRDefault="00A976D2" w:rsidP="000876D7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D910C7">
              <w:rPr>
                <w:rFonts w:eastAsia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814" w:type="dxa"/>
            <w:shd w:val="clear" w:color="auto" w:fill="auto"/>
          </w:tcPr>
          <w:p w:rsidR="00A976D2" w:rsidRPr="00D910C7" w:rsidRDefault="00A976D2" w:rsidP="000876D7">
            <w:pPr>
              <w:rPr>
                <w:rFonts w:eastAsia="Times New Roman"/>
                <w:sz w:val="28"/>
                <w:szCs w:val="28"/>
              </w:rPr>
            </w:pPr>
            <w:r w:rsidRPr="00D910C7">
              <w:rPr>
                <w:rFonts w:eastAsia="Times New Roman"/>
                <w:sz w:val="28"/>
                <w:szCs w:val="28"/>
              </w:rPr>
              <w:t xml:space="preserve">                                      Н.И. </w:t>
            </w:r>
            <w:proofErr w:type="spellStart"/>
            <w:r w:rsidRPr="00D910C7">
              <w:rPr>
                <w:rFonts w:eastAsia="Times New Roman"/>
                <w:sz w:val="28"/>
                <w:szCs w:val="28"/>
              </w:rPr>
              <w:t>Берющева</w:t>
            </w:r>
            <w:proofErr w:type="spellEnd"/>
          </w:p>
        </w:tc>
      </w:tr>
    </w:tbl>
    <w:p w:rsidR="009B0DBA" w:rsidRDefault="00A976D2"/>
    <w:sectPr w:rsidR="009B0DBA" w:rsidSect="00A976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2"/>
    <w:rsid w:val="001D4C18"/>
    <w:rsid w:val="00A976D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FE21"/>
  <w15:chartTrackingRefBased/>
  <w15:docId w15:val="{7D4A9E84-6217-48D5-9E5E-9B87113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2024-10-21T09:16:00Z</dcterms:created>
  <dcterms:modified xsi:type="dcterms:W3CDTF">2024-10-21T09:18:00Z</dcterms:modified>
</cp:coreProperties>
</file>