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6C51" w14:textId="127388B8" w:rsidR="00F415FC" w:rsidRDefault="00F415FC" w:rsidP="000B6DFE">
      <w:pPr>
        <w:tabs>
          <w:tab w:val="left" w:pos="5103"/>
          <w:tab w:val="left" w:pos="5812"/>
        </w:tabs>
        <w:ind w:left="5103" w:right="2"/>
        <w:rPr>
          <w:color w:val="000009"/>
          <w:sz w:val="24"/>
          <w:szCs w:val="24"/>
        </w:rPr>
      </w:pPr>
      <w:bookmarkStart w:id="0" w:name="_GoBack"/>
      <w:bookmarkEnd w:id="0"/>
      <w:r>
        <w:rPr>
          <w:color w:val="000009"/>
          <w:sz w:val="24"/>
          <w:szCs w:val="24"/>
        </w:rPr>
        <w:t>Приложение 2</w:t>
      </w:r>
    </w:p>
    <w:p w14:paraId="6F5533CB" w14:textId="0E401402" w:rsidR="00F415FC" w:rsidRPr="00681493" w:rsidRDefault="000B6DFE" w:rsidP="000B6DFE">
      <w:pPr>
        <w:tabs>
          <w:tab w:val="left" w:pos="5103"/>
        </w:tabs>
        <w:ind w:right="120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 w:rsidR="00F415FC" w:rsidRPr="00681493">
        <w:rPr>
          <w:color w:val="000009"/>
          <w:sz w:val="24"/>
          <w:szCs w:val="24"/>
        </w:rPr>
        <w:t>УТВЕРЖДЕН</w:t>
      </w:r>
      <w:r>
        <w:rPr>
          <w:color w:val="000009"/>
          <w:sz w:val="24"/>
          <w:szCs w:val="24"/>
        </w:rPr>
        <w:t>О</w:t>
      </w:r>
    </w:p>
    <w:p w14:paraId="4E10AC97" w14:textId="77777777" w:rsidR="000B6DFE" w:rsidRDefault="00F415FC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 w:rsidRPr="00681493">
        <w:rPr>
          <w:color w:val="000009"/>
          <w:sz w:val="24"/>
          <w:szCs w:val="24"/>
        </w:rPr>
        <w:t xml:space="preserve">решением </w:t>
      </w:r>
      <w:r>
        <w:rPr>
          <w:color w:val="000009"/>
          <w:sz w:val="24"/>
          <w:szCs w:val="24"/>
        </w:rPr>
        <w:t>Х</w:t>
      </w:r>
      <w:r w:rsidRPr="00681493">
        <w:rPr>
          <w:color w:val="000009"/>
          <w:sz w:val="24"/>
          <w:szCs w:val="24"/>
        </w:rPr>
        <w:t>арцызского городского сов</w:t>
      </w:r>
      <w:r w:rsidR="000B6DFE">
        <w:rPr>
          <w:color w:val="000009"/>
          <w:sz w:val="24"/>
          <w:szCs w:val="24"/>
        </w:rPr>
        <w:t xml:space="preserve">ета Донецкой Народной </w:t>
      </w:r>
      <w:r w:rsidRPr="00681493">
        <w:rPr>
          <w:color w:val="000009"/>
          <w:sz w:val="24"/>
          <w:szCs w:val="24"/>
        </w:rPr>
        <w:t>Республики</w:t>
      </w:r>
      <w:r w:rsidR="000B6DFE">
        <w:rPr>
          <w:color w:val="000009"/>
          <w:sz w:val="24"/>
          <w:szCs w:val="24"/>
        </w:rPr>
        <w:t xml:space="preserve"> </w:t>
      </w:r>
      <w:r w:rsidRPr="00681493">
        <w:rPr>
          <w:color w:val="000009"/>
          <w:sz w:val="24"/>
          <w:szCs w:val="24"/>
        </w:rPr>
        <w:t>от</w:t>
      </w:r>
      <w:r w:rsidRPr="00681493">
        <w:rPr>
          <w:color w:val="000009"/>
          <w:spacing w:val="1"/>
          <w:sz w:val="24"/>
          <w:szCs w:val="24"/>
        </w:rPr>
        <w:t xml:space="preserve"> </w:t>
      </w:r>
      <w:r w:rsidR="00DE2CA0">
        <w:rPr>
          <w:color w:val="000009"/>
          <w:spacing w:val="1"/>
          <w:sz w:val="24"/>
          <w:szCs w:val="24"/>
        </w:rPr>
        <w:t>18.04.2024</w:t>
      </w:r>
      <w:r w:rsidRPr="00681493">
        <w:rPr>
          <w:color w:val="000009"/>
          <w:spacing w:val="-1"/>
          <w:sz w:val="24"/>
          <w:szCs w:val="24"/>
        </w:rPr>
        <w:t xml:space="preserve"> </w:t>
      </w:r>
      <w:r w:rsidRPr="00681493">
        <w:rPr>
          <w:color w:val="000009"/>
          <w:sz w:val="24"/>
          <w:szCs w:val="24"/>
        </w:rPr>
        <w:t xml:space="preserve">№ </w:t>
      </w:r>
      <w:r w:rsidR="00DE2CA0">
        <w:rPr>
          <w:color w:val="000009"/>
          <w:sz w:val="24"/>
          <w:szCs w:val="24"/>
        </w:rPr>
        <w:t>27/5</w:t>
      </w:r>
    </w:p>
    <w:p w14:paraId="2747B23F" w14:textId="77777777" w:rsid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(в редакции решения </w:t>
      </w:r>
    </w:p>
    <w:p w14:paraId="22AE4A42" w14:textId="77777777" w:rsid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Харцызского</w:t>
      </w:r>
      <w:r w:rsidR="00DE2CA0">
        <w:rPr>
          <w:color w:val="000009"/>
          <w:sz w:val="24"/>
          <w:szCs w:val="24"/>
        </w:rPr>
        <w:t xml:space="preserve"> городского совета Донецкой Народной</w:t>
      </w:r>
      <w:r>
        <w:rPr>
          <w:color w:val="000009"/>
          <w:sz w:val="24"/>
          <w:szCs w:val="24"/>
        </w:rPr>
        <w:t xml:space="preserve"> </w:t>
      </w:r>
      <w:r w:rsidR="00DE2CA0">
        <w:rPr>
          <w:color w:val="000009"/>
          <w:sz w:val="24"/>
          <w:szCs w:val="24"/>
        </w:rPr>
        <w:t>Республики</w:t>
      </w:r>
    </w:p>
    <w:p w14:paraId="39DCCA3E" w14:textId="4C0EAC95" w:rsidR="00DE2CA0" w:rsidRP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(</w:t>
      </w:r>
      <w:r w:rsidR="00707A14">
        <w:rPr>
          <w:color w:val="000009"/>
          <w:sz w:val="24"/>
          <w:szCs w:val="24"/>
        </w:rPr>
        <w:t xml:space="preserve">от </w:t>
      </w:r>
      <w:r w:rsidR="00C00FA2" w:rsidRPr="00C00FA2">
        <w:rPr>
          <w:color w:val="000009"/>
          <w:sz w:val="24"/>
          <w:szCs w:val="24"/>
          <w:u w:val="single"/>
        </w:rPr>
        <w:t>26 сентября 2024</w:t>
      </w:r>
      <w:r w:rsidR="00C00FA2">
        <w:rPr>
          <w:color w:val="000009"/>
          <w:sz w:val="24"/>
          <w:szCs w:val="24"/>
        </w:rPr>
        <w:t xml:space="preserve"> г. </w:t>
      </w:r>
      <w:r w:rsidR="00707A14">
        <w:rPr>
          <w:color w:val="000009"/>
          <w:sz w:val="24"/>
          <w:szCs w:val="24"/>
        </w:rPr>
        <w:t>№_</w:t>
      </w:r>
      <w:r w:rsidR="00C00FA2" w:rsidRPr="00C00FA2">
        <w:rPr>
          <w:color w:val="000009"/>
          <w:sz w:val="24"/>
          <w:szCs w:val="24"/>
          <w:u w:val="single"/>
        </w:rPr>
        <w:t>36/3</w:t>
      </w:r>
      <w:r w:rsidR="00707A14">
        <w:rPr>
          <w:color w:val="000009"/>
          <w:sz w:val="24"/>
          <w:szCs w:val="24"/>
        </w:rPr>
        <w:t>___)</w:t>
      </w:r>
    </w:p>
    <w:p w14:paraId="03DB6B2C" w14:textId="77777777" w:rsidR="00F415FC" w:rsidRPr="00472BBF" w:rsidRDefault="00F415FC" w:rsidP="00F415FC"/>
    <w:p w14:paraId="13AB24FE" w14:textId="77777777" w:rsidR="00F415FC" w:rsidRDefault="00F415FC" w:rsidP="00F415FC"/>
    <w:p w14:paraId="27B6EBFB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  <w:r w:rsidRPr="00472BBF">
        <w:rPr>
          <w:b/>
          <w:sz w:val="24"/>
          <w:szCs w:val="24"/>
        </w:rPr>
        <w:t xml:space="preserve">Закрепление депутатов Харцызского городского совета </w:t>
      </w:r>
    </w:p>
    <w:p w14:paraId="2F87CF81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  <w:r w:rsidRPr="00472BBF">
        <w:rPr>
          <w:b/>
          <w:sz w:val="24"/>
          <w:szCs w:val="24"/>
        </w:rPr>
        <w:t>Донецкой Народн</w:t>
      </w:r>
      <w:r>
        <w:rPr>
          <w:b/>
          <w:sz w:val="24"/>
          <w:szCs w:val="24"/>
        </w:rPr>
        <w:t xml:space="preserve">ой Республики за территориями </w:t>
      </w:r>
      <w:r w:rsidRPr="00472BBF">
        <w:rPr>
          <w:b/>
          <w:sz w:val="24"/>
          <w:szCs w:val="24"/>
        </w:rPr>
        <w:t>муниципального образования городской округ Харцызск Донецкой Народной Республики</w:t>
      </w:r>
    </w:p>
    <w:p w14:paraId="0830611B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555"/>
        <w:gridCol w:w="6347"/>
      </w:tblGrid>
      <w:tr w:rsidR="00F415FC" w:rsidRPr="00472BBF" w14:paraId="029CC3B4" w14:textId="77777777" w:rsidTr="000B6DFE">
        <w:trPr>
          <w:trHeight w:val="1058"/>
        </w:trPr>
        <w:tc>
          <w:tcPr>
            <w:tcW w:w="672" w:type="dxa"/>
            <w:hideMark/>
          </w:tcPr>
          <w:p w14:paraId="430A091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№</w:t>
            </w:r>
            <w:r w:rsidRPr="00472BBF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55" w:type="dxa"/>
            <w:noWrap/>
            <w:hideMark/>
          </w:tcPr>
          <w:p w14:paraId="730BD81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ФИО депутата</w:t>
            </w:r>
          </w:p>
        </w:tc>
        <w:tc>
          <w:tcPr>
            <w:tcW w:w="6347" w:type="dxa"/>
            <w:hideMark/>
          </w:tcPr>
          <w:p w14:paraId="286D427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Закрепленный участок</w:t>
            </w:r>
          </w:p>
        </w:tc>
      </w:tr>
      <w:tr w:rsidR="004955E5" w:rsidRPr="00472BBF" w14:paraId="603ACACA" w14:textId="77777777" w:rsidTr="000B6DFE">
        <w:trPr>
          <w:trHeight w:val="224"/>
        </w:trPr>
        <w:tc>
          <w:tcPr>
            <w:tcW w:w="672" w:type="dxa"/>
          </w:tcPr>
          <w:p w14:paraId="6060A33A" w14:textId="4A82906F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noWrap/>
          </w:tcPr>
          <w:p w14:paraId="7662CEF2" w14:textId="0DEBBF21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47AA02D0" w14:textId="28100F6F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15FC" w:rsidRPr="00472BBF" w14:paraId="6B07608A" w14:textId="77777777" w:rsidTr="000B6DFE">
        <w:trPr>
          <w:trHeight w:val="660"/>
        </w:trPr>
        <w:tc>
          <w:tcPr>
            <w:tcW w:w="672" w:type="dxa"/>
            <w:noWrap/>
            <w:hideMark/>
          </w:tcPr>
          <w:p w14:paraId="530C816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hideMark/>
          </w:tcPr>
          <w:p w14:paraId="21CCD19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Подчернина</w:t>
            </w:r>
            <w:proofErr w:type="spellEnd"/>
            <w:r w:rsidRPr="00472BBF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347" w:type="dxa"/>
            <w:hideMark/>
          </w:tcPr>
          <w:p w14:paraId="49916CCA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Харцызск: м-н. Металлургов, ул. Гапоненко</w:t>
            </w:r>
          </w:p>
        </w:tc>
      </w:tr>
      <w:tr w:rsidR="00F415FC" w:rsidRPr="00472BBF" w14:paraId="178BDC53" w14:textId="77777777" w:rsidTr="000B6DFE">
        <w:trPr>
          <w:trHeight w:val="638"/>
        </w:trPr>
        <w:tc>
          <w:tcPr>
            <w:tcW w:w="672" w:type="dxa"/>
            <w:noWrap/>
            <w:hideMark/>
          </w:tcPr>
          <w:p w14:paraId="150F823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  <w:hideMark/>
          </w:tcPr>
          <w:p w14:paraId="0F029FF1" w14:textId="5A17D6FC" w:rsidR="00F415FC" w:rsidRPr="00472BBF" w:rsidRDefault="003E54DB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Николай Николаевич</w:t>
            </w:r>
          </w:p>
        </w:tc>
        <w:tc>
          <w:tcPr>
            <w:tcW w:w="6347" w:type="dxa"/>
            <w:hideMark/>
          </w:tcPr>
          <w:p w14:paraId="72BEA9FA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г. Харцызск: м-н. Юбилейный, ул. Андрея Чумака </w:t>
            </w:r>
          </w:p>
        </w:tc>
      </w:tr>
      <w:tr w:rsidR="00F415FC" w:rsidRPr="00472BBF" w14:paraId="509EC704" w14:textId="77777777" w:rsidTr="000B6DFE">
        <w:trPr>
          <w:trHeight w:val="638"/>
        </w:trPr>
        <w:tc>
          <w:tcPr>
            <w:tcW w:w="672" w:type="dxa"/>
            <w:noWrap/>
            <w:hideMark/>
          </w:tcPr>
          <w:p w14:paraId="6B90236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  <w:hideMark/>
          </w:tcPr>
          <w:p w14:paraId="13AB430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Брунько</w:t>
            </w:r>
            <w:proofErr w:type="spellEnd"/>
            <w:r w:rsidRPr="00472BBF">
              <w:rPr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6347" w:type="dxa"/>
            <w:hideMark/>
          </w:tcPr>
          <w:p w14:paraId="2C36E292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г.Харцызск</w:t>
            </w:r>
            <w:proofErr w:type="spellEnd"/>
            <w:r w:rsidRPr="00472BBF">
              <w:rPr>
                <w:sz w:val="24"/>
                <w:szCs w:val="24"/>
              </w:rPr>
              <w:t>:  ул. Клары Цеткин, ул. 40 лет Освобождения Украины</w:t>
            </w:r>
          </w:p>
        </w:tc>
      </w:tr>
      <w:tr w:rsidR="00F415FC" w:rsidRPr="00472BBF" w14:paraId="340AFE33" w14:textId="77777777" w:rsidTr="000B6DFE">
        <w:trPr>
          <w:trHeight w:val="612"/>
        </w:trPr>
        <w:tc>
          <w:tcPr>
            <w:tcW w:w="672" w:type="dxa"/>
            <w:noWrap/>
            <w:hideMark/>
          </w:tcPr>
          <w:p w14:paraId="7645C55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  <w:hideMark/>
          </w:tcPr>
          <w:p w14:paraId="6DB048C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Посыкалюк</w:t>
            </w:r>
            <w:proofErr w:type="spellEnd"/>
            <w:r w:rsidRPr="00472BBF">
              <w:rPr>
                <w:sz w:val="24"/>
                <w:szCs w:val="24"/>
              </w:rPr>
              <w:t xml:space="preserve"> Карина Сергеевна </w:t>
            </w:r>
          </w:p>
        </w:tc>
        <w:tc>
          <w:tcPr>
            <w:tcW w:w="6347" w:type="dxa"/>
            <w:hideMark/>
          </w:tcPr>
          <w:p w14:paraId="1EE4367C" w14:textId="458294EA" w:rsidR="00F415FC" w:rsidRPr="00472BBF" w:rsidRDefault="00F934B3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пер. Шишкова,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472BBF">
              <w:rPr>
                <w:sz w:val="24"/>
                <w:szCs w:val="24"/>
              </w:rPr>
              <w:t>Краснознаменская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0B6DFE">
              <w:rPr>
                <w:sz w:val="24"/>
                <w:szCs w:val="24"/>
              </w:rPr>
              <w:t xml:space="preserve">                  </w:t>
            </w:r>
            <w:r w:rsidR="00F415FC" w:rsidRPr="00472BBF">
              <w:rPr>
                <w:sz w:val="24"/>
                <w:szCs w:val="24"/>
              </w:rPr>
              <w:t>ул. Сергея Лазо, д. 17</w:t>
            </w:r>
          </w:p>
        </w:tc>
      </w:tr>
      <w:tr w:rsidR="00F415FC" w:rsidRPr="00472BBF" w14:paraId="524444B3" w14:textId="77777777" w:rsidTr="000B6DFE">
        <w:trPr>
          <w:trHeight w:val="2220"/>
        </w:trPr>
        <w:tc>
          <w:tcPr>
            <w:tcW w:w="672" w:type="dxa"/>
            <w:noWrap/>
            <w:hideMark/>
          </w:tcPr>
          <w:p w14:paraId="24C6CB7D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  <w:hideMark/>
          </w:tcPr>
          <w:p w14:paraId="79792F8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Буценко</w:t>
            </w:r>
            <w:proofErr w:type="spellEnd"/>
            <w:r w:rsidRPr="00472BBF"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6347" w:type="dxa"/>
            <w:hideMark/>
          </w:tcPr>
          <w:p w14:paraId="39216C4B" w14:textId="1E4D212C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пер. Березовый Второй, пер. Березовый </w:t>
            </w:r>
            <w:proofErr w:type="spellStart"/>
            <w:r w:rsidRPr="00472BBF">
              <w:rPr>
                <w:sz w:val="24"/>
                <w:szCs w:val="24"/>
              </w:rPr>
              <w:t>Первый,пер</w:t>
            </w:r>
            <w:proofErr w:type="spellEnd"/>
            <w:r w:rsidRPr="00472BBF">
              <w:rPr>
                <w:sz w:val="24"/>
                <w:szCs w:val="24"/>
              </w:rPr>
              <w:t>.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Березовый Третий, пер. Березовый Четвертый, пер. Зеленый, пер. Канатный Второй, пер. Канатный Первый, пер. Канатный Третий</w:t>
            </w:r>
            <w:r w:rsidR="000B6DFE">
              <w:rPr>
                <w:sz w:val="24"/>
                <w:szCs w:val="24"/>
              </w:rPr>
              <w:t xml:space="preserve">, пер. Канатный Четвертый, пер. Канатный, ул. </w:t>
            </w:r>
            <w:r w:rsidRPr="00472BBF">
              <w:rPr>
                <w:sz w:val="24"/>
                <w:szCs w:val="24"/>
              </w:rPr>
              <w:t>Гастелло, д.№ 66-155, ул. Карла Маркса, д. № 31-76, ул. Нахимова,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 № 77-135,</w:t>
            </w:r>
            <w:r w:rsidR="00BA3603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ул. Некрасова,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д.№ 57-124, ул. Фрунзе,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 № 49-112,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пер. Станиславского, пер. Тольятти</w:t>
            </w:r>
          </w:p>
        </w:tc>
      </w:tr>
      <w:tr w:rsidR="00F415FC" w:rsidRPr="00472BBF" w14:paraId="4CA876D0" w14:textId="77777777" w:rsidTr="000B6DFE">
        <w:trPr>
          <w:trHeight w:val="1710"/>
        </w:trPr>
        <w:tc>
          <w:tcPr>
            <w:tcW w:w="672" w:type="dxa"/>
            <w:noWrap/>
            <w:hideMark/>
          </w:tcPr>
          <w:p w14:paraId="200C5D7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  <w:hideMark/>
          </w:tcPr>
          <w:p w14:paraId="156B9C2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Чуприна Дмитрий </w:t>
            </w:r>
            <w:proofErr w:type="spellStart"/>
            <w:r w:rsidRPr="00472BBF">
              <w:rPr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6347" w:type="dxa"/>
            <w:hideMark/>
          </w:tcPr>
          <w:p w14:paraId="31A637F5" w14:textId="648EFB69" w:rsidR="00830183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пер. Жуковского, пер. </w:t>
            </w:r>
            <w:proofErr w:type="spellStart"/>
            <w:r w:rsidRPr="00472BBF">
              <w:rPr>
                <w:sz w:val="24"/>
                <w:szCs w:val="24"/>
              </w:rPr>
              <w:t>Сосюры</w:t>
            </w:r>
            <w:proofErr w:type="spellEnd"/>
            <w:r w:rsidRPr="00472BBF">
              <w:rPr>
                <w:sz w:val="24"/>
                <w:szCs w:val="24"/>
              </w:rPr>
              <w:t>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пер. Тепличный, ул. Березовая, ул. Гайдара,</w:t>
            </w:r>
            <w:r w:rsidR="00830183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 72-210</w:t>
            </w:r>
            <w:proofErr w:type="gramStart"/>
            <w:r w:rsidRPr="00472BBF">
              <w:rPr>
                <w:sz w:val="24"/>
                <w:szCs w:val="24"/>
              </w:rPr>
              <w:t xml:space="preserve">Б,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</w:t>
            </w:r>
            <w:r w:rsidRPr="00472BBF">
              <w:rPr>
                <w:sz w:val="24"/>
                <w:szCs w:val="24"/>
              </w:rPr>
              <w:t>ул. Крупской, д. 79-146, ул. Лермонтова, д. 53-120,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Маяковского, д. 77-171, ул. Орджоникидзе, д. 80-207,</w:t>
            </w:r>
          </w:p>
          <w:p w14:paraId="5C51E419" w14:textId="6B762DC4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ул. Свердлова, д. 79-169, ул. </w:t>
            </w:r>
            <w:r w:rsidR="00830183" w:rsidRPr="00472BBF">
              <w:rPr>
                <w:sz w:val="24"/>
                <w:szCs w:val="24"/>
              </w:rPr>
              <w:t>Челюскинцев</w:t>
            </w:r>
            <w:r w:rsidRPr="00472BBF">
              <w:rPr>
                <w:sz w:val="24"/>
                <w:szCs w:val="24"/>
              </w:rPr>
              <w:t>, д. 79-204,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пер. Рахманинова</w:t>
            </w:r>
          </w:p>
        </w:tc>
      </w:tr>
      <w:tr w:rsidR="00F415FC" w:rsidRPr="00472BBF" w14:paraId="181A1BF3" w14:textId="77777777" w:rsidTr="000B6DFE">
        <w:trPr>
          <w:trHeight w:val="2520"/>
        </w:trPr>
        <w:tc>
          <w:tcPr>
            <w:tcW w:w="672" w:type="dxa"/>
            <w:noWrap/>
            <w:hideMark/>
          </w:tcPr>
          <w:p w14:paraId="75E2DA5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7</w:t>
            </w:r>
          </w:p>
        </w:tc>
        <w:tc>
          <w:tcPr>
            <w:tcW w:w="2555" w:type="dxa"/>
            <w:hideMark/>
          </w:tcPr>
          <w:p w14:paraId="1ADEE7BE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Карпачев Артём Владимирович</w:t>
            </w:r>
          </w:p>
        </w:tc>
        <w:tc>
          <w:tcPr>
            <w:tcW w:w="6347" w:type="dxa"/>
            <w:hideMark/>
          </w:tcPr>
          <w:p w14:paraId="21188137" w14:textId="659BC9EE" w:rsidR="00830183" w:rsidRDefault="000B6DFE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пер. Бирюзова, пер. </w:t>
            </w:r>
            <w:proofErr w:type="spellStart"/>
            <w:r w:rsidR="00F415FC" w:rsidRPr="00472BBF">
              <w:rPr>
                <w:sz w:val="24"/>
                <w:szCs w:val="24"/>
              </w:rPr>
              <w:t>Паторжинского</w:t>
            </w:r>
            <w:proofErr w:type="spellEnd"/>
            <w:r w:rsidR="00F415FC" w:rsidRPr="00472BBF">
              <w:rPr>
                <w:sz w:val="24"/>
                <w:szCs w:val="24"/>
              </w:rPr>
              <w:t>, пер. Шмидта, ул. Вокзальная,</w:t>
            </w:r>
            <w:r w:rsidR="00B50661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 № 77-112, ул. Гайдара, д.№ 1-71, ул. Гастелло, д.№ 1А-65, ул. Карла Маркса, д.№ 1-30,</w:t>
            </w:r>
            <w:r>
              <w:rPr>
                <w:sz w:val="24"/>
                <w:szCs w:val="24"/>
              </w:rPr>
              <w:t xml:space="preserve">          </w:t>
            </w:r>
            <w:r w:rsidR="00F415FC" w:rsidRPr="00472BBF">
              <w:rPr>
                <w:sz w:val="24"/>
                <w:szCs w:val="24"/>
              </w:rPr>
              <w:t xml:space="preserve"> ул. Крупской,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д.№</w:t>
            </w:r>
            <w:r w:rsidR="00BA3603">
              <w:rPr>
                <w:sz w:val="24"/>
                <w:szCs w:val="24"/>
              </w:rPr>
              <w:t xml:space="preserve"> 1-78, ул. Лермонтова,</w:t>
            </w:r>
            <w:r w:rsidR="00830183">
              <w:rPr>
                <w:sz w:val="24"/>
                <w:szCs w:val="24"/>
              </w:rPr>
              <w:t xml:space="preserve"> </w:t>
            </w:r>
            <w:r w:rsidR="00BA3603">
              <w:rPr>
                <w:sz w:val="24"/>
                <w:szCs w:val="24"/>
              </w:rPr>
              <w:t xml:space="preserve">д.№ 1-52, </w:t>
            </w:r>
            <w:r w:rsidR="00BA3603">
              <w:rPr>
                <w:sz w:val="24"/>
                <w:szCs w:val="24"/>
              </w:rPr>
              <w:br/>
            </w:r>
            <w:r w:rsidR="00F415FC" w:rsidRPr="00472BBF">
              <w:rPr>
                <w:sz w:val="24"/>
                <w:szCs w:val="24"/>
              </w:rPr>
              <w:t>ул. Маяковского,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д.№ 1-76, ул. Нахимова,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д.№ 1-76, </w:t>
            </w:r>
            <w:r w:rsidR="00BA3603">
              <w:rPr>
                <w:sz w:val="24"/>
                <w:szCs w:val="24"/>
              </w:rPr>
              <w:br/>
            </w:r>
            <w:r w:rsidR="00F415FC" w:rsidRPr="00472BBF">
              <w:rPr>
                <w:sz w:val="24"/>
                <w:szCs w:val="24"/>
              </w:rPr>
              <w:t>ул. Некрасова,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д.№ 1-56, ул. Орджоникидзе,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д.№ 1-79, </w:t>
            </w:r>
            <w:r w:rsidR="00BA3603">
              <w:rPr>
                <w:sz w:val="24"/>
                <w:szCs w:val="24"/>
              </w:rPr>
              <w:br/>
            </w:r>
            <w:r w:rsidR="00F415FC" w:rsidRPr="00472BBF">
              <w:rPr>
                <w:sz w:val="24"/>
                <w:szCs w:val="24"/>
              </w:rPr>
              <w:t>ул. Свердлова,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д.№ 1-78, ул. Суворова,</w:t>
            </w:r>
            <w:r w:rsidR="00830183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д.№ 1-75, </w:t>
            </w:r>
          </w:p>
          <w:p w14:paraId="746D170C" w14:textId="47014E37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Фрунзе,</w:t>
            </w:r>
            <w:r w:rsidR="00830183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1-48, ул. </w:t>
            </w:r>
            <w:r w:rsidR="00830183" w:rsidRPr="00472BBF">
              <w:rPr>
                <w:sz w:val="24"/>
                <w:szCs w:val="24"/>
              </w:rPr>
              <w:t>Челюскинцев</w:t>
            </w:r>
            <w:r w:rsidRPr="00472BBF">
              <w:rPr>
                <w:sz w:val="24"/>
                <w:szCs w:val="24"/>
              </w:rPr>
              <w:t>,</w:t>
            </w:r>
            <w:r w:rsidR="00830183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1-78</w:t>
            </w:r>
          </w:p>
        </w:tc>
      </w:tr>
      <w:tr w:rsidR="00F415FC" w:rsidRPr="00472BBF" w14:paraId="0A372512" w14:textId="77777777" w:rsidTr="000B6DFE">
        <w:trPr>
          <w:trHeight w:val="3015"/>
        </w:trPr>
        <w:tc>
          <w:tcPr>
            <w:tcW w:w="672" w:type="dxa"/>
            <w:noWrap/>
            <w:hideMark/>
          </w:tcPr>
          <w:p w14:paraId="3CAF050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5" w:type="dxa"/>
            <w:hideMark/>
          </w:tcPr>
          <w:p w14:paraId="2160CFE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Жидких Людмила Николаевна</w:t>
            </w:r>
          </w:p>
        </w:tc>
        <w:tc>
          <w:tcPr>
            <w:tcW w:w="6347" w:type="dxa"/>
            <w:hideMark/>
          </w:tcPr>
          <w:p w14:paraId="1A13F1FD" w14:textId="72AF8D80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 пер. Вознесенского, пер. Егорова, пер. Ткачука, ул. </w:t>
            </w:r>
            <w:proofErr w:type="spellStart"/>
            <w:r w:rsidRPr="00472BBF">
              <w:rPr>
                <w:sz w:val="24"/>
                <w:szCs w:val="24"/>
              </w:rPr>
              <w:t>Адамца</w:t>
            </w:r>
            <w:proofErr w:type="spellEnd"/>
            <w:r w:rsidRPr="00472BBF">
              <w:rPr>
                <w:sz w:val="24"/>
                <w:szCs w:val="24"/>
              </w:rPr>
              <w:t>, ул. Блюхера, ул. Ветеранов,</w:t>
            </w:r>
            <w:r w:rsidR="00B50661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1-50, ул. Воинов Интернационалистов, ул. Воровского, 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Герцена, ул. Дзержинского, ул. Добролюбова,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Калинина, ул. Киевская, ул. Комсомольская,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Короленко, ул. Кот</w:t>
            </w:r>
            <w:r w:rsidR="00BA3603">
              <w:rPr>
                <w:sz w:val="24"/>
                <w:szCs w:val="24"/>
              </w:rPr>
              <w:t>овского, ул. Кутузова,</w:t>
            </w:r>
            <w:r w:rsidR="00B50661">
              <w:rPr>
                <w:sz w:val="24"/>
                <w:szCs w:val="24"/>
              </w:rPr>
              <w:t xml:space="preserve"> </w:t>
            </w:r>
            <w:r w:rsidR="00BA3603">
              <w:rPr>
                <w:sz w:val="24"/>
                <w:szCs w:val="24"/>
              </w:rPr>
              <w:t>д.№ 1-45,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 xml:space="preserve">ул. Ломоносова, ул. Луганская, ул. </w:t>
            </w:r>
            <w:proofErr w:type="spellStart"/>
            <w:r w:rsidRPr="00472BBF">
              <w:rPr>
                <w:sz w:val="24"/>
                <w:szCs w:val="24"/>
              </w:rPr>
              <w:t>Постышева</w:t>
            </w:r>
            <w:proofErr w:type="spellEnd"/>
            <w:r w:rsidRPr="00472BBF">
              <w:rPr>
                <w:sz w:val="24"/>
                <w:szCs w:val="24"/>
              </w:rPr>
              <w:t>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Пригородная, ул. Толстого, ул. Фурманова,</w:t>
            </w:r>
            <w:r w:rsidR="00BA3603">
              <w:rPr>
                <w:sz w:val="24"/>
                <w:szCs w:val="24"/>
              </w:rPr>
              <w:br/>
            </w:r>
            <w:r w:rsidR="000B6DFE">
              <w:rPr>
                <w:sz w:val="24"/>
                <w:szCs w:val="24"/>
              </w:rPr>
              <w:t xml:space="preserve"> ул. </w:t>
            </w:r>
            <w:r w:rsidRPr="00472BBF">
              <w:rPr>
                <w:sz w:val="24"/>
                <w:szCs w:val="24"/>
              </w:rPr>
              <w:t xml:space="preserve">Чайковского, ул. Чернышевского, ул. Шахтерская, </w:t>
            </w:r>
            <w:r w:rsidR="000B6DFE">
              <w:rPr>
                <w:sz w:val="24"/>
                <w:szCs w:val="24"/>
              </w:rPr>
              <w:t xml:space="preserve">      ул. </w:t>
            </w:r>
            <w:r w:rsidRPr="00472BBF">
              <w:rPr>
                <w:sz w:val="24"/>
                <w:szCs w:val="24"/>
              </w:rPr>
              <w:t xml:space="preserve">Энгельса, ул. Юбилейная, ул. Даргомыжского, 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Циолковского</w:t>
            </w:r>
          </w:p>
        </w:tc>
      </w:tr>
      <w:tr w:rsidR="00F415FC" w:rsidRPr="00472BBF" w14:paraId="18B00ED4" w14:textId="77777777" w:rsidTr="000B6DFE">
        <w:trPr>
          <w:trHeight w:val="2115"/>
        </w:trPr>
        <w:tc>
          <w:tcPr>
            <w:tcW w:w="672" w:type="dxa"/>
            <w:noWrap/>
            <w:hideMark/>
          </w:tcPr>
          <w:p w14:paraId="0095D2D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  <w:hideMark/>
          </w:tcPr>
          <w:p w14:paraId="0EC58D5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Черменёва Наталья Владимировна</w:t>
            </w:r>
          </w:p>
        </w:tc>
        <w:tc>
          <w:tcPr>
            <w:tcW w:w="6347" w:type="dxa"/>
            <w:hideMark/>
          </w:tcPr>
          <w:p w14:paraId="53D46B26" w14:textId="77777777" w:rsidR="00B50661" w:rsidRDefault="000B6DFE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ул. Артёма, ул. Баумана, ул.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 w:rsidR="00F415FC" w:rsidRPr="00472BBF">
              <w:rPr>
                <w:sz w:val="24"/>
                <w:szCs w:val="24"/>
              </w:rPr>
              <w:t xml:space="preserve">ул. Ватутина, ул. Ветеранов, д.№ 51-79, ул. Декабристов, </w:t>
            </w:r>
          </w:p>
          <w:p w14:paraId="4BCD2923" w14:textId="171F7031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Донецкая, ул. </w:t>
            </w:r>
            <w:proofErr w:type="spellStart"/>
            <w:r w:rsidRPr="00472BBF">
              <w:rPr>
                <w:sz w:val="24"/>
                <w:szCs w:val="24"/>
              </w:rPr>
              <w:t>Загородняя</w:t>
            </w:r>
            <w:proofErr w:type="spellEnd"/>
            <w:r w:rsidRPr="00472BBF">
              <w:rPr>
                <w:sz w:val="24"/>
                <w:szCs w:val="24"/>
              </w:rPr>
              <w:t>, ул. Калиновского,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>ул. Карбышева, ул. Качалова, ул. Кутузова, д.№ 46-</w:t>
            </w:r>
            <w:proofErr w:type="gramStart"/>
            <w:r w:rsidRPr="00472BBF">
              <w:rPr>
                <w:sz w:val="24"/>
                <w:szCs w:val="24"/>
              </w:rPr>
              <w:t xml:space="preserve">92,  </w:t>
            </w:r>
            <w:r w:rsidR="000B6DFE">
              <w:rPr>
                <w:sz w:val="24"/>
                <w:szCs w:val="24"/>
              </w:rPr>
              <w:t xml:space="preserve"> </w:t>
            </w:r>
            <w:proofErr w:type="gramEnd"/>
            <w:r w:rsidR="000B6DFE">
              <w:rPr>
                <w:sz w:val="24"/>
                <w:szCs w:val="24"/>
              </w:rPr>
              <w:t xml:space="preserve">          </w:t>
            </w:r>
            <w:r w:rsidRPr="00472BBF">
              <w:rPr>
                <w:sz w:val="24"/>
                <w:szCs w:val="24"/>
              </w:rPr>
              <w:t xml:space="preserve">ул. Лесная, ул. Мичуринская, ул. Огинского, ул. Олега Кошевого, ул. Северная, ул. Серова, ул. Тухачевского, </w:t>
            </w:r>
            <w:r w:rsidR="000B6DFE">
              <w:rPr>
                <w:sz w:val="24"/>
                <w:szCs w:val="24"/>
              </w:rPr>
              <w:t xml:space="preserve">           </w:t>
            </w:r>
            <w:r w:rsidRPr="00472BBF">
              <w:rPr>
                <w:sz w:val="24"/>
                <w:szCs w:val="24"/>
              </w:rPr>
              <w:t xml:space="preserve">ул. </w:t>
            </w:r>
            <w:proofErr w:type="spellStart"/>
            <w:r w:rsidRPr="00472BBF">
              <w:rPr>
                <w:sz w:val="24"/>
                <w:szCs w:val="24"/>
              </w:rPr>
              <w:t>Гулака</w:t>
            </w:r>
            <w:proofErr w:type="spellEnd"/>
            <w:r w:rsidRPr="00472BBF">
              <w:rPr>
                <w:sz w:val="24"/>
                <w:szCs w:val="24"/>
              </w:rPr>
              <w:t>- Артемовского</w:t>
            </w:r>
          </w:p>
        </w:tc>
      </w:tr>
      <w:tr w:rsidR="00F415FC" w:rsidRPr="00472BBF" w14:paraId="15F23415" w14:textId="77777777" w:rsidTr="000B6DFE">
        <w:trPr>
          <w:trHeight w:val="3045"/>
        </w:trPr>
        <w:tc>
          <w:tcPr>
            <w:tcW w:w="672" w:type="dxa"/>
            <w:noWrap/>
            <w:hideMark/>
          </w:tcPr>
          <w:p w14:paraId="3535946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10</w:t>
            </w:r>
          </w:p>
        </w:tc>
        <w:tc>
          <w:tcPr>
            <w:tcW w:w="2555" w:type="dxa"/>
            <w:hideMark/>
          </w:tcPr>
          <w:p w14:paraId="638B5F3A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Караяни</w:t>
            </w:r>
            <w:proofErr w:type="spellEnd"/>
            <w:r w:rsidRPr="00472BBF"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6347" w:type="dxa"/>
            <w:hideMark/>
          </w:tcPr>
          <w:p w14:paraId="74D1212A" w14:textId="208A6CB1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пер. </w:t>
            </w:r>
            <w:proofErr w:type="spellStart"/>
            <w:r w:rsidRPr="00472BBF">
              <w:rPr>
                <w:sz w:val="24"/>
                <w:szCs w:val="24"/>
              </w:rPr>
              <w:t>Алехновича</w:t>
            </w:r>
            <w:proofErr w:type="spellEnd"/>
            <w:r w:rsidRPr="00472BBF">
              <w:rPr>
                <w:sz w:val="24"/>
                <w:szCs w:val="24"/>
              </w:rPr>
              <w:t>, пер. Болотова,</w:t>
            </w:r>
            <w:r w:rsidR="000B6DFE">
              <w:rPr>
                <w:sz w:val="24"/>
                <w:szCs w:val="24"/>
              </w:rPr>
              <w:t xml:space="preserve"> </w:t>
            </w:r>
            <w:r w:rsidR="00BA3603">
              <w:rPr>
                <w:sz w:val="24"/>
                <w:szCs w:val="24"/>
              </w:rPr>
              <w:br/>
            </w:r>
            <w:r w:rsidRPr="00472BBF">
              <w:rPr>
                <w:sz w:val="24"/>
                <w:szCs w:val="24"/>
              </w:rPr>
              <w:t xml:space="preserve">пер. Виноградный, ул. Возрождения, пер. Гоголя, </w:t>
            </w:r>
            <w:r w:rsidR="000B6DFE">
              <w:rPr>
                <w:sz w:val="24"/>
                <w:szCs w:val="24"/>
              </w:rPr>
              <w:t xml:space="preserve">                   </w:t>
            </w:r>
            <w:r w:rsidRPr="00472BBF">
              <w:rPr>
                <w:sz w:val="24"/>
                <w:szCs w:val="24"/>
              </w:rPr>
              <w:t xml:space="preserve">пер. Кузнецова, пер. Луговой, пер. Панфилова, </w:t>
            </w:r>
            <w:r w:rsidR="000B6DFE">
              <w:rPr>
                <w:sz w:val="24"/>
                <w:szCs w:val="24"/>
              </w:rPr>
              <w:t xml:space="preserve">                      </w:t>
            </w:r>
            <w:r w:rsidRPr="00472BBF">
              <w:rPr>
                <w:sz w:val="24"/>
                <w:szCs w:val="24"/>
              </w:rPr>
              <w:t xml:space="preserve">пер. Пушкина, пер. Тургенева, ул. Виноградная, </w:t>
            </w:r>
            <w:r w:rsidR="000B6DFE">
              <w:rPr>
                <w:sz w:val="24"/>
                <w:szCs w:val="24"/>
              </w:rPr>
              <w:t xml:space="preserve">                     </w:t>
            </w:r>
            <w:r w:rsidRPr="00472BBF">
              <w:rPr>
                <w:sz w:val="24"/>
                <w:szCs w:val="24"/>
              </w:rPr>
              <w:t xml:space="preserve">ул. Горького, ул. Зубкова, ул. </w:t>
            </w:r>
            <w:proofErr w:type="spellStart"/>
            <w:r w:rsidRPr="00472BBF">
              <w:rPr>
                <w:sz w:val="24"/>
                <w:szCs w:val="24"/>
              </w:rPr>
              <w:t>Зугрэсовская</w:t>
            </w:r>
            <w:proofErr w:type="spellEnd"/>
            <w:r w:rsidRPr="00472BBF">
              <w:rPr>
                <w:sz w:val="24"/>
                <w:szCs w:val="24"/>
              </w:rPr>
              <w:t xml:space="preserve">, ул. Кирова, </w:t>
            </w:r>
            <w:r w:rsidR="000B6DFE">
              <w:rPr>
                <w:sz w:val="24"/>
                <w:szCs w:val="24"/>
              </w:rPr>
              <w:t xml:space="preserve">             </w:t>
            </w:r>
            <w:r w:rsidRPr="00472BBF">
              <w:rPr>
                <w:sz w:val="24"/>
                <w:szCs w:val="24"/>
              </w:rPr>
              <w:t xml:space="preserve">ул. Королева, ул. Корчагина, ул. Космонавтов, </w:t>
            </w:r>
            <w:r w:rsidR="000B6DFE">
              <w:rPr>
                <w:sz w:val="24"/>
                <w:szCs w:val="24"/>
              </w:rPr>
              <w:t xml:space="preserve">                          </w:t>
            </w:r>
            <w:r w:rsidRPr="00472BBF">
              <w:rPr>
                <w:sz w:val="24"/>
                <w:szCs w:val="24"/>
              </w:rPr>
              <w:t xml:space="preserve">ул. Куприна, ул. Курчатова, ул. Макаренко, ул. Мичурина, ул. Островского, ул. Полевая, ул. Сибирская, </w:t>
            </w:r>
            <w:r w:rsidR="000B6DFE">
              <w:rPr>
                <w:sz w:val="24"/>
                <w:szCs w:val="24"/>
              </w:rPr>
              <w:t xml:space="preserve">                              </w:t>
            </w:r>
            <w:r w:rsidRPr="00472BBF">
              <w:rPr>
                <w:sz w:val="24"/>
                <w:szCs w:val="24"/>
              </w:rPr>
              <w:t xml:space="preserve">ул. Советская, ул. Спортивная, ул. Трудовая, ул. Чапаева, ул. Шаумяна, ул. 8-го Марта, пер. Красноармейский, </w:t>
            </w:r>
            <w:r w:rsidR="000B6DFE">
              <w:rPr>
                <w:sz w:val="24"/>
                <w:szCs w:val="24"/>
              </w:rPr>
              <w:t xml:space="preserve">               </w:t>
            </w:r>
            <w:r w:rsidRPr="00472BBF">
              <w:rPr>
                <w:sz w:val="24"/>
                <w:szCs w:val="24"/>
              </w:rPr>
              <w:t xml:space="preserve">пер. Кони, пер. Пархоменко, ул. </w:t>
            </w:r>
            <w:proofErr w:type="spellStart"/>
            <w:r w:rsidRPr="00472BBF">
              <w:rPr>
                <w:sz w:val="24"/>
                <w:szCs w:val="24"/>
              </w:rPr>
              <w:t>Саксаганского</w:t>
            </w:r>
            <w:proofErr w:type="spellEnd"/>
          </w:p>
        </w:tc>
      </w:tr>
      <w:tr w:rsidR="00F415FC" w:rsidRPr="00472BBF" w14:paraId="58706CDE" w14:textId="77777777" w:rsidTr="000B6DFE">
        <w:trPr>
          <w:trHeight w:val="1545"/>
        </w:trPr>
        <w:tc>
          <w:tcPr>
            <w:tcW w:w="672" w:type="dxa"/>
            <w:noWrap/>
            <w:hideMark/>
          </w:tcPr>
          <w:p w14:paraId="07C4CBCB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11</w:t>
            </w:r>
          </w:p>
        </w:tc>
        <w:tc>
          <w:tcPr>
            <w:tcW w:w="2555" w:type="dxa"/>
            <w:hideMark/>
          </w:tcPr>
          <w:p w14:paraId="23CAED2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Сотникова Яна Сергеевна</w:t>
            </w:r>
          </w:p>
        </w:tc>
        <w:tc>
          <w:tcPr>
            <w:tcW w:w="6347" w:type="dxa"/>
            <w:hideMark/>
          </w:tcPr>
          <w:p w14:paraId="3AF808A5" w14:textId="3D979C91" w:rsidR="00F415FC" w:rsidRPr="00472BBF" w:rsidRDefault="000B6DFE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пер. Водный, пер. </w:t>
            </w:r>
            <w:r w:rsidR="00F415FC" w:rsidRPr="00472BBF">
              <w:rPr>
                <w:sz w:val="24"/>
                <w:szCs w:val="24"/>
              </w:rPr>
              <w:t>Лазарева,</w:t>
            </w:r>
            <w:r w:rsidR="00BA3603">
              <w:rPr>
                <w:sz w:val="24"/>
                <w:szCs w:val="24"/>
              </w:rPr>
              <w:br/>
            </w:r>
            <w:r w:rsidR="00F415FC" w:rsidRPr="00472BBF">
              <w:rPr>
                <w:sz w:val="24"/>
                <w:szCs w:val="24"/>
              </w:rPr>
              <w:t xml:space="preserve">пер. Технический, пер. Энергетический, ул. Глинки, </w:t>
            </w:r>
            <w:r>
              <w:rPr>
                <w:sz w:val="24"/>
                <w:szCs w:val="24"/>
              </w:rPr>
              <w:t xml:space="preserve">                       </w:t>
            </w:r>
            <w:r w:rsidR="00F415FC" w:rsidRPr="00472BBF">
              <w:rPr>
                <w:sz w:val="24"/>
                <w:szCs w:val="24"/>
              </w:rPr>
              <w:t>ул. Заречная, ул. Зои Космодемьянской, ул. Лихолетова,</w:t>
            </w:r>
            <w:r w:rsidR="00F934B3">
              <w:rPr>
                <w:sz w:val="24"/>
                <w:szCs w:val="24"/>
              </w:rPr>
              <w:t xml:space="preserve">  </w:t>
            </w:r>
            <w:r w:rsidR="00F415FC" w:rsidRPr="00472BBF">
              <w:rPr>
                <w:sz w:val="24"/>
                <w:szCs w:val="24"/>
              </w:rPr>
              <w:t xml:space="preserve"> ул. Металлургов, ул. Недосекина, ул. Остапа Вишни, </w:t>
            </w:r>
            <w:r w:rsidR="00BA360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ул. Патона, ул. Серафимовича, ул. Строительная, </w:t>
            </w:r>
            <w:r>
              <w:rPr>
                <w:sz w:val="24"/>
                <w:szCs w:val="24"/>
              </w:rPr>
              <w:t xml:space="preserve">                    </w:t>
            </w:r>
            <w:r w:rsidR="00F415FC" w:rsidRPr="00472BBF">
              <w:rPr>
                <w:sz w:val="24"/>
                <w:szCs w:val="24"/>
              </w:rPr>
              <w:t>ул. Титова, ул. Франко, ул. Фучика, ул. Щорса</w:t>
            </w:r>
          </w:p>
        </w:tc>
      </w:tr>
      <w:tr w:rsidR="00F415FC" w:rsidRPr="00472BBF" w14:paraId="0BF52A4B" w14:textId="77777777" w:rsidTr="000B6DFE">
        <w:trPr>
          <w:trHeight w:val="3480"/>
        </w:trPr>
        <w:tc>
          <w:tcPr>
            <w:tcW w:w="672" w:type="dxa"/>
            <w:noWrap/>
            <w:hideMark/>
          </w:tcPr>
          <w:p w14:paraId="6C0D7310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12</w:t>
            </w:r>
          </w:p>
        </w:tc>
        <w:tc>
          <w:tcPr>
            <w:tcW w:w="2555" w:type="dxa"/>
            <w:hideMark/>
          </w:tcPr>
          <w:p w14:paraId="5B0414A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Мкртчян Марина Вячеславовна</w:t>
            </w:r>
          </w:p>
        </w:tc>
        <w:tc>
          <w:tcPr>
            <w:tcW w:w="6347" w:type="dxa"/>
            <w:hideMark/>
          </w:tcPr>
          <w:p w14:paraId="46998E4E" w14:textId="15A868CA" w:rsidR="00F415FC" w:rsidRPr="00472BBF" w:rsidRDefault="00F415FC" w:rsidP="00BA3603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 пер. Докучаева, пер. Дундича, </w:t>
            </w:r>
            <w:r w:rsidR="00F934B3">
              <w:rPr>
                <w:sz w:val="24"/>
                <w:szCs w:val="24"/>
              </w:rPr>
              <w:t xml:space="preserve">                               </w:t>
            </w:r>
            <w:r w:rsidR="00BA3603">
              <w:rPr>
                <w:sz w:val="24"/>
                <w:szCs w:val="24"/>
              </w:rPr>
              <w:t xml:space="preserve">пер. </w:t>
            </w:r>
            <w:r w:rsidRPr="00472BBF">
              <w:rPr>
                <w:sz w:val="24"/>
                <w:szCs w:val="24"/>
              </w:rPr>
              <w:t xml:space="preserve">Красногвардейский, пер. Куйбышева, </w:t>
            </w:r>
            <w:r w:rsidR="00F934B3">
              <w:rPr>
                <w:sz w:val="24"/>
                <w:szCs w:val="24"/>
              </w:rPr>
              <w:t xml:space="preserve">                                        </w:t>
            </w:r>
            <w:r w:rsidRPr="00472BBF">
              <w:rPr>
                <w:sz w:val="24"/>
                <w:szCs w:val="24"/>
              </w:rPr>
              <w:t xml:space="preserve">пер. </w:t>
            </w:r>
            <w:proofErr w:type="spellStart"/>
            <w:r w:rsidRPr="00472BBF">
              <w:rPr>
                <w:sz w:val="24"/>
                <w:szCs w:val="24"/>
              </w:rPr>
              <w:t>Леваневского</w:t>
            </w:r>
            <w:proofErr w:type="spellEnd"/>
            <w:r w:rsidRPr="00472BBF">
              <w:rPr>
                <w:sz w:val="24"/>
                <w:szCs w:val="24"/>
              </w:rPr>
              <w:t xml:space="preserve">, пер. Леси Украинки, пер. Литейный, </w:t>
            </w:r>
            <w:r w:rsidR="00F934B3">
              <w:rPr>
                <w:sz w:val="24"/>
                <w:szCs w:val="24"/>
              </w:rPr>
              <w:t xml:space="preserve">          </w:t>
            </w:r>
            <w:r w:rsidRPr="00472BBF">
              <w:rPr>
                <w:sz w:val="24"/>
                <w:szCs w:val="24"/>
              </w:rPr>
              <w:t>пер. Матросова, пер. Павлика Морозова, пер. Павлова,</w:t>
            </w:r>
            <w:r w:rsidR="000B6DFE">
              <w:rPr>
                <w:sz w:val="24"/>
                <w:szCs w:val="24"/>
              </w:rPr>
              <w:t xml:space="preserve"> </w:t>
            </w:r>
            <w:r w:rsidR="00F934B3">
              <w:rPr>
                <w:sz w:val="24"/>
                <w:szCs w:val="24"/>
              </w:rPr>
              <w:t xml:space="preserve">              </w:t>
            </w:r>
            <w:r w:rsidRPr="00472BBF">
              <w:rPr>
                <w:sz w:val="24"/>
                <w:szCs w:val="24"/>
              </w:rPr>
              <w:t xml:space="preserve">пер. Петровского, пер. Садовый, пер. Социалистический, пер. Терешковой, пер. Тракторный, пер. Транспортный, </w:t>
            </w:r>
            <w:r w:rsidR="00F934B3">
              <w:rPr>
                <w:sz w:val="24"/>
                <w:szCs w:val="24"/>
              </w:rPr>
              <w:t xml:space="preserve">   </w:t>
            </w:r>
            <w:r w:rsidRPr="00472BBF">
              <w:rPr>
                <w:sz w:val="24"/>
                <w:szCs w:val="24"/>
              </w:rPr>
              <w:t xml:space="preserve">пер. Тупиковый, пос. Энергетик, ул. Богдана Хмельницкого, ул. Братьев Осташко, ул. Гвардейская, </w:t>
            </w:r>
            <w:r w:rsidR="00F934B3">
              <w:rPr>
                <w:sz w:val="24"/>
                <w:szCs w:val="24"/>
              </w:rPr>
              <w:t xml:space="preserve">         </w:t>
            </w:r>
            <w:r w:rsidRPr="00472BBF">
              <w:rPr>
                <w:sz w:val="24"/>
                <w:szCs w:val="24"/>
              </w:rPr>
              <w:t>ул. Колхозная, ул. Красная, ул. Крылова, ул. Луговая,</w:t>
            </w:r>
            <w:r w:rsidR="00F934B3">
              <w:rPr>
                <w:sz w:val="24"/>
                <w:szCs w:val="24"/>
              </w:rPr>
              <w:t xml:space="preserve">          </w:t>
            </w:r>
            <w:r w:rsidRPr="00472BBF">
              <w:rPr>
                <w:sz w:val="24"/>
                <w:szCs w:val="24"/>
              </w:rPr>
              <w:t xml:space="preserve"> ул. Мицкевича, ул. Огарёва, ул. Парижской Коммуны, </w:t>
            </w:r>
            <w:r w:rsidR="00F934B3">
              <w:rPr>
                <w:sz w:val="24"/>
                <w:szCs w:val="24"/>
              </w:rPr>
              <w:t xml:space="preserve">         </w:t>
            </w:r>
            <w:r w:rsidRPr="00472BBF">
              <w:rPr>
                <w:sz w:val="24"/>
                <w:szCs w:val="24"/>
              </w:rPr>
              <w:t xml:space="preserve">ул. Пугачева, ул. Родниковая, ул. Тимирязева, </w:t>
            </w:r>
            <w:r w:rsidR="00F934B3">
              <w:rPr>
                <w:sz w:val="24"/>
                <w:szCs w:val="24"/>
              </w:rPr>
              <w:t xml:space="preserve">                              </w:t>
            </w:r>
            <w:r w:rsidRPr="00472BBF">
              <w:rPr>
                <w:sz w:val="24"/>
                <w:szCs w:val="24"/>
              </w:rPr>
              <w:t xml:space="preserve">ул. </w:t>
            </w:r>
            <w:proofErr w:type="spellStart"/>
            <w:r w:rsidRPr="00472BBF">
              <w:rPr>
                <w:sz w:val="24"/>
                <w:szCs w:val="24"/>
              </w:rPr>
              <w:t>Харцызская</w:t>
            </w:r>
            <w:proofErr w:type="spellEnd"/>
            <w:r w:rsidRPr="00472BBF">
              <w:rPr>
                <w:sz w:val="24"/>
                <w:szCs w:val="24"/>
              </w:rPr>
              <w:t xml:space="preserve">, ул. Чкалова, ул. Щербакова, пер. </w:t>
            </w:r>
            <w:proofErr w:type="spellStart"/>
            <w:r w:rsidRPr="00472BBF">
              <w:rPr>
                <w:sz w:val="24"/>
                <w:szCs w:val="24"/>
              </w:rPr>
              <w:t>Товстухи</w:t>
            </w:r>
            <w:proofErr w:type="spellEnd"/>
          </w:p>
        </w:tc>
      </w:tr>
      <w:tr w:rsidR="00F415FC" w:rsidRPr="00472BBF" w14:paraId="56574140" w14:textId="77777777" w:rsidTr="000B6DFE">
        <w:trPr>
          <w:trHeight w:val="2310"/>
        </w:trPr>
        <w:tc>
          <w:tcPr>
            <w:tcW w:w="672" w:type="dxa"/>
            <w:noWrap/>
            <w:hideMark/>
          </w:tcPr>
          <w:p w14:paraId="57643E8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5" w:type="dxa"/>
            <w:hideMark/>
          </w:tcPr>
          <w:p w14:paraId="3BC0E07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Гупало</w:t>
            </w:r>
            <w:proofErr w:type="spellEnd"/>
            <w:r w:rsidRPr="00472BBF">
              <w:rPr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6347" w:type="dxa"/>
            <w:hideMark/>
          </w:tcPr>
          <w:p w14:paraId="2C1FC40B" w14:textId="77777777" w:rsidR="00B50661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Харцызск:</w:t>
            </w:r>
            <w:r w:rsidR="00F415FC" w:rsidRPr="00472BBF">
              <w:rPr>
                <w:sz w:val="24"/>
                <w:szCs w:val="24"/>
              </w:rPr>
              <w:t xml:space="preserve"> пер. Ворошилова, пер. Вышинского, </w:t>
            </w:r>
            <w:r>
              <w:rPr>
                <w:sz w:val="24"/>
                <w:szCs w:val="24"/>
              </w:rPr>
              <w:t xml:space="preserve">        </w:t>
            </w:r>
          </w:p>
          <w:p w14:paraId="716F4FDA" w14:textId="59B0B555" w:rsidR="00F415FC" w:rsidRPr="00472BBF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15FC" w:rsidRPr="00472BBF">
              <w:rPr>
                <w:sz w:val="24"/>
                <w:szCs w:val="24"/>
              </w:rPr>
              <w:t xml:space="preserve">пер. Интернациональный, пер. Казакова, пер. Левитана, пер. Лысенко, пер. Молодежный, пер. Рабочий, </w:t>
            </w:r>
            <w:r>
              <w:rPr>
                <w:sz w:val="24"/>
                <w:szCs w:val="24"/>
              </w:rPr>
              <w:t xml:space="preserve">                       </w:t>
            </w:r>
            <w:r w:rsidR="00F415FC" w:rsidRPr="00472BBF">
              <w:rPr>
                <w:sz w:val="24"/>
                <w:szCs w:val="24"/>
              </w:rPr>
              <w:t xml:space="preserve">пер. Репина, пер. Толбухина, пер. Фестивальный, </w:t>
            </w:r>
            <w:r>
              <w:rPr>
                <w:sz w:val="24"/>
                <w:szCs w:val="24"/>
              </w:rPr>
              <w:t xml:space="preserve">                    </w:t>
            </w:r>
            <w:r w:rsidR="00F415FC" w:rsidRPr="00472BBF">
              <w:rPr>
                <w:sz w:val="24"/>
                <w:szCs w:val="24"/>
              </w:rPr>
              <w:t xml:space="preserve">пер. Федорова, ул. Бардина, ул. Доватора, ул. Дружбы, </w:t>
            </w:r>
            <w:r>
              <w:rPr>
                <w:sz w:val="24"/>
                <w:szCs w:val="24"/>
              </w:rPr>
              <w:t xml:space="preserve">              </w:t>
            </w:r>
            <w:r w:rsidR="00F415FC" w:rsidRPr="00472BBF">
              <w:rPr>
                <w:sz w:val="24"/>
                <w:szCs w:val="24"/>
              </w:rPr>
              <w:t xml:space="preserve">ул. Кондратьева, ул. Мечникова, ул. Мира, ул. Набережная, ул. Невского, ул. Полежаева, ул. Чекалина, ул. Чехова, </w:t>
            </w:r>
            <w:r>
              <w:rPr>
                <w:sz w:val="24"/>
                <w:szCs w:val="24"/>
              </w:rPr>
              <w:t xml:space="preserve">            </w:t>
            </w:r>
            <w:r w:rsidR="00F415FC" w:rsidRPr="00472BBF">
              <w:rPr>
                <w:sz w:val="24"/>
                <w:szCs w:val="24"/>
              </w:rPr>
              <w:t>ул. Бабушкина</w:t>
            </w:r>
          </w:p>
        </w:tc>
      </w:tr>
      <w:tr w:rsidR="00F415FC" w:rsidRPr="00472BBF" w14:paraId="489A87A7" w14:textId="77777777" w:rsidTr="000B6DFE">
        <w:trPr>
          <w:trHeight w:val="795"/>
        </w:trPr>
        <w:tc>
          <w:tcPr>
            <w:tcW w:w="672" w:type="dxa"/>
            <w:noWrap/>
            <w:hideMark/>
          </w:tcPr>
          <w:p w14:paraId="6C6F132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14</w:t>
            </w:r>
          </w:p>
        </w:tc>
        <w:tc>
          <w:tcPr>
            <w:tcW w:w="2555" w:type="dxa"/>
            <w:hideMark/>
          </w:tcPr>
          <w:p w14:paraId="7C3FD13B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Носовский Дмитрий Александрович</w:t>
            </w:r>
          </w:p>
        </w:tc>
        <w:tc>
          <w:tcPr>
            <w:tcW w:w="6347" w:type="dxa"/>
            <w:hideMark/>
          </w:tcPr>
          <w:p w14:paraId="374AB8A6" w14:textId="7860427E" w:rsidR="00F415FC" w:rsidRPr="00472BBF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Харцызск:</w:t>
            </w:r>
            <w:r w:rsidR="00F415FC" w:rsidRPr="00472BBF">
              <w:rPr>
                <w:sz w:val="24"/>
                <w:szCs w:val="24"/>
              </w:rPr>
              <w:t xml:space="preserve"> пер. Николенко, ул. Героев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Сталинграда,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  <w:r w:rsidR="00F415FC" w:rsidRPr="00472BBF">
              <w:rPr>
                <w:sz w:val="24"/>
                <w:szCs w:val="24"/>
              </w:rPr>
              <w:t xml:space="preserve">ул. Шалимова, ул. Вокзальная: д. №1-59, ул. Сергея Лазо, д.№ 1-16, № 18-31 </w:t>
            </w:r>
          </w:p>
        </w:tc>
      </w:tr>
      <w:tr w:rsidR="00F415FC" w:rsidRPr="00472BBF" w14:paraId="467F9A1E" w14:textId="77777777" w:rsidTr="000B6DFE">
        <w:trPr>
          <w:trHeight w:val="1335"/>
        </w:trPr>
        <w:tc>
          <w:tcPr>
            <w:tcW w:w="672" w:type="dxa"/>
            <w:noWrap/>
            <w:hideMark/>
          </w:tcPr>
          <w:p w14:paraId="6B52F937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15</w:t>
            </w:r>
          </w:p>
        </w:tc>
        <w:tc>
          <w:tcPr>
            <w:tcW w:w="2555" w:type="dxa"/>
            <w:hideMark/>
          </w:tcPr>
          <w:p w14:paraId="692FB43B" w14:textId="273AA1C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 Константин Леонтьевич</w:t>
            </w:r>
          </w:p>
        </w:tc>
        <w:tc>
          <w:tcPr>
            <w:tcW w:w="6347" w:type="dxa"/>
            <w:hideMark/>
          </w:tcPr>
          <w:p w14:paraId="66222202" w14:textId="1A5308FE" w:rsidR="00F415FC" w:rsidRPr="00472BBF" w:rsidRDefault="000B6DFE" w:rsidP="000B6DFE">
            <w:pPr>
              <w:tabs>
                <w:tab w:val="left" w:pos="1168"/>
                <w:tab w:val="left" w:pos="15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бул. Шевченко, пер.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Максименко,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</w:t>
            </w:r>
            <w:r w:rsidR="00F415FC" w:rsidRPr="00472BBF">
              <w:rPr>
                <w:sz w:val="24"/>
                <w:szCs w:val="24"/>
              </w:rPr>
              <w:t xml:space="preserve">пер. </w:t>
            </w:r>
            <w:proofErr w:type="spellStart"/>
            <w:r w:rsidR="00F415FC" w:rsidRPr="00472BBF">
              <w:rPr>
                <w:sz w:val="24"/>
                <w:szCs w:val="24"/>
              </w:rPr>
              <w:t>Мануильского</w:t>
            </w:r>
            <w:proofErr w:type="spellEnd"/>
            <w:r w:rsidR="00F415FC" w:rsidRPr="00472BBF">
              <w:rPr>
                <w:sz w:val="24"/>
                <w:szCs w:val="24"/>
              </w:rPr>
              <w:t>,  пер. Пионерский, пер. Склярова,</w:t>
            </w:r>
            <w:r>
              <w:rPr>
                <w:sz w:val="24"/>
                <w:szCs w:val="24"/>
              </w:rPr>
              <w:t xml:space="preserve">               </w:t>
            </w:r>
            <w:r w:rsidR="00F415FC" w:rsidRPr="00472BBF">
              <w:rPr>
                <w:sz w:val="24"/>
                <w:szCs w:val="24"/>
              </w:rPr>
              <w:t xml:space="preserve"> пер. Спартаковский, ул. Гагарина,  ул. Вокзальная, </w:t>
            </w:r>
            <w:r>
              <w:rPr>
                <w:sz w:val="24"/>
                <w:szCs w:val="24"/>
              </w:rPr>
              <w:t xml:space="preserve">                   </w:t>
            </w:r>
            <w:r w:rsidR="00F415FC" w:rsidRPr="00472BBF">
              <w:rPr>
                <w:sz w:val="24"/>
                <w:szCs w:val="24"/>
              </w:rPr>
              <w:t>д.№ 60-76</w:t>
            </w:r>
          </w:p>
        </w:tc>
      </w:tr>
      <w:tr w:rsidR="00F415FC" w:rsidRPr="00472BBF" w14:paraId="42057CFB" w14:textId="77777777" w:rsidTr="000B6DFE">
        <w:trPr>
          <w:trHeight w:val="1170"/>
        </w:trPr>
        <w:tc>
          <w:tcPr>
            <w:tcW w:w="672" w:type="dxa"/>
            <w:noWrap/>
            <w:hideMark/>
          </w:tcPr>
          <w:p w14:paraId="28484040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16</w:t>
            </w:r>
          </w:p>
        </w:tc>
        <w:tc>
          <w:tcPr>
            <w:tcW w:w="2555" w:type="dxa"/>
            <w:hideMark/>
          </w:tcPr>
          <w:p w14:paraId="76D5986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Филипенко Элла Фёдоровна</w:t>
            </w:r>
          </w:p>
        </w:tc>
        <w:tc>
          <w:tcPr>
            <w:tcW w:w="6347" w:type="dxa"/>
            <w:hideMark/>
          </w:tcPr>
          <w:p w14:paraId="6B2967D3" w14:textId="77777777" w:rsidR="00B50661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пер. Медицинский, пер. Сеченова, </w:t>
            </w:r>
            <w:r>
              <w:rPr>
                <w:sz w:val="24"/>
                <w:szCs w:val="24"/>
              </w:rPr>
              <w:t xml:space="preserve">            </w:t>
            </w:r>
          </w:p>
          <w:p w14:paraId="51BB3E24" w14:textId="77777777" w:rsidR="00B50661" w:rsidRDefault="00B50661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15FC" w:rsidRPr="00472BBF">
              <w:rPr>
                <w:sz w:val="24"/>
                <w:szCs w:val="24"/>
              </w:rPr>
              <w:t xml:space="preserve">ул. Октябрьская, ул. Первомайская, ул.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Пролетарская,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 </w:t>
            </w:r>
            <w:r w:rsidR="00F415FC" w:rsidRPr="00472BBF">
              <w:rPr>
                <w:sz w:val="24"/>
                <w:szCs w:val="24"/>
              </w:rPr>
              <w:t xml:space="preserve">ул. Свободы, ул. Семашко, бул. Полупанова, </w:t>
            </w:r>
            <w:r w:rsidR="001A5E0D">
              <w:rPr>
                <w:sz w:val="24"/>
                <w:szCs w:val="24"/>
              </w:rPr>
              <w:t xml:space="preserve">             </w:t>
            </w:r>
          </w:p>
          <w:p w14:paraId="7B45DB92" w14:textId="7B3D0EC3" w:rsidR="00F415FC" w:rsidRPr="00472BBF" w:rsidRDefault="00B50661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пер. Школьный</w:t>
            </w:r>
          </w:p>
        </w:tc>
      </w:tr>
      <w:tr w:rsidR="00F415FC" w:rsidRPr="00472BBF" w14:paraId="17C93840" w14:textId="77777777" w:rsidTr="000B6DFE">
        <w:trPr>
          <w:trHeight w:val="705"/>
        </w:trPr>
        <w:tc>
          <w:tcPr>
            <w:tcW w:w="672" w:type="dxa"/>
            <w:noWrap/>
            <w:hideMark/>
          </w:tcPr>
          <w:p w14:paraId="6798764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17</w:t>
            </w:r>
          </w:p>
        </w:tc>
        <w:tc>
          <w:tcPr>
            <w:tcW w:w="2555" w:type="dxa"/>
            <w:hideMark/>
          </w:tcPr>
          <w:p w14:paraId="5EFEA4D6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Будыка Борис Викторович</w:t>
            </w:r>
          </w:p>
        </w:tc>
        <w:tc>
          <w:tcPr>
            <w:tcW w:w="6347" w:type="dxa"/>
            <w:hideMark/>
          </w:tcPr>
          <w:p w14:paraId="6A06892B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</w:t>
            </w:r>
            <w:proofErr w:type="spellStart"/>
            <w:r w:rsidRPr="00472BBF">
              <w:rPr>
                <w:sz w:val="24"/>
                <w:szCs w:val="24"/>
              </w:rPr>
              <w:t>Зугрэс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gramStart"/>
            <w:r w:rsidRPr="00472BBF">
              <w:rPr>
                <w:sz w:val="24"/>
                <w:szCs w:val="24"/>
              </w:rPr>
              <w:t>Николаевка,  п.</w:t>
            </w:r>
            <w:proofErr w:type="gramEnd"/>
            <w:r w:rsidRPr="00472BBF">
              <w:rPr>
                <w:sz w:val="24"/>
                <w:szCs w:val="24"/>
              </w:rPr>
              <w:t xml:space="preserve"> </w:t>
            </w:r>
            <w:proofErr w:type="spellStart"/>
            <w:r w:rsidRPr="00472BBF">
              <w:rPr>
                <w:sz w:val="24"/>
                <w:szCs w:val="24"/>
              </w:rPr>
              <w:t>Водобуд</w:t>
            </w:r>
            <w:proofErr w:type="spellEnd"/>
            <w:r w:rsidRPr="00472BBF">
              <w:rPr>
                <w:sz w:val="24"/>
                <w:szCs w:val="24"/>
              </w:rPr>
              <w:t xml:space="preserve">,  </w:t>
            </w:r>
            <w:proofErr w:type="spellStart"/>
            <w:r w:rsidRPr="00472BBF">
              <w:rPr>
                <w:sz w:val="24"/>
                <w:szCs w:val="24"/>
              </w:rPr>
              <w:t>с.Цупки</w:t>
            </w:r>
            <w:proofErr w:type="spellEnd"/>
          </w:p>
        </w:tc>
      </w:tr>
      <w:tr w:rsidR="00F415FC" w:rsidRPr="00472BBF" w14:paraId="0A78F1F9" w14:textId="77777777" w:rsidTr="000B6DFE">
        <w:trPr>
          <w:trHeight w:val="555"/>
        </w:trPr>
        <w:tc>
          <w:tcPr>
            <w:tcW w:w="672" w:type="dxa"/>
            <w:noWrap/>
            <w:hideMark/>
          </w:tcPr>
          <w:p w14:paraId="1D7FABD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18</w:t>
            </w:r>
          </w:p>
        </w:tc>
        <w:tc>
          <w:tcPr>
            <w:tcW w:w="2555" w:type="dxa"/>
            <w:hideMark/>
          </w:tcPr>
          <w:p w14:paraId="45F13B77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Лебезнев</w:t>
            </w:r>
            <w:proofErr w:type="spellEnd"/>
            <w:r w:rsidRPr="00472BBF">
              <w:rPr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6347" w:type="dxa"/>
            <w:hideMark/>
          </w:tcPr>
          <w:p w14:paraId="52831993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Горное, </w:t>
            </w:r>
            <w:proofErr w:type="spellStart"/>
            <w:proofErr w:type="gram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  Зуевка</w:t>
            </w:r>
            <w:proofErr w:type="gramEnd"/>
            <w:r w:rsidRPr="00472BBF">
              <w:rPr>
                <w:sz w:val="24"/>
                <w:szCs w:val="24"/>
              </w:rPr>
              <w:t>, пос. Медвежье</w:t>
            </w:r>
          </w:p>
        </w:tc>
      </w:tr>
      <w:tr w:rsidR="00F415FC" w:rsidRPr="00472BBF" w14:paraId="15185549" w14:textId="77777777" w:rsidTr="000B6DFE">
        <w:trPr>
          <w:trHeight w:val="960"/>
        </w:trPr>
        <w:tc>
          <w:tcPr>
            <w:tcW w:w="672" w:type="dxa"/>
            <w:noWrap/>
            <w:hideMark/>
          </w:tcPr>
          <w:p w14:paraId="5CE7A191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19</w:t>
            </w:r>
          </w:p>
        </w:tc>
        <w:tc>
          <w:tcPr>
            <w:tcW w:w="2555" w:type="dxa"/>
            <w:hideMark/>
          </w:tcPr>
          <w:p w14:paraId="3D2E15C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Пущин</w:t>
            </w:r>
            <w:proofErr w:type="spellEnd"/>
            <w:r w:rsidRPr="00472BBF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347" w:type="dxa"/>
            <w:hideMark/>
          </w:tcPr>
          <w:p w14:paraId="2C069F41" w14:textId="730C2F13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spellStart"/>
            <w:r w:rsidRPr="00472BBF">
              <w:rPr>
                <w:sz w:val="24"/>
                <w:szCs w:val="24"/>
              </w:rPr>
              <w:t>Троицко-Харцызск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Войково,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gramStart"/>
            <w:r w:rsidRPr="00472BBF">
              <w:rPr>
                <w:sz w:val="24"/>
                <w:szCs w:val="24"/>
              </w:rPr>
              <w:t xml:space="preserve">Покровка,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  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Шахтное,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>. Широкое, с. Певчее</w:t>
            </w:r>
          </w:p>
        </w:tc>
      </w:tr>
      <w:tr w:rsidR="00F415FC" w:rsidRPr="00472BBF" w14:paraId="44C0C6F1" w14:textId="77777777" w:rsidTr="000B6DFE">
        <w:trPr>
          <w:trHeight w:val="612"/>
        </w:trPr>
        <w:tc>
          <w:tcPr>
            <w:tcW w:w="672" w:type="dxa"/>
            <w:noWrap/>
            <w:hideMark/>
          </w:tcPr>
          <w:p w14:paraId="618C8EBC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20</w:t>
            </w:r>
          </w:p>
        </w:tc>
        <w:tc>
          <w:tcPr>
            <w:tcW w:w="2555" w:type="dxa"/>
            <w:hideMark/>
          </w:tcPr>
          <w:p w14:paraId="684CAB7E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Одинцов Дмитрий Александрович</w:t>
            </w:r>
          </w:p>
        </w:tc>
        <w:tc>
          <w:tcPr>
            <w:tcW w:w="6347" w:type="dxa"/>
            <w:noWrap/>
            <w:hideMark/>
          </w:tcPr>
          <w:p w14:paraId="605C01E0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с. </w:t>
            </w:r>
            <w:proofErr w:type="spellStart"/>
            <w:r w:rsidRPr="00472BBF">
              <w:rPr>
                <w:sz w:val="24"/>
                <w:szCs w:val="24"/>
              </w:rPr>
              <w:t>Золотаревка</w:t>
            </w:r>
            <w:proofErr w:type="spellEnd"/>
            <w:r w:rsidRPr="00472BBF">
              <w:rPr>
                <w:sz w:val="24"/>
                <w:szCs w:val="24"/>
              </w:rPr>
              <w:t xml:space="preserve">, с. Дубовка, с. </w:t>
            </w:r>
            <w:proofErr w:type="spellStart"/>
            <w:r w:rsidRPr="00472BBF">
              <w:rPr>
                <w:sz w:val="24"/>
                <w:szCs w:val="24"/>
              </w:rPr>
              <w:t>Новопелагеевка</w:t>
            </w:r>
            <w:proofErr w:type="spellEnd"/>
          </w:p>
        </w:tc>
      </w:tr>
    </w:tbl>
    <w:p w14:paraId="20E6C150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F92D914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F9EA4E3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14288364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1BC9C2C0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6410237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6FEAFE1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sectPr w:rsidR="008E7571" w:rsidSect="00830183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1EC5"/>
    <w:multiLevelType w:val="hybridMultilevel"/>
    <w:tmpl w:val="665C77CE"/>
    <w:lvl w:ilvl="0" w:tplc="850ED800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FC2902C">
      <w:start w:val="1"/>
      <w:numFmt w:val="decimal"/>
      <w:lvlText w:val="%2."/>
      <w:lvlJc w:val="left"/>
      <w:pPr>
        <w:ind w:left="112" w:hanging="32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2" w:tplc="65F83EDE">
      <w:numFmt w:val="bullet"/>
      <w:lvlText w:val="•"/>
      <w:lvlJc w:val="left"/>
      <w:pPr>
        <w:ind w:left="1816" w:hanging="324"/>
      </w:pPr>
      <w:rPr>
        <w:rFonts w:hint="default"/>
        <w:lang w:val="ru-RU" w:eastAsia="en-US" w:bidi="ar-SA"/>
      </w:rPr>
    </w:lvl>
    <w:lvl w:ilvl="3" w:tplc="19E00CBC">
      <w:numFmt w:val="bullet"/>
      <w:lvlText w:val="•"/>
      <w:lvlJc w:val="left"/>
      <w:pPr>
        <w:ind w:left="2892" w:hanging="324"/>
      </w:pPr>
      <w:rPr>
        <w:rFonts w:hint="default"/>
        <w:lang w:val="ru-RU" w:eastAsia="en-US" w:bidi="ar-SA"/>
      </w:rPr>
    </w:lvl>
    <w:lvl w:ilvl="4" w:tplc="C62ADFBE">
      <w:numFmt w:val="bullet"/>
      <w:lvlText w:val="•"/>
      <w:lvlJc w:val="left"/>
      <w:pPr>
        <w:ind w:left="3968" w:hanging="324"/>
      </w:pPr>
      <w:rPr>
        <w:rFonts w:hint="default"/>
        <w:lang w:val="ru-RU" w:eastAsia="en-US" w:bidi="ar-SA"/>
      </w:rPr>
    </w:lvl>
    <w:lvl w:ilvl="5" w:tplc="2A9875CC">
      <w:numFmt w:val="bullet"/>
      <w:lvlText w:val="•"/>
      <w:lvlJc w:val="left"/>
      <w:pPr>
        <w:ind w:left="5045" w:hanging="324"/>
      </w:pPr>
      <w:rPr>
        <w:rFonts w:hint="default"/>
        <w:lang w:val="ru-RU" w:eastAsia="en-US" w:bidi="ar-SA"/>
      </w:rPr>
    </w:lvl>
    <w:lvl w:ilvl="6" w:tplc="B5BA1488">
      <w:numFmt w:val="bullet"/>
      <w:lvlText w:val="•"/>
      <w:lvlJc w:val="left"/>
      <w:pPr>
        <w:ind w:left="6121" w:hanging="324"/>
      </w:pPr>
      <w:rPr>
        <w:rFonts w:hint="default"/>
        <w:lang w:val="ru-RU" w:eastAsia="en-US" w:bidi="ar-SA"/>
      </w:rPr>
    </w:lvl>
    <w:lvl w:ilvl="7" w:tplc="16AE7566">
      <w:numFmt w:val="bullet"/>
      <w:lvlText w:val="•"/>
      <w:lvlJc w:val="left"/>
      <w:pPr>
        <w:ind w:left="7197" w:hanging="324"/>
      </w:pPr>
      <w:rPr>
        <w:rFonts w:hint="default"/>
        <w:lang w:val="ru-RU" w:eastAsia="en-US" w:bidi="ar-SA"/>
      </w:rPr>
    </w:lvl>
    <w:lvl w:ilvl="8" w:tplc="6102229E">
      <w:numFmt w:val="bullet"/>
      <w:lvlText w:val="•"/>
      <w:lvlJc w:val="left"/>
      <w:pPr>
        <w:ind w:left="8273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B604AE4"/>
    <w:multiLevelType w:val="hybridMultilevel"/>
    <w:tmpl w:val="3B90732A"/>
    <w:lvl w:ilvl="0" w:tplc="C082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B4E12"/>
    <w:multiLevelType w:val="hybridMultilevel"/>
    <w:tmpl w:val="3C8051B2"/>
    <w:lvl w:ilvl="0" w:tplc="CE82DFE8">
      <w:start w:val="1"/>
      <w:numFmt w:val="decimal"/>
      <w:lvlText w:val="%1."/>
      <w:lvlJc w:val="left"/>
      <w:pPr>
        <w:ind w:left="4112" w:hanging="284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6F8149C">
      <w:start w:val="1"/>
      <w:numFmt w:val="decimal"/>
      <w:lvlText w:val="%2)"/>
      <w:lvlJc w:val="left"/>
      <w:pPr>
        <w:ind w:left="1093" w:hanging="260"/>
      </w:pPr>
      <w:rPr>
        <w:rFonts w:ascii="Arial Narrow" w:eastAsia="Times New Roman" w:hAnsi="Arial Narrow" w:cs="Times New Roman"/>
        <w:color w:val="000009"/>
        <w:w w:val="100"/>
        <w:sz w:val="24"/>
        <w:szCs w:val="24"/>
        <w:lang w:val="ru-RU" w:eastAsia="en-US" w:bidi="ar-SA"/>
      </w:rPr>
    </w:lvl>
    <w:lvl w:ilvl="2" w:tplc="8FB0FE10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3" w:tplc="4CB67A2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ACE154C">
      <w:numFmt w:val="bullet"/>
      <w:lvlText w:val="•"/>
      <w:lvlJc w:val="left"/>
      <w:pPr>
        <w:ind w:left="4329" w:hanging="260"/>
      </w:pPr>
      <w:rPr>
        <w:rFonts w:hint="default"/>
        <w:lang w:val="ru-RU" w:eastAsia="en-US" w:bidi="ar-SA"/>
      </w:rPr>
    </w:lvl>
    <w:lvl w:ilvl="5" w:tplc="78C218E4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6" w:tplc="3506AA80">
      <w:numFmt w:val="bullet"/>
      <w:lvlText w:val="•"/>
      <w:lvlJc w:val="left"/>
      <w:pPr>
        <w:ind w:left="6482" w:hanging="260"/>
      </w:pPr>
      <w:rPr>
        <w:rFonts w:hint="default"/>
        <w:lang w:val="ru-RU" w:eastAsia="en-US" w:bidi="ar-SA"/>
      </w:rPr>
    </w:lvl>
    <w:lvl w:ilvl="7" w:tplc="65A03DDA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 w:tplc="21503F18">
      <w:numFmt w:val="bullet"/>
      <w:lvlText w:val="•"/>
      <w:lvlJc w:val="left"/>
      <w:pPr>
        <w:ind w:left="863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76"/>
    <w:rsid w:val="000279AB"/>
    <w:rsid w:val="000676DD"/>
    <w:rsid w:val="000B6DFE"/>
    <w:rsid w:val="000B7930"/>
    <w:rsid w:val="000C0992"/>
    <w:rsid w:val="00106A4B"/>
    <w:rsid w:val="00115461"/>
    <w:rsid w:val="00134F17"/>
    <w:rsid w:val="0018175B"/>
    <w:rsid w:val="001A10C5"/>
    <w:rsid w:val="001A5E0D"/>
    <w:rsid w:val="001F7B3C"/>
    <w:rsid w:val="002877E6"/>
    <w:rsid w:val="002B5F17"/>
    <w:rsid w:val="003264B5"/>
    <w:rsid w:val="00326BFE"/>
    <w:rsid w:val="00372450"/>
    <w:rsid w:val="003E54DB"/>
    <w:rsid w:val="0041597A"/>
    <w:rsid w:val="004337CB"/>
    <w:rsid w:val="004955E5"/>
    <w:rsid w:val="004E64A5"/>
    <w:rsid w:val="00506704"/>
    <w:rsid w:val="00506DC6"/>
    <w:rsid w:val="00580F78"/>
    <w:rsid w:val="0058685A"/>
    <w:rsid w:val="00587E97"/>
    <w:rsid w:val="00597C0B"/>
    <w:rsid w:val="005B6688"/>
    <w:rsid w:val="005C3876"/>
    <w:rsid w:val="00616954"/>
    <w:rsid w:val="00632539"/>
    <w:rsid w:val="00634EDF"/>
    <w:rsid w:val="00681493"/>
    <w:rsid w:val="006955C4"/>
    <w:rsid w:val="006C1C8C"/>
    <w:rsid w:val="00707A14"/>
    <w:rsid w:val="007523F7"/>
    <w:rsid w:val="0076048E"/>
    <w:rsid w:val="00784502"/>
    <w:rsid w:val="00786B66"/>
    <w:rsid w:val="00797AAB"/>
    <w:rsid w:val="00804D07"/>
    <w:rsid w:val="00830183"/>
    <w:rsid w:val="00844201"/>
    <w:rsid w:val="008D29E0"/>
    <w:rsid w:val="008E7571"/>
    <w:rsid w:val="008F2698"/>
    <w:rsid w:val="009C0730"/>
    <w:rsid w:val="00A26220"/>
    <w:rsid w:val="00A657E3"/>
    <w:rsid w:val="00B50661"/>
    <w:rsid w:val="00B858F5"/>
    <w:rsid w:val="00B977E8"/>
    <w:rsid w:val="00BA3603"/>
    <w:rsid w:val="00BA418C"/>
    <w:rsid w:val="00BD213B"/>
    <w:rsid w:val="00BE14A2"/>
    <w:rsid w:val="00C00FA2"/>
    <w:rsid w:val="00C171BA"/>
    <w:rsid w:val="00C818F5"/>
    <w:rsid w:val="00CA114B"/>
    <w:rsid w:val="00D3081F"/>
    <w:rsid w:val="00DB23D6"/>
    <w:rsid w:val="00DB58D1"/>
    <w:rsid w:val="00DE2CA0"/>
    <w:rsid w:val="00E0111E"/>
    <w:rsid w:val="00F415FC"/>
    <w:rsid w:val="00F53A9E"/>
    <w:rsid w:val="00F76432"/>
    <w:rsid w:val="00F87405"/>
    <w:rsid w:val="00F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922"/>
  <w15:docId w15:val="{350AEDA8-6F66-40A3-844D-C0A6288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5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5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4"/>
    <w:uiPriority w:val="1"/>
    <w:locked/>
    <w:rsid w:val="008E757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8E75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4D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Солодовник Оксана Валерьевна</cp:lastModifiedBy>
  <cp:revision>2</cp:revision>
  <cp:lastPrinted>2024-09-24T08:07:00Z</cp:lastPrinted>
  <dcterms:created xsi:type="dcterms:W3CDTF">2024-10-17T07:10:00Z</dcterms:created>
  <dcterms:modified xsi:type="dcterms:W3CDTF">2024-10-17T07:10:00Z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</Properties>
</file>