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24" w:rsidRPr="00EA6824" w:rsidRDefault="00EA6824" w:rsidP="00EA6824">
      <w:pPr>
        <w:widowControl w:val="0"/>
        <w:spacing w:after="0" w:line="360" w:lineRule="auto"/>
        <w:ind w:left="496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Toc525549721_0"/>
      <w:r w:rsidRPr="00EA68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</w:t>
      </w:r>
    </w:p>
    <w:p w:rsidR="00EA6824" w:rsidRPr="00EA6824" w:rsidRDefault="00EA6824" w:rsidP="00EA6824">
      <w:pPr>
        <w:widowControl w:val="0"/>
        <w:spacing w:after="0" w:line="360" w:lineRule="auto"/>
        <w:ind w:left="496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68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</w:t>
      </w:r>
    </w:p>
    <w:p w:rsidR="00EA6824" w:rsidRPr="00EA6824" w:rsidRDefault="00EA6824" w:rsidP="00EA6824">
      <w:pPr>
        <w:widowControl w:val="0"/>
        <w:spacing w:after="0" w:line="240" w:lineRule="auto"/>
        <w:ind w:left="496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68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Решением </w:t>
      </w:r>
      <w:proofErr w:type="spellStart"/>
      <w:r w:rsidRPr="00EA68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Снежнянского</w:t>
      </w:r>
      <w:proofErr w:type="spellEnd"/>
      <w:r w:rsidRPr="00EA68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A6824" w:rsidRPr="00EA6824" w:rsidRDefault="00EA6824" w:rsidP="00EA6824">
      <w:pPr>
        <w:widowControl w:val="0"/>
        <w:spacing w:after="0" w:line="240" w:lineRule="auto"/>
        <w:ind w:left="496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68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городского совета     </w:t>
      </w:r>
    </w:p>
    <w:p w:rsidR="00EA6824" w:rsidRPr="00EA6824" w:rsidRDefault="00EA6824" w:rsidP="00EA6824">
      <w:pPr>
        <w:widowControl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68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Донецкой Народной Республики</w:t>
      </w:r>
    </w:p>
    <w:p w:rsidR="00EA6824" w:rsidRPr="00EA6824" w:rsidRDefault="00EA6824" w:rsidP="00EA6824">
      <w:pPr>
        <w:widowControl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25.06.2024 года </w:t>
      </w:r>
      <w:r w:rsidRPr="00EA6824">
        <w:rPr>
          <w:rFonts w:ascii="Times New Roman" w:eastAsia="Arial" w:hAnsi="Times New Roman" w:cs="Times New Roman"/>
          <w:sz w:val="28"/>
          <w:szCs w:val="28"/>
          <w:lang w:eastAsia="ru-RU"/>
        </w:rPr>
        <w:t>№ 1/25-112</w:t>
      </w:r>
    </w:p>
    <w:p w:rsidR="00EA6824" w:rsidRPr="00EA6824" w:rsidRDefault="00EA6824" w:rsidP="00EA68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6824" w:rsidRPr="00EA6824" w:rsidRDefault="00EA6824" w:rsidP="00EA68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EA6824" w:rsidRPr="00EA6824" w:rsidRDefault="00EA6824" w:rsidP="00EA68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A68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Порядок</w:t>
      </w:r>
    </w:p>
    <w:p w:rsidR="00EA6824" w:rsidRPr="00EA6824" w:rsidRDefault="00EA6824" w:rsidP="00EA68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A68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формирования и использования бюджетных ассигнований муниципального дорожного фонда муниципального образования городского округа Снежное Донецкой Народной Республики</w:t>
      </w:r>
    </w:p>
    <w:p w:rsidR="00EA6824" w:rsidRPr="00EA6824" w:rsidRDefault="00EA6824" w:rsidP="00EA682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6824" w:rsidRPr="00EA6824" w:rsidRDefault="00EA6824" w:rsidP="00EA6824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A68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Статья 1. Общие положения</w:t>
      </w:r>
    </w:p>
    <w:p w:rsidR="00EA6824" w:rsidRPr="00EA6824" w:rsidRDefault="00EA6824" w:rsidP="00EA6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824" w:rsidRPr="00EA6824" w:rsidRDefault="00EA6824" w:rsidP="002458ED">
      <w:pPr>
        <w:numPr>
          <w:ilvl w:val="0"/>
          <w:numId w:val="1"/>
        </w:numPr>
        <w:spacing w:after="313" w:line="248" w:lineRule="auto"/>
        <w:ind w:right="84" w:firstLine="6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Порядок разработан в соответствии со статьей 179</w:t>
      </w:r>
      <w:r w:rsidRPr="00EA6824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4 </w:t>
      </w: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Бюджетного Кодекса Российской Федерации и определяет источники формирования и направления использования бюджетных ассигнований муниципального дорожного фонда муниципального образования городского округа Снежное Донецкой Народной Республики (далее — муниципальный дорожный фонд).</w:t>
      </w:r>
    </w:p>
    <w:p w:rsidR="00EA6824" w:rsidRPr="00EA6824" w:rsidRDefault="00EA6824" w:rsidP="002458ED">
      <w:pPr>
        <w:numPr>
          <w:ilvl w:val="0"/>
          <w:numId w:val="1"/>
        </w:numPr>
        <w:spacing w:after="313" w:line="248" w:lineRule="auto"/>
        <w:ind w:right="84" w:firstLine="6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дорожным фондом является часть средств бюджета муниципального образования городского округа Снежное Донецкой Народной Республики (далее бюджет округа),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городского округа Снежное Донецкой Народной Республики (далее</w:t>
      </w:r>
      <w:r w:rsidRPr="00EA682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– </w:t>
      </w: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автомобильные дороги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муниципального образования городского округа Снежное Донецкой Народной Республики (далее — округ).</w:t>
      </w:r>
    </w:p>
    <w:p w:rsidR="00EA6824" w:rsidRPr="00EA6824" w:rsidRDefault="00EA6824" w:rsidP="00EA6824">
      <w:pPr>
        <w:spacing w:after="318" w:line="23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Статья 2. Порядок формирования муниципального дорожного фонда</w:t>
      </w:r>
    </w:p>
    <w:p w:rsidR="00EA6824" w:rsidRPr="00EA6824" w:rsidRDefault="00EA6824" w:rsidP="00EA6824">
      <w:pPr>
        <w:spacing w:after="284" w:line="240" w:lineRule="auto"/>
        <w:ind w:left="12" w:right="84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Объем бюджетных ассигнований муниципального дорожного фонда утверждается решением </w:t>
      </w:r>
      <w:proofErr w:type="spellStart"/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Снежнянского</w:t>
      </w:r>
      <w:proofErr w:type="spellEnd"/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совета Донецкой Народной Республики о бюджете округа на очередной финансовый год (очередной финансовый год и плановый период) в размере не менее прогнозируемого объема доходов бюджета округа от:</w:t>
      </w:r>
    </w:p>
    <w:p w:rsidR="00EA6824" w:rsidRPr="00EA6824" w:rsidRDefault="00EA6824" w:rsidP="002458ED">
      <w:pPr>
        <w:numPr>
          <w:ilvl w:val="0"/>
          <w:numId w:val="2"/>
        </w:numPr>
        <w:spacing w:after="20" w:line="240" w:lineRule="auto"/>
        <w:ind w:left="12"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(инжекторных) </w:t>
      </w: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двигателей, производимых на территории Российской Федерации, подлежащих зачислению в бюджет округа;</w:t>
      </w:r>
    </w:p>
    <w:p w:rsidR="00EA6824" w:rsidRPr="00EA6824" w:rsidRDefault="00EA6824" w:rsidP="00EA6824">
      <w:pPr>
        <w:spacing w:after="20" w:line="240" w:lineRule="auto"/>
        <w:ind w:right="84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24" w:rsidRPr="00EA6824" w:rsidRDefault="00EA6824" w:rsidP="002458ED">
      <w:pPr>
        <w:numPr>
          <w:ilvl w:val="0"/>
          <w:numId w:val="2"/>
        </w:numPr>
        <w:spacing w:after="275" w:line="240" w:lineRule="auto"/>
        <w:ind w:left="0" w:right="84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доходов бюджета округа от транспортного налога (если законом Донецкой Народной Республики установлены единые нормативы отчислений от транспортного налога в местные бюджеты);</w:t>
      </w:r>
    </w:p>
    <w:p w:rsidR="00EA6824" w:rsidRPr="00EA6824" w:rsidRDefault="00EA6824" w:rsidP="002458ED">
      <w:pPr>
        <w:spacing w:after="0" w:line="240" w:lineRule="auto"/>
        <w:ind w:left="12"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доходов бюджета округа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EA6824" w:rsidRPr="00EA6824" w:rsidRDefault="00EA6824" w:rsidP="002458E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24" w:rsidRPr="00EA6824" w:rsidRDefault="00EA6824" w:rsidP="002458ED">
      <w:pPr>
        <w:numPr>
          <w:ilvl w:val="0"/>
          <w:numId w:val="3"/>
        </w:numPr>
        <w:spacing w:after="275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доходов бюджета округа от штрафов за нарушение правил движения тяжеловесного и (или) крупногабаритного транспортного средства;</w:t>
      </w:r>
    </w:p>
    <w:p w:rsidR="00EA6824" w:rsidRPr="00EA6824" w:rsidRDefault="00EA6824" w:rsidP="002458ED">
      <w:pPr>
        <w:numPr>
          <w:ilvl w:val="0"/>
          <w:numId w:val="3"/>
        </w:numPr>
        <w:spacing w:after="340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межбюджетных трансфертов, получаемых из бюджетов бюджетной системы Российской Федерации;</w:t>
      </w:r>
    </w:p>
    <w:p w:rsidR="00EA6824" w:rsidRPr="00EA6824" w:rsidRDefault="00EA6824" w:rsidP="002458ED">
      <w:pPr>
        <w:numPr>
          <w:ilvl w:val="0"/>
          <w:numId w:val="3"/>
        </w:numPr>
        <w:spacing w:after="313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значения;</w:t>
      </w:r>
    </w:p>
    <w:p w:rsidR="00EA6824" w:rsidRPr="00EA6824" w:rsidRDefault="00EA6824" w:rsidP="002458ED">
      <w:pPr>
        <w:numPr>
          <w:ilvl w:val="0"/>
          <w:numId w:val="3"/>
        </w:numPr>
        <w:spacing w:after="282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доходов бюджета округа от поступлений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муниципального дорожного фонда, либо в связи с уклонением от заключения таких контрактов или иных договоров.</w:t>
      </w:r>
    </w:p>
    <w:p w:rsidR="00EA6824" w:rsidRPr="00EA6824" w:rsidRDefault="00EA6824" w:rsidP="00EA6824">
      <w:pPr>
        <w:spacing w:after="0" w:line="240" w:lineRule="auto"/>
        <w:ind w:left="695" w:right="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2. Объем бюджетных ассигнований муниципального дорожного фонда:</w:t>
      </w:r>
    </w:p>
    <w:p w:rsidR="00EA6824" w:rsidRPr="00EA6824" w:rsidRDefault="00EA6824" w:rsidP="00EA6824">
      <w:pPr>
        <w:spacing w:after="0" w:line="240" w:lineRule="auto"/>
        <w:ind w:left="695" w:right="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24" w:rsidRPr="00EA6824" w:rsidRDefault="00EA6824" w:rsidP="002458ED">
      <w:pPr>
        <w:numPr>
          <w:ilvl w:val="0"/>
          <w:numId w:val="4"/>
        </w:numPr>
        <w:spacing w:after="313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прогнозным объемом доходов бюджета округа, учитываемых при формировании муниципального дорожного фонда;</w:t>
      </w:r>
    </w:p>
    <w:p w:rsidR="00EA6824" w:rsidRPr="00EA6824" w:rsidRDefault="00EA6824" w:rsidP="002458ED">
      <w:pPr>
        <w:numPr>
          <w:ilvl w:val="0"/>
          <w:numId w:val="4"/>
        </w:numPr>
        <w:spacing w:after="313" w:line="240" w:lineRule="auto"/>
        <w:ind w:left="0" w:right="84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может быть уменьшен в текущем финансовом году и (или) очередном финансовом году на отрицательную разницу между фактически поступившим и прогнозным объемом доходов бюджета округа, учитываемых при формировании муниципального дорожного фонда.</w:t>
      </w:r>
    </w:p>
    <w:p w:rsidR="00EA6824" w:rsidRPr="00EA6824" w:rsidRDefault="00EA6824" w:rsidP="00EA6824">
      <w:pPr>
        <w:spacing w:after="0" w:line="240" w:lineRule="auto"/>
        <w:ind w:left="12" w:right="84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3.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EA6824" w:rsidRPr="00EA6824" w:rsidRDefault="00EA6824" w:rsidP="00EA6824">
      <w:pPr>
        <w:spacing w:after="0" w:line="240" w:lineRule="auto"/>
        <w:ind w:left="1616" w:hanging="94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24" w:rsidRPr="00EA6824" w:rsidRDefault="00EA6824" w:rsidP="00EA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Статья 3. Порядок использования бюджетных ассигнований муниципального дорожного фонда</w:t>
      </w:r>
    </w:p>
    <w:p w:rsidR="00EA6824" w:rsidRPr="00EA6824" w:rsidRDefault="00EA6824" w:rsidP="00EA6824">
      <w:pPr>
        <w:spacing w:after="0" w:line="240" w:lineRule="auto"/>
        <w:ind w:left="1616" w:hanging="94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A6824" w:rsidRPr="00EA6824" w:rsidRDefault="00EA6824" w:rsidP="00EA6824">
      <w:pPr>
        <w:spacing w:after="0" w:line="240" w:lineRule="auto"/>
        <w:ind w:left="12" w:right="84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1. 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округа, по следующим основным целевым направлениям:</w:t>
      </w:r>
    </w:p>
    <w:p w:rsidR="00EA6824" w:rsidRPr="00EA6824" w:rsidRDefault="00EA6824" w:rsidP="00EA6824">
      <w:pPr>
        <w:spacing w:after="0" w:line="240" w:lineRule="auto"/>
        <w:ind w:left="12" w:right="84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24" w:rsidRPr="00EA6824" w:rsidRDefault="00EA6824" w:rsidP="002458ED">
      <w:pPr>
        <w:numPr>
          <w:ilvl w:val="0"/>
          <w:numId w:val="5"/>
        </w:numPr>
        <w:spacing w:after="313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содержание, ремонт и капитальный ремонт действующей сети автомобильных дорог общего пользования местного значения и искусственных сооружений на них;</w:t>
      </w:r>
    </w:p>
    <w:p w:rsidR="00EA6824" w:rsidRPr="00EA6824" w:rsidRDefault="00EA6824" w:rsidP="002458ED">
      <w:pPr>
        <w:numPr>
          <w:ilvl w:val="0"/>
          <w:numId w:val="5"/>
        </w:numPr>
        <w:spacing w:after="313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строительство и реконструкция автомобильных дорог общего пользования местного значения и искусственных сооружений на них;</w:t>
      </w:r>
    </w:p>
    <w:p w:rsidR="00EA6824" w:rsidRPr="00EA6824" w:rsidRDefault="00EA6824" w:rsidP="002458ED">
      <w:pPr>
        <w:spacing w:after="290" w:line="240" w:lineRule="auto"/>
        <w:ind w:right="84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3) проведение проектно-изыскательских работ;</w:t>
      </w:r>
    </w:p>
    <w:p w:rsidR="00EA6824" w:rsidRPr="00EA6824" w:rsidRDefault="00EA6824" w:rsidP="002458ED">
      <w:pPr>
        <w:numPr>
          <w:ilvl w:val="0"/>
          <w:numId w:val="6"/>
        </w:numPr>
        <w:spacing w:after="313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прочие мероприятия, необходимые для развития и функционирования сети автомобильных дорог общего пользования местного значения;</w:t>
      </w:r>
    </w:p>
    <w:p w:rsidR="00EA6824" w:rsidRPr="00EA6824" w:rsidRDefault="00EA6824" w:rsidP="002458ED">
      <w:pPr>
        <w:numPr>
          <w:ilvl w:val="0"/>
          <w:numId w:val="6"/>
        </w:numPr>
        <w:spacing w:after="313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безопасности дорожного движения на автомобильных дорогах общего пользования местного значения;</w:t>
      </w:r>
    </w:p>
    <w:p w:rsidR="00EA6824" w:rsidRPr="00EA6824" w:rsidRDefault="00EA6824" w:rsidP="002458ED">
      <w:pPr>
        <w:numPr>
          <w:ilvl w:val="0"/>
          <w:numId w:val="6"/>
        </w:numPr>
        <w:spacing w:after="313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оплата услуг по осуществлению строительного контроля при проведении ремонта и капитального ремонта автомобильных дорог общего пользования местного значения и искусственных сооружений на них;</w:t>
      </w:r>
    </w:p>
    <w:p w:rsidR="00EA6824" w:rsidRPr="00EA6824" w:rsidRDefault="00EA6824" w:rsidP="002458ED">
      <w:pPr>
        <w:numPr>
          <w:ilvl w:val="0"/>
          <w:numId w:val="6"/>
        </w:numPr>
        <w:spacing w:after="313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оплата услуг по составлению сметной документации на ремонт и капитальный ремонт автомобильных дорог общего пользования местного значения и искусственных сооружений на них;</w:t>
      </w:r>
    </w:p>
    <w:p w:rsidR="00EA6824" w:rsidRPr="00EA6824" w:rsidRDefault="00EA6824" w:rsidP="002458ED">
      <w:pPr>
        <w:numPr>
          <w:ilvl w:val="0"/>
          <w:numId w:val="6"/>
        </w:numPr>
        <w:spacing w:after="281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оплата услуг по проведению экспертизы сметной документации на ремонт и капитальный ремонт автомобильных дорог общего пользования местного значения и искусственных сооружений на них;</w:t>
      </w:r>
    </w:p>
    <w:p w:rsidR="00EA6824" w:rsidRPr="00EA6824" w:rsidRDefault="00EA6824" w:rsidP="002458ED">
      <w:pPr>
        <w:numPr>
          <w:ilvl w:val="0"/>
          <w:numId w:val="6"/>
        </w:numPr>
        <w:spacing w:after="313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оплата услуг по оценке технического состояния автомобильных дорог общего пользования местного значения и искусственных сооружений на них;</w:t>
      </w:r>
    </w:p>
    <w:p w:rsidR="00EA6824" w:rsidRPr="00EA6824" w:rsidRDefault="00EA6824" w:rsidP="002458ED">
      <w:pPr>
        <w:numPr>
          <w:ilvl w:val="0"/>
          <w:numId w:val="6"/>
        </w:numPr>
        <w:spacing w:after="313" w:line="240" w:lineRule="auto"/>
        <w:ind w:right="84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капитальный ремонт и ремонт дворовых территорий многоквартирных домов, проездов к дворовым территориям многоквартирных домов округа.</w:t>
      </w:r>
    </w:p>
    <w:p w:rsidR="00EA6824" w:rsidRPr="00EA6824" w:rsidRDefault="00EA6824" w:rsidP="002458ED">
      <w:pPr>
        <w:spacing w:after="0" w:line="240" w:lineRule="auto"/>
        <w:ind w:left="12" w:right="85" w:firstLine="8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Расходы на дорожную деятельность в отношении автомобильных дорог общего пользования, а также капитальный ремонт и ремонт дворовых территорий многоквартирных домов, проездов к дворовым территориям многоквартирных домов округа, осуществляются в пределах поступившего объема доходов муниципального дорожного фонда в соответствии со сводной бюджетной росписью бюджета округа в пределах доведенных лимитов бюджетных обязательств.</w:t>
      </w:r>
    </w:p>
    <w:p w:rsidR="00EA6824" w:rsidRPr="00EA6824" w:rsidRDefault="00EA6824" w:rsidP="00EA6824">
      <w:pPr>
        <w:spacing w:after="0" w:line="240" w:lineRule="auto"/>
        <w:ind w:left="12" w:right="85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24" w:rsidRPr="00EA6824" w:rsidRDefault="00EA6824" w:rsidP="00EA6824">
      <w:pPr>
        <w:spacing w:after="0" w:line="240" w:lineRule="auto"/>
        <w:ind w:left="12" w:right="85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3. Бюджетные ассигнования муниципального дорожного фонда имеют целевое назначение и не подлежат изъятию или расходованию на цели, не предусмотренные частью 1 настоящей статьи.</w:t>
      </w:r>
    </w:p>
    <w:p w:rsidR="00EA6824" w:rsidRPr="00EA6824" w:rsidRDefault="00EA6824" w:rsidP="00EA6824">
      <w:pPr>
        <w:spacing w:after="0" w:line="240" w:lineRule="auto"/>
        <w:ind w:left="12" w:right="85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24" w:rsidRPr="00EA6824" w:rsidRDefault="00EA6824" w:rsidP="00EA6824">
      <w:pPr>
        <w:spacing w:after="29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Статья 4. Отчетность и контроль за использованием бюджетных ассигнований муниципального дорожного фонда</w:t>
      </w:r>
    </w:p>
    <w:p w:rsidR="00EA6824" w:rsidRPr="00EA6824" w:rsidRDefault="00EA6824" w:rsidP="002458ED">
      <w:pPr>
        <w:numPr>
          <w:ilvl w:val="0"/>
          <w:numId w:val="7"/>
        </w:numPr>
        <w:spacing w:after="313" w:line="240" w:lineRule="auto"/>
        <w:ind w:left="0" w:right="18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 об использовании бюджетных ассигнований муниципального дорожного фонда представляется главой округа в </w:t>
      </w:r>
      <w:proofErr w:type="spellStart"/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Снежнянский</w:t>
      </w:r>
      <w:proofErr w:type="spellEnd"/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городской совет Донецкой Народной Республики одновременно с годовым отчетом об исполнении бюджета округа.</w:t>
      </w:r>
    </w:p>
    <w:p w:rsidR="00EA6824" w:rsidRPr="00EA6824" w:rsidRDefault="00EA6824" w:rsidP="002458ED">
      <w:pPr>
        <w:numPr>
          <w:ilvl w:val="0"/>
          <w:numId w:val="7"/>
        </w:numPr>
        <w:spacing w:after="292" w:line="240" w:lineRule="auto"/>
        <w:ind w:left="0" w:right="18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GoBack"/>
      <w:bookmarkEnd w:id="1"/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целевым использованием средств муниципального дорожного фонда осуществляется в соответствии с законодательством Российской Федерации, Донецкой Народной Республики и муниципальными правовыми актами.</w:t>
      </w:r>
    </w:p>
    <w:p w:rsidR="00EA6824" w:rsidRPr="00EA6824" w:rsidRDefault="00EA6824" w:rsidP="00EA6824">
      <w:pPr>
        <w:spacing w:after="0" w:line="240" w:lineRule="auto"/>
        <w:ind w:left="90" w:right="9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3. Ответственность за целевое использование средств муниципального дорожного фонда несут главный распорядитель бюджетных средств и получатели бюджетных средств муниципального дорожного фонда.</w:t>
      </w:r>
    </w:p>
    <w:p w:rsidR="00EA6824" w:rsidRPr="00EA6824" w:rsidRDefault="00EA6824" w:rsidP="00EA6824">
      <w:pPr>
        <w:spacing w:after="0" w:line="240" w:lineRule="auto"/>
        <w:ind w:left="90" w:right="9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24" w:rsidRPr="00EA6824" w:rsidRDefault="00EA6824" w:rsidP="00EA6824">
      <w:pPr>
        <w:spacing w:after="0" w:line="240" w:lineRule="auto"/>
        <w:ind w:left="99"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6824">
        <w:rPr>
          <w:rFonts w:ascii="Times New Roman" w:eastAsia="Times New Roman" w:hAnsi="Times New Roman" w:cs="Times New Roman"/>
          <w:sz w:val="28"/>
          <w:szCs w:val="20"/>
          <w:lang w:eastAsia="ru-RU"/>
        </w:rPr>
        <w:t>4. Бюджетные ассигнования муниципального дорожного фонда подлежат возврату в бюджет округа в случаях установления их нецелевого использования, влекущего ответственность, установленную законодательством Российской Федерации.</w:t>
      </w:r>
      <w:bookmarkEnd w:id="0"/>
    </w:p>
    <w:p w:rsidR="009B0DBA" w:rsidRDefault="002458ED"/>
    <w:sectPr w:rsidR="009B0DBA" w:rsidSect="00390C68">
      <w:headerReference w:type="default" r:id="rId5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5C1" w:rsidRDefault="002458E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23F8"/>
    <w:multiLevelType w:val="hybridMultilevel"/>
    <w:tmpl w:val="3592A338"/>
    <w:lvl w:ilvl="0" w:tplc="1B9A3FC2">
      <w:start w:val="4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8A30D6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1CD820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2C9EA0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AA6B10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A8F70C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AAF9E2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6E214A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EEA32E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61CC7"/>
    <w:multiLevelType w:val="hybridMultilevel"/>
    <w:tmpl w:val="5330DB78"/>
    <w:lvl w:ilvl="0" w:tplc="3CB8DD96">
      <w:start w:val="4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303990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4A0B0C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286262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CD852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16539C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206CC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8274A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4246CC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535791"/>
    <w:multiLevelType w:val="hybridMultilevel"/>
    <w:tmpl w:val="46FA5C5C"/>
    <w:lvl w:ilvl="0" w:tplc="A1BA026C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4A1DA4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9A745E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B6B872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D096BE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6275D8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FCF426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A42736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14272A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F7C97"/>
    <w:multiLevelType w:val="hybridMultilevel"/>
    <w:tmpl w:val="E268567E"/>
    <w:lvl w:ilvl="0" w:tplc="A1420414">
      <w:start w:val="1"/>
      <w:numFmt w:val="decimal"/>
      <w:lvlText w:val="%1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2C9D0C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A054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30D0BE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B09654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6D60C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C24DC0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14772C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D6916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87E33"/>
    <w:multiLevelType w:val="hybridMultilevel"/>
    <w:tmpl w:val="595CA10E"/>
    <w:lvl w:ilvl="0" w:tplc="09D8F664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9BB4">
      <w:start w:val="1"/>
      <w:numFmt w:val="lowerLetter"/>
      <w:lvlText w:val="%2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E632FC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6A828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01746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E9A30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8B228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42E3E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4ED722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5547F"/>
    <w:multiLevelType w:val="hybridMultilevel"/>
    <w:tmpl w:val="BA90B464"/>
    <w:lvl w:ilvl="0" w:tplc="03CCF008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4CB178">
      <w:start w:val="1"/>
      <w:numFmt w:val="lowerLetter"/>
      <w:lvlText w:val="%2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244AE6">
      <w:start w:val="1"/>
      <w:numFmt w:val="lowerRoman"/>
      <w:lvlText w:val="%3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D2DA82">
      <w:start w:val="1"/>
      <w:numFmt w:val="decimal"/>
      <w:lvlText w:val="%4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FA34AA">
      <w:start w:val="1"/>
      <w:numFmt w:val="lowerLetter"/>
      <w:lvlText w:val="%5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128C3A">
      <w:start w:val="1"/>
      <w:numFmt w:val="lowerRoman"/>
      <w:lvlText w:val="%6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E08D92">
      <w:start w:val="1"/>
      <w:numFmt w:val="decimal"/>
      <w:lvlText w:val="%7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8049A">
      <w:start w:val="1"/>
      <w:numFmt w:val="lowerLetter"/>
      <w:lvlText w:val="%8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AA3D2">
      <w:start w:val="1"/>
      <w:numFmt w:val="lowerRoman"/>
      <w:lvlText w:val="%9"/>
      <w:lvlJc w:val="left"/>
      <w:pPr>
        <w:ind w:left="7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BB05D5"/>
    <w:multiLevelType w:val="hybridMultilevel"/>
    <w:tmpl w:val="F83A92C0"/>
    <w:lvl w:ilvl="0" w:tplc="3392DA36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C81B30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43B9C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2B070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ACB5BC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05F04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E4FE38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AAA1E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0496A2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24"/>
    <w:rsid w:val="001D4C18"/>
    <w:rsid w:val="002458ED"/>
    <w:rsid w:val="00D37F00"/>
    <w:rsid w:val="00E530E5"/>
    <w:rsid w:val="00E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81F7"/>
  <w15:chartTrackingRefBased/>
  <w15:docId w15:val="{457D0FAD-9D13-45A9-9318-BECF6A50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2024-10-17T08:54:00Z</dcterms:created>
  <dcterms:modified xsi:type="dcterms:W3CDTF">2024-10-17T09:09:00Z</dcterms:modified>
</cp:coreProperties>
</file>