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2C" w:rsidRPr="00A34E2C" w:rsidRDefault="00A34E2C" w:rsidP="00A34E2C">
      <w:pPr>
        <w:tabs>
          <w:tab w:val="left" w:pos="6663"/>
        </w:tabs>
        <w:ind w:firstLine="10065"/>
        <w:jc w:val="left"/>
        <w:rPr>
          <w:rFonts w:eastAsia="Calibri" w:cs="Times New Roman"/>
          <w:sz w:val="22"/>
        </w:rPr>
      </w:pPr>
      <w:r w:rsidRPr="00A34E2C">
        <w:rPr>
          <w:rFonts w:eastAsia="Calibri" w:cs="Times New Roman"/>
          <w:sz w:val="22"/>
        </w:rPr>
        <w:t xml:space="preserve">Приложение 1 </w:t>
      </w:r>
    </w:p>
    <w:p w:rsidR="00A34E2C" w:rsidRPr="00A34E2C" w:rsidRDefault="00A34E2C" w:rsidP="00A34E2C">
      <w:pPr>
        <w:ind w:left="10065" w:firstLine="0"/>
        <w:rPr>
          <w:rFonts w:eastAsia="Times New Roman" w:cs="Times New Roman"/>
          <w:sz w:val="22"/>
        </w:rPr>
      </w:pPr>
      <w:r w:rsidRPr="00A34E2C">
        <w:rPr>
          <w:rFonts w:eastAsia="Calibri" w:cs="Times New Roman"/>
          <w:sz w:val="22"/>
        </w:rPr>
        <w:t xml:space="preserve">к Порядку </w:t>
      </w:r>
      <w:r w:rsidRPr="00A34E2C">
        <w:rPr>
          <w:rFonts w:eastAsia="Times New Roman" w:cs="Times New Roman"/>
          <w:sz w:val="22"/>
        </w:rPr>
        <w:t>списания объектов имущества,</w:t>
      </w:r>
      <w:r w:rsidRPr="00A34E2C">
        <w:rPr>
          <w:rFonts w:eastAsia="Calibri" w:cs="Times New Roman"/>
          <w:sz w:val="22"/>
        </w:rPr>
        <w:t xml:space="preserve"> </w:t>
      </w:r>
      <w:r w:rsidRPr="00A34E2C">
        <w:rPr>
          <w:rFonts w:eastAsia="Calibri" w:cs="Times New Roman"/>
          <w:sz w:val="22"/>
        </w:rPr>
        <w:br/>
        <w:t>в отношении которых в соответствии с постановлением Правительства Российской Федерации от 29 декабря 2022 г. № 2501 не осуществляется разграничение между Российской Федерацией, Донецкой Народной Республикой и ее муниципальными образованиями</w:t>
      </w:r>
    </w:p>
    <w:p w:rsidR="00A34E2C" w:rsidRPr="00A34E2C" w:rsidRDefault="00A34E2C" w:rsidP="00A34E2C">
      <w:pPr>
        <w:ind w:left="10065" w:firstLine="0"/>
        <w:rPr>
          <w:rFonts w:eastAsia="Calibri" w:cs="Times New Roman"/>
          <w:bCs/>
          <w:sz w:val="22"/>
        </w:rPr>
      </w:pPr>
      <w:r w:rsidRPr="00A34E2C">
        <w:rPr>
          <w:rFonts w:eastAsia="Calibri" w:cs="Times New Roman"/>
          <w:bCs/>
          <w:sz w:val="22"/>
        </w:rPr>
        <w:t>(подпункт «6» пункта 2.6)</w:t>
      </w:r>
    </w:p>
    <w:p w:rsidR="00A34E2C" w:rsidRPr="00A34E2C" w:rsidRDefault="00A34E2C" w:rsidP="00A34E2C">
      <w:pPr>
        <w:ind w:firstLine="0"/>
        <w:jc w:val="left"/>
        <w:rPr>
          <w:rFonts w:eastAsia="Calibri" w:cs="Times New Roman"/>
          <w:b/>
          <w:sz w:val="24"/>
          <w:szCs w:val="24"/>
        </w:rPr>
      </w:pPr>
    </w:p>
    <w:p w:rsidR="00A34E2C" w:rsidRPr="00A34E2C" w:rsidRDefault="00A34E2C" w:rsidP="00A34E2C">
      <w:pPr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A34E2C">
        <w:rPr>
          <w:rFonts w:eastAsia="Calibri" w:cs="Times New Roman"/>
          <w:b/>
          <w:sz w:val="24"/>
          <w:szCs w:val="24"/>
        </w:rPr>
        <w:t xml:space="preserve">ПЕРЕЧЕНЬ </w:t>
      </w:r>
    </w:p>
    <w:p w:rsidR="00A34E2C" w:rsidRPr="00A34E2C" w:rsidRDefault="00A34E2C" w:rsidP="00A34E2C">
      <w:pPr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A34E2C">
        <w:rPr>
          <w:rFonts w:eastAsia="Calibri" w:cs="Times New Roman"/>
          <w:b/>
          <w:sz w:val="24"/>
          <w:szCs w:val="24"/>
        </w:rPr>
        <w:t>имущества предлагаемого к списанию</w:t>
      </w:r>
    </w:p>
    <w:p w:rsidR="00A34E2C" w:rsidRPr="00A34E2C" w:rsidRDefault="00A34E2C" w:rsidP="00A34E2C">
      <w:pPr>
        <w:ind w:firstLine="0"/>
        <w:jc w:val="center"/>
        <w:rPr>
          <w:rFonts w:eastAsia="Calibri" w:cs="Times New Roman"/>
          <w:sz w:val="16"/>
          <w:szCs w:val="16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64"/>
        <w:gridCol w:w="565"/>
        <w:gridCol w:w="851"/>
        <w:gridCol w:w="1276"/>
        <w:gridCol w:w="425"/>
        <w:gridCol w:w="567"/>
        <w:gridCol w:w="567"/>
        <w:gridCol w:w="1701"/>
        <w:gridCol w:w="1559"/>
        <w:gridCol w:w="1134"/>
        <w:gridCol w:w="851"/>
        <w:gridCol w:w="1134"/>
        <w:gridCol w:w="1417"/>
        <w:gridCol w:w="1985"/>
      </w:tblGrid>
      <w:tr w:rsidR="00A34E2C" w:rsidRPr="00A34E2C" w:rsidTr="006212F6">
        <w:trPr>
          <w:cantSplit/>
          <w:trHeight w:val="307"/>
        </w:trPr>
        <w:tc>
          <w:tcPr>
            <w:tcW w:w="564" w:type="dxa"/>
            <w:vMerge w:val="restart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5" w:type="dxa"/>
            <w:vMerge w:val="restart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объекта имущества</w:t>
            </w:r>
          </w:p>
        </w:tc>
        <w:tc>
          <w:tcPr>
            <w:tcW w:w="1276" w:type="dxa"/>
            <w:vMerge w:val="restart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выпуска/строительства/дата введения в эксплуатацию</w:t>
            </w:r>
          </w:p>
        </w:tc>
        <w:tc>
          <w:tcPr>
            <w:tcW w:w="1559" w:type="dxa"/>
            <w:gridSpan w:val="3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1701" w:type="dxa"/>
            <w:vMerge w:val="restart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 проведении модернизации, модификации, достройки, дооборудования, реконструкции</w:t>
            </w:r>
          </w:p>
        </w:tc>
        <w:tc>
          <w:tcPr>
            <w:tcW w:w="1559" w:type="dxa"/>
            <w:vMerge w:val="restart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осуществленных капитальных инвестиций                  (руб.)</w:t>
            </w:r>
          </w:p>
        </w:tc>
        <w:tc>
          <w:tcPr>
            <w:tcW w:w="1134" w:type="dxa"/>
            <w:vMerge w:val="restart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Первоначальная (переоцененная) стоимость (руб.)</w:t>
            </w:r>
          </w:p>
        </w:tc>
        <w:tc>
          <w:tcPr>
            <w:tcW w:w="851" w:type="dxa"/>
            <w:vMerge w:val="restart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Сумма начисленного износа (руб.)</w:t>
            </w:r>
          </w:p>
        </w:tc>
        <w:tc>
          <w:tcPr>
            <w:tcW w:w="1134" w:type="dxa"/>
            <w:vMerge w:val="restart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(остаточная) стоимость (руб.)</w:t>
            </w:r>
          </w:p>
        </w:tc>
        <w:tc>
          <w:tcPr>
            <w:tcW w:w="1417" w:type="dxa"/>
            <w:vMerge w:val="restart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Срок полезного использования, установленный для объекта имущества</w:t>
            </w:r>
          </w:p>
        </w:tc>
        <w:tc>
          <w:tcPr>
            <w:tcW w:w="1985" w:type="dxa"/>
            <w:vMerge w:val="restart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Срок фактического использования объекта имущества на момент составления настоящего перечня</w:t>
            </w:r>
          </w:p>
        </w:tc>
      </w:tr>
      <w:tr w:rsidR="00A34E2C" w:rsidRPr="00A34E2C" w:rsidTr="006212F6">
        <w:trPr>
          <w:cantSplit/>
          <w:trHeight w:val="1543"/>
        </w:trPr>
        <w:tc>
          <w:tcPr>
            <w:tcW w:w="564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инвентарный </w:t>
            </w:r>
          </w:p>
        </w:tc>
        <w:tc>
          <w:tcPr>
            <w:tcW w:w="567" w:type="dxa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реестровый</w:t>
            </w:r>
          </w:p>
        </w:tc>
        <w:tc>
          <w:tcPr>
            <w:tcW w:w="567" w:type="dxa"/>
            <w:textDirection w:val="btLr"/>
          </w:tcPr>
          <w:p w:rsidR="00A34E2C" w:rsidRPr="00A34E2C" w:rsidRDefault="00A34E2C" w:rsidP="00A34E2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кадастровый </w:t>
            </w:r>
          </w:p>
        </w:tc>
        <w:tc>
          <w:tcPr>
            <w:tcW w:w="1701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2C" w:rsidRPr="00A34E2C" w:rsidTr="006212F6">
        <w:tc>
          <w:tcPr>
            <w:tcW w:w="564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2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A34E2C" w:rsidRPr="00A34E2C" w:rsidTr="006212F6">
        <w:tc>
          <w:tcPr>
            <w:tcW w:w="564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4E2C" w:rsidRPr="00A34E2C" w:rsidRDefault="00A34E2C" w:rsidP="00A34E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4E2C" w:rsidRPr="00A34E2C" w:rsidRDefault="00A34E2C" w:rsidP="00A34E2C">
      <w:pPr>
        <w:ind w:firstLine="0"/>
        <w:jc w:val="left"/>
        <w:rPr>
          <w:rFonts w:eastAsia="Calibri" w:cs="Times New Roman"/>
          <w:sz w:val="24"/>
          <w:szCs w:val="24"/>
        </w:rPr>
      </w:pPr>
    </w:p>
    <w:p w:rsidR="00A34E2C" w:rsidRPr="00A34E2C" w:rsidRDefault="00A34E2C" w:rsidP="00A34E2C">
      <w:pPr>
        <w:ind w:firstLine="0"/>
        <w:jc w:val="left"/>
        <w:rPr>
          <w:rFonts w:eastAsia="Calibri" w:cs="Times New Roman"/>
          <w:sz w:val="24"/>
          <w:szCs w:val="24"/>
        </w:rPr>
      </w:pPr>
      <w:r w:rsidRPr="00A34E2C">
        <w:rPr>
          <w:rFonts w:eastAsia="Calibri" w:cs="Times New Roman"/>
          <w:sz w:val="24"/>
          <w:szCs w:val="24"/>
        </w:rPr>
        <w:t>Всего ___________________________________________________________________________________________________________________</w:t>
      </w:r>
    </w:p>
    <w:p w:rsidR="00A34E2C" w:rsidRPr="00A34E2C" w:rsidRDefault="00A34E2C" w:rsidP="00A34E2C">
      <w:pPr>
        <w:ind w:firstLine="0"/>
        <w:jc w:val="left"/>
        <w:rPr>
          <w:rFonts w:eastAsia="Calibri" w:cs="Times New Roman"/>
          <w:sz w:val="24"/>
          <w:szCs w:val="24"/>
        </w:rPr>
      </w:pPr>
    </w:p>
    <w:p w:rsidR="00A34E2C" w:rsidRPr="00A34E2C" w:rsidRDefault="00A34E2C" w:rsidP="00A34E2C">
      <w:pPr>
        <w:ind w:firstLine="0"/>
        <w:jc w:val="left"/>
        <w:rPr>
          <w:rFonts w:eastAsia="Calibri" w:cs="Times New Roman"/>
          <w:sz w:val="24"/>
          <w:szCs w:val="24"/>
        </w:rPr>
      </w:pPr>
      <w:r w:rsidRPr="00A34E2C">
        <w:rPr>
          <w:rFonts w:eastAsia="Calibri" w:cs="Times New Roman"/>
          <w:sz w:val="24"/>
          <w:szCs w:val="24"/>
        </w:rPr>
        <w:t>Данные о драгоценных металлах: ___________________________________________________________________________________________</w:t>
      </w:r>
    </w:p>
    <w:p w:rsidR="00A34E2C" w:rsidRPr="00A34E2C" w:rsidRDefault="00A34E2C" w:rsidP="00A34E2C">
      <w:pPr>
        <w:ind w:firstLine="0"/>
        <w:jc w:val="center"/>
        <w:rPr>
          <w:rFonts w:eastAsia="Calibri" w:cs="Times New Roman"/>
          <w:sz w:val="20"/>
          <w:szCs w:val="20"/>
        </w:rPr>
      </w:pPr>
      <w:r w:rsidRPr="00A34E2C">
        <w:rPr>
          <w:rFonts w:eastAsia="Calibri" w:cs="Times New Roman"/>
          <w:sz w:val="20"/>
          <w:szCs w:val="20"/>
        </w:rPr>
        <w:t>(подаются в случае их наличия по каждому наименованию)</w:t>
      </w:r>
    </w:p>
    <w:p w:rsidR="00A34E2C" w:rsidRPr="00A34E2C" w:rsidRDefault="00A34E2C" w:rsidP="00A34E2C">
      <w:pPr>
        <w:ind w:firstLine="0"/>
        <w:jc w:val="left"/>
        <w:rPr>
          <w:rFonts w:eastAsia="Calibri" w:cs="Times New Roman"/>
          <w:sz w:val="24"/>
          <w:szCs w:val="24"/>
        </w:rPr>
      </w:pPr>
      <w:r w:rsidRPr="00A34E2C">
        <w:rPr>
          <w:rFonts w:eastAsia="Calibri" w:cs="Times New Roman"/>
          <w:sz w:val="24"/>
          <w:szCs w:val="24"/>
        </w:rPr>
        <w:t>Данные о веществах, потенциально опасных для человека (ртуть, радиоактивные вещества, иные сильнодействующие, отравляющие вещества): _______________________________________________________________________________________________________________</w:t>
      </w:r>
    </w:p>
    <w:p w:rsidR="00A34E2C" w:rsidRPr="00A34E2C" w:rsidRDefault="00A34E2C" w:rsidP="00A34E2C">
      <w:pPr>
        <w:ind w:firstLine="0"/>
        <w:jc w:val="center"/>
        <w:rPr>
          <w:rFonts w:eastAsia="Calibri" w:cs="Times New Roman"/>
          <w:sz w:val="20"/>
          <w:szCs w:val="20"/>
        </w:rPr>
      </w:pPr>
      <w:r w:rsidRPr="00A34E2C">
        <w:rPr>
          <w:rFonts w:eastAsia="Calibri" w:cs="Times New Roman"/>
          <w:sz w:val="20"/>
          <w:szCs w:val="20"/>
        </w:rPr>
        <w:t>(подаются в случае их наличия по каждому наименованию)</w:t>
      </w:r>
    </w:p>
    <w:p w:rsidR="00A34E2C" w:rsidRPr="00A34E2C" w:rsidRDefault="00A34E2C" w:rsidP="00A34E2C">
      <w:pPr>
        <w:tabs>
          <w:tab w:val="left" w:pos="5850"/>
        </w:tabs>
        <w:ind w:firstLine="0"/>
        <w:jc w:val="left"/>
        <w:rPr>
          <w:rFonts w:eastAsia="Calibri" w:cs="Times New Roman"/>
          <w:b/>
          <w:sz w:val="24"/>
          <w:szCs w:val="24"/>
        </w:rPr>
      </w:pPr>
    </w:p>
    <w:p w:rsidR="00A34E2C" w:rsidRPr="00A34E2C" w:rsidRDefault="00A34E2C" w:rsidP="00A34E2C">
      <w:pPr>
        <w:tabs>
          <w:tab w:val="left" w:pos="5850"/>
        </w:tabs>
        <w:ind w:firstLine="0"/>
        <w:jc w:val="left"/>
        <w:rPr>
          <w:rFonts w:eastAsia="Calibri" w:cs="Times New Roman"/>
          <w:b/>
          <w:sz w:val="24"/>
          <w:szCs w:val="24"/>
        </w:rPr>
      </w:pPr>
      <w:r w:rsidRPr="00A34E2C">
        <w:rPr>
          <w:rFonts w:eastAsia="Calibri" w:cs="Times New Roman"/>
          <w:b/>
          <w:sz w:val="24"/>
          <w:szCs w:val="24"/>
        </w:rPr>
        <w:t xml:space="preserve">Председатель </w:t>
      </w:r>
    </w:p>
    <w:p w:rsidR="00A34E2C" w:rsidRPr="00A34E2C" w:rsidRDefault="00A34E2C" w:rsidP="00A34E2C">
      <w:pPr>
        <w:tabs>
          <w:tab w:val="left" w:pos="5670"/>
        </w:tabs>
        <w:ind w:firstLine="0"/>
        <w:jc w:val="left"/>
        <w:rPr>
          <w:rFonts w:eastAsia="Calibri" w:cs="Times New Roman"/>
          <w:b/>
          <w:sz w:val="24"/>
          <w:szCs w:val="24"/>
        </w:rPr>
      </w:pPr>
      <w:r w:rsidRPr="00A34E2C">
        <w:rPr>
          <w:rFonts w:eastAsia="Calibri" w:cs="Times New Roman"/>
          <w:b/>
          <w:sz w:val="24"/>
          <w:szCs w:val="24"/>
        </w:rPr>
        <w:t>Комиссии по списанию имущества</w:t>
      </w:r>
      <w:r w:rsidRPr="00A34E2C">
        <w:rPr>
          <w:rFonts w:eastAsia="Calibri" w:cs="Times New Roman"/>
          <w:b/>
          <w:sz w:val="24"/>
          <w:szCs w:val="24"/>
        </w:rPr>
        <w:tab/>
        <w:t>________________</w:t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  <w:t>________________________</w:t>
      </w:r>
    </w:p>
    <w:p w:rsidR="00A34E2C" w:rsidRPr="00A34E2C" w:rsidRDefault="00A34E2C" w:rsidP="00A34E2C">
      <w:pPr>
        <w:tabs>
          <w:tab w:val="left" w:pos="5850"/>
        </w:tabs>
        <w:ind w:firstLine="0"/>
        <w:jc w:val="left"/>
        <w:rPr>
          <w:rFonts w:eastAsia="Calibri" w:cs="Times New Roman"/>
          <w:b/>
          <w:sz w:val="24"/>
          <w:szCs w:val="24"/>
        </w:rPr>
      </w:pPr>
      <w:r w:rsidRPr="00A34E2C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A34E2C">
        <w:rPr>
          <w:rFonts w:eastAsia="Calibri" w:cs="Times New Roman"/>
          <w:sz w:val="24"/>
          <w:szCs w:val="24"/>
        </w:rPr>
        <w:t xml:space="preserve"> (подпись)</w:t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  <w:t xml:space="preserve">        </w:t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sz w:val="24"/>
          <w:szCs w:val="24"/>
        </w:rPr>
        <w:tab/>
        <w:t xml:space="preserve">      (Ф.И.О.)</w:t>
      </w:r>
      <w:r w:rsidRPr="00A34E2C">
        <w:rPr>
          <w:rFonts w:eastAsia="Calibri" w:cs="Times New Roman"/>
          <w:sz w:val="24"/>
          <w:szCs w:val="24"/>
        </w:rPr>
        <w:tab/>
      </w:r>
      <w:r w:rsidRPr="00A34E2C">
        <w:rPr>
          <w:rFonts w:eastAsia="Calibri" w:cs="Times New Roman"/>
          <w:sz w:val="24"/>
          <w:szCs w:val="24"/>
        </w:rPr>
        <w:tab/>
        <w:t xml:space="preserve">                </w:t>
      </w:r>
    </w:p>
    <w:p w:rsidR="00A34E2C" w:rsidRPr="00A34E2C" w:rsidRDefault="00A34E2C" w:rsidP="00A34E2C">
      <w:pPr>
        <w:ind w:firstLine="0"/>
        <w:jc w:val="left"/>
        <w:rPr>
          <w:rFonts w:eastAsia="Calibri" w:cs="Times New Roman"/>
          <w:sz w:val="24"/>
          <w:szCs w:val="24"/>
        </w:rPr>
      </w:pPr>
      <w:r w:rsidRPr="00A34E2C">
        <w:rPr>
          <w:rFonts w:eastAsia="Calibri" w:cs="Times New Roman"/>
          <w:b/>
          <w:sz w:val="24"/>
          <w:szCs w:val="24"/>
        </w:rPr>
        <w:lastRenderedPageBreak/>
        <w:t xml:space="preserve">Главный бухгалтер </w:t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  <w:t>________________</w:t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  <w:t>__________________________</w:t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  <w:t xml:space="preserve">        </w:t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b/>
          <w:sz w:val="24"/>
          <w:szCs w:val="24"/>
        </w:rPr>
        <w:tab/>
      </w:r>
      <w:r w:rsidRPr="00A34E2C">
        <w:rPr>
          <w:rFonts w:eastAsia="Calibri" w:cs="Times New Roman"/>
          <w:sz w:val="24"/>
          <w:szCs w:val="24"/>
        </w:rPr>
        <w:t xml:space="preserve">       (подпись)</w:t>
      </w:r>
      <w:r w:rsidRPr="00A34E2C">
        <w:rPr>
          <w:rFonts w:eastAsia="Calibri" w:cs="Times New Roman"/>
          <w:sz w:val="24"/>
          <w:szCs w:val="24"/>
        </w:rPr>
        <w:tab/>
      </w:r>
      <w:r w:rsidRPr="00A34E2C">
        <w:rPr>
          <w:rFonts w:eastAsia="Calibri" w:cs="Times New Roman"/>
          <w:sz w:val="24"/>
          <w:szCs w:val="24"/>
        </w:rPr>
        <w:tab/>
      </w:r>
      <w:r w:rsidRPr="00A34E2C">
        <w:rPr>
          <w:rFonts w:eastAsia="Calibri" w:cs="Times New Roman"/>
          <w:sz w:val="24"/>
          <w:szCs w:val="24"/>
        </w:rPr>
        <w:tab/>
      </w:r>
      <w:r w:rsidRPr="00A34E2C">
        <w:rPr>
          <w:rFonts w:eastAsia="Calibri" w:cs="Times New Roman"/>
          <w:sz w:val="24"/>
          <w:szCs w:val="24"/>
        </w:rPr>
        <w:tab/>
        <w:t xml:space="preserve">                  (Ф.И.О.)</w:t>
      </w:r>
      <w:bookmarkStart w:id="0" w:name="_GoBack"/>
      <w:bookmarkEnd w:id="0"/>
    </w:p>
    <w:sectPr w:rsidR="00A34E2C" w:rsidRPr="00A34E2C" w:rsidSect="003D7004">
      <w:headerReference w:type="default" r:id="rId7"/>
      <w:pgSz w:w="16838" w:h="11906" w:orient="landscape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7004">
      <w:r>
        <w:separator/>
      </w:r>
    </w:p>
  </w:endnote>
  <w:endnote w:type="continuationSeparator" w:id="0">
    <w:p w:rsidR="00000000" w:rsidRDefault="003D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7004">
      <w:r>
        <w:separator/>
      </w:r>
    </w:p>
  </w:footnote>
  <w:footnote w:type="continuationSeparator" w:id="0">
    <w:p w:rsidR="00000000" w:rsidRDefault="003D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0122"/>
      <w:docPartObj>
        <w:docPartGallery w:val="Page Numbers (Top of Page)"/>
        <w:docPartUnique/>
      </w:docPartObj>
    </w:sdtPr>
    <w:sdtEndPr/>
    <w:sdtContent>
      <w:p w:rsidR="00404C61" w:rsidRDefault="0055061E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C61" w:rsidRDefault="003D7004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2C"/>
    <w:rsid w:val="003D7004"/>
    <w:rsid w:val="0055061E"/>
    <w:rsid w:val="00695815"/>
    <w:rsid w:val="009C1198"/>
    <w:rsid w:val="00A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4E2C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A34E2C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5">
    <w:name w:val="Верхний колонтитул Знак"/>
    <w:basedOn w:val="a0"/>
    <w:link w:val="10"/>
    <w:uiPriority w:val="99"/>
    <w:rsid w:val="00A34E2C"/>
  </w:style>
  <w:style w:type="table" w:styleId="a3">
    <w:name w:val="Table Grid"/>
    <w:basedOn w:val="a1"/>
    <w:uiPriority w:val="59"/>
    <w:rsid w:val="00A3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A34E2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A34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4E2C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A34E2C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5">
    <w:name w:val="Верхний колонтитул Знак"/>
    <w:basedOn w:val="a0"/>
    <w:link w:val="10"/>
    <w:uiPriority w:val="99"/>
    <w:rsid w:val="00A34E2C"/>
  </w:style>
  <w:style w:type="table" w:styleId="a3">
    <w:name w:val="Table Grid"/>
    <w:basedOn w:val="a1"/>
    <w:uiPriority w:val="59"/>
    <w:rsid w:val="00A3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A34E2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A3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Федосеенко Татьяна Викторовна</dc:creator>
  <cp:lastModifiedBy>Караульникова Виктория Олеговна</cp:lastModifiedBy>
  <cp:revision>2</cp:revision>
  <dcterms:created xsi:type="dcterms:W3CDTF">2023-12-04T14:04:00Z</dcterms:created>
  <dcterms:modified xsi:type="dcterms:W3CDTF">2023-12-05T06:22:00Z</dcterms:modified>
</cp:coreProperties>
</file>