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6A2B" w14:textId="77777777" w:rsidR="005636BF" w:rsidRPr="00E47C1A" w:rsidRDefault="00F96CA5" w:rsidP="0086310E">
      <w:pPr>
        <w:tabs>
          <w:tab w:val="left" w:pos="3622"/>
        </w:tabs>
        <w:ind w:left="1260" w:right="-143" w:firstLine="20"/>
        <w:rPr>
          <w:rFonts w:ascii="Times New Roman" w:eastAsia="Times New Roman" w:hAnsi="Times New Roman" w:cs="Times New Roman"/>
          <w:color w:val="auto"/>
          <w:lang w:eastAsia="en-US" w:bidi="ar-SA"/>
        </w:rPr>
      </w:pPr>
      <w:bookmarkStart w:id="0" w:name="_Hlk176791860"/>
      <w:r w:rsidRPr="00E47C1A">
        <w:rPr>
          <w:rFonts w:ascii="Times New Roman" w:hAnsi="Times New Roman" w:cs="Times New Roman"/>
        </w:rPr>
        <w:tab/>
      </w:r>
      <w:r w:rsidRPr="00E47C1A">
        <w:rPr>
          <w:rFonts w:ascii="Times New Roman" w:hAnsi="Times New Roman" w:cs="Times New Roman"/>
        </w:rPr>
        <w:tab/>
      </w:r>
      <w:r w:rsidRPr="00E47C1A">
        <w:rPr>
          <w:rFonts w:ascii="Times New Roman" w:hAnsi="Times New Roman" w:cs="Times New Roman"/>
        </w:rPr>
        <w:tab/>
      </w:r>
      <w:r w:rsidR="002A5083" w:rsidRPr="00E47C1A">
        <w:rPr>
          <w:rFonts w:ascii="Times New Roman" w:eastAsia="Times New Roman" w:hAnsi="Times New Roman" w:cs="Times New Roman"/>
          <w:color w:val="auto"/>
          <w:lang w:eastAsia="en-US" w:bidi="ar-SA"/>
        </w:rPr>
        <w:t xml:space="preserve">Приложение </w:t>
      </w:r>
    </w:p>
    <w:p w14:paraId="7B39A033" w14:textId="77777777" w:rsidR="009A238D" w:rsidRPr="00E47C1A" w:rsidRDefault="002A5083" w:rsidP="0086310E">
      <w:pPr>
        <w:tabs>
          <w:tab w:val="left" w:pos="3622"/>
        </w:tabs>
        <w:ind w:left="4956" w:right="-143"/>
        <w:jc w:val="both"/>
        <w:rPr>
          <w:rFonts w:ascii="Times New Roman" w:eastAsia="Times New Roman" w:hAnsi="Times New Roman" w:cs="Times New Roman"/>
          <w:color w:val="auto"/>
          <w:lang w:eastAsia="en-US" w:bidi="ar-SA"/>
        </w:rPr>
      </w:pPr>
      <w:r w:rsidRPr="00E47C1A">
        <w:rPr>
          <w:rFonts w:ascii="Times New Roman" w:eastAsia="Times New Roman" w:hAnsi="Times New Roman" w:cs="Times New Roman"/>
          <w:color w:val="auto"/>
          <w:lang w:eastAsia="en-US" w:bidi="ar-SA"/>
        </w:rPr>
        <w:t xml:space="preserve">к </w:t>
      </w:r>
      <w:r w:rsidR="00335D87" w:rsidRPr="00E47C1A">
        <w:rPr>
          <w:rFonts w:ascii="Times New Roman" w:eastAsia="Times New Roman" w:hAnsi="Times New Roman" w:cs="Times New Roman"/>
          <w:color w:val="auto"/>
          <w:lang w:eastAsia="en-US" w:bidi="ar-SA"/>
        </w:rPr>
        <w:t>п</w:t>
      </w:r>
      <w:r w:rsidR="005636BF" w:rsidRPr="00E47C1A">
        <w:rPr>
          <w:rFonts w:ascii="Times New Roman" w:eastAsia="Times New Roman" w:hAnsi="Times New Roman" w:cs="Times New Roman"/>
          <w:color w:val="auto"/>
          <w:lang w:eastAsia="en-US" w:bidi="ar-SA"/>
        </w:rPr>
        <w:t>остановлени</w:t>
      </w:r>
      <w:r w:rsidRPr="00E47C1A">
        <w:rPr>
          <w:rFonts w:ascii="Times New Roman" w:eastAsia="Times New Roman" w:hAnsi="Times New Roman" w:cs="Times New Roman"/>
          <w:color w:val="auto"/>
          <w:lang w:eastAsia="en-US" w:bidi="ar-SA"/>
        </w:rPr>
        <w:t>ю</w:t>
      </w:r>
      <w:r w:rsidR="009A238D" w:rsidRPr="00E47C1A">
        <w:rPr>
          <w:rFonts w:ascii="Times New Roman" w:eastAsia="Times New Roman" w:hAnsi="Times New Roman" w:cs="Times New Roman"/>
          <w:color w:val="auto"/>
          <w:lang w:eastAsia="en-US" w:bidi="ar-SA"/>
        </w:rPr>
        <w:t xml:space="preserve"> </w:t>
      </w:r>
      <w:r w:rsidR="00BB5925" w:rsidRPr="00E47C1A">
        <w:rPr>
          <w:rFonts w:ascii="Times New Roman" w:eastAsia="Times New Roman" w:hAnsi="Times New Roman" w:cs="Times New Roman"/>
          <w:color w:val="auto"/>
          <w:lang w:eastAsia="en-US" w:bidi="ar-SA"/>
        </w:rPr>
        <w:t>Администрации</w:t>
      </w:r>
    </w:p>
    <w:p w14:paraId="6CC3C7A6" w14:textId="77777777" w:rsidR="0072324C" w:rsidRPr="00E47C1A" w:rsidRDefault="005718DD" w:rsidP="0086310E">
      <w:pPr>
        <w:tabs>
          <w:tab w:val="left" w:pos="3622"/>
        </w:tabs>
        <w:ind w:left="4956" w:right="-143"/>
        <w:jc w:val="both"/>
        <w:rPr>
          <w:rFonts w:ascii="Times New Roman" w:hAnsi="Times New Roman" w:cs="Times New Roman"/>
        </w:rPr>
      </w:pPr>
      <w:r w:rsidRPr="00E47C1A">
        <w:rPr>
          <w:rFonts w:ascii="Times New Roman" w:hAnsi="Times New Roman" w:cs="Times New Roman"/>
        </w:rPr>
        <w:t>Шахтерского</w:t>
      </w:r>
      <w:r w:rsidR="00BB5925" w:rsidRPr="00E47C1A">
        <w:rPr>
          <w:rFonts w:ascii="Times New Roman" w:hAnsi="Times New Roman" w:cs="Times New Roman"/>
        </w:rPr>
        <w:t xml:space="preserve"> </w:t>
      </w:r>
      <w:r w:rsidR="00650FF0" w:rsidRPr="00E47C1A">
        <w:rPr>
          <w:rFonts w:ascii="Times New Roman" w:hAnsi="Times New Roman" w:cs="Times New Roman"/>
        </w:rPr>
        <w:t>муниципальн</w:t>
      </w:r>
      <w:r w:rsidRPr="00E47C1A">
        <w:rPr>
          <w:rFonts w:ascii="Times New Roman" w:hAnsi="Times New Roman" w:cs="Times New Roman"/>
        </w:rPr>
        <w:t>ого</w:t>
      </w:r>
      <w:r w:rsidR="009A238D" w:rsidRPr="00E47C1A">
        <w:rPr>
          <w:rFonts w:ascii="Times New Roman" w:hAnsi="Times New Roman" w:cs="Times New Roman"/>
        </w:rPr>
        <w:t xml:space="preserve"> </w:t>
      </w:r>
      <w:r w:rsidR="00650FF0" w:rsidRPr="00E47C1A">
        <w:rPr>
          <w:rFonts w:ascii="Times New Roman" w:hAnsi="Times New Roman" w:cs="Times New Roman"/>
        </w:rPr>
        <w:t>округ</w:t>
      </w:r>
      <w:r w:rsidRPr="00E47C1A">
        <w:rPr>
          <w:rFonts w:ascii="Times New Roman" w:hAnsi="Times New Roman" w:cs="Times New Roman"/>
        </w:rPr>
        <w:t>а</w:t>
      </w:r>
    </w:p>
    <w:p w14:paraId="2DCF26B7" w14:textId="77777777" w:rsidR="005636BF" w:rsidRPr="00E47C1A" w:rsidRDefault="005636BF" w:rsidP="0086310E">
      <w:pPr>
        <w:tabs>
          <w:tab w:val="left" w:pos="3622"/>
        </w:tabs>
        <w:ind w:left="4956" w:right="-143"/>
        <w:jc w:val="both"/>
        <w:rPr>
          <w:rFonts w:ascii="Times New Roman" w:hAnsi="Times New Roman" w:cs="Times New Roman"/>
        </w:rPr>
      </w:pPr>
      <w:r w:rsidRPr="00E47C1A">
        <w:rPr>
          <w:rFonts w:ascii="Times New Roman" w:eastAsia="Times New Roman" w:hAnsi="Times New Roman" w:cs="Times New Roman"/>
          <w:color w:val="auto"/>
          <w:lang w:eastAsia="en-US" w:bidi="ar-SA"/>
        </w:rPr>
        <w:t>Донецкой Народной</w:t>
      </w:r>
      <w:r w:rsidR="009A238D" w:rsidRPr="00E47C1A">
        <w:rPr>
          <w:rFonts w:ascii="Times New Roman" w:hAnsi="Times New Roman" w:cs="Times New Roman"/>
        </w:rPr>
        <w:t xml:space="preserve"> </w:t>
      </w:r>
      <w:r w:rsidRPr="00E47C1A">
        <w:rPr>
          <w:rFonts w:ascii="Times New Roman" w:eastAsia="Times New Roman" w:hAnsi="Times New Roman" w:cs="Times New Roman"/>
          <w:color w:val="auto"/>
          <w:lang w:eastAsia="en-US" w:bidi="ar-SA"/>
        </w:rPr>
        <w:t xml:space="preserve">Республики </w:t>
      </w:r>
    </w:p>
    <w:p w14:paraId="7F0CF43F" w14:textId="367A43B9" w:rsidR="005636BF" w:rsidRPr="00E47C1A" w:rsidRDefault="005636BF" w:rsidP="0086310E">
      <w:pPr>
        <w:tabs>
          <w:tab w:val="left" w:pos="3622"/>
        </w:tabs>
        <w:ind w:left="1260" w:right="-143" w:firstLine="20"/>
        <w:rPr>
          <w:rFonts w:ascii="Times New Roman" w:eastAsia="Times New Roman" w:hAnsi="Times New Roman" w:cs="Times New Roman"/>
          <w:color w:val="auto"/>
          <w:lang w:eastAsia="en-US" w:bidi="ar-SA"/>
        </w:rPr>
      </w:pPr>
      <w:r w:rsidRPr="00E47C1A">
        <w:rPr>
          <w:rFonts w:ascii="Times New Roman" w:eastAsia="Times New Roman" w:hAnsi="Times New Roman" w:cs="Times New Roman"/>
          <w:color w:val="auto"/>
          <w:lang w:eastAsia="en-US" w:bidi="ar-SA"/>
        </w:rPr>
        <w:tab/>
      </w:r>
      <w:r w:rsidRPr="00E47C1A">
        <w:rPr>
          <w:rFonts w:ascii="Times New Roman" w:eastAsia="Times New Roman" w:hAnsi="Times New Roman" w:cs="Times New Roman"/>
          <w:color w:val="auto"/>
          <w:lang w:eastAsia="en-US" w:bidi="ar-SA"/>
        </w:rPr>
        <w:tab/>
      </w:r>
      <w:r w:rsidRPr="00E47C1A">
        <w:rPr>
          <w:rFonts w:ascii="Times New Roman" w:eastAsia="Times New Roman" w:hAnsi="Times New Roman" w:cs="Times New Roman"/>
          <w:color w:val="auto"/>
          <w:lang w:eastAsia="en-US" w:bidi="ar-SA"/>
        </w:rPr>
        <w:tab/>
      </w:r>
      <w:r w:rsidR="000857A2" w:rsidRPr="00E47C1A">
        <w:rPr>
          <w:rFonts w:ascii="Times New Roman" w:eastAsia="Times New Roman" w:hAnsi="Times New Roman" w:cs="Times New Roman"/>
          <w:color w:val="auto"/>
          <w:lang w:eastAsia="en-US" w:bidi="ar-SA"/>
        </w:rPr>
        <w:t>о</w:t>
      </w:r>
      <w:r w:rsidRPr="00E47C1A">
        <w:rPr>
          <w:rFonts w:ascii="Times New Roman" w:eastAsia="Times New Roman" w:hAnsi="Times New Roman" w:cs="Times New Roman"/>
          <w:color w:val="auto"/>
          <w:lang w:eastAsia="en-US" w:bidi="ar-SA"/>
        </w:rPr>
        <w:t>т</w:t>
      </w:r>
      <w:r w:rsidR="000857A2" w:rsidRPr="00E47C1A">
        <w:rPr>
          <w:rFonts w:ascii="Times New Roman" w:eastAsia="Times New Roman" w:hAnsi="Times New Roman" w:cs="Times New Roman"/>
          <w:color w:val="auto"/>
          <w:lang w:eastAsia="en-US" w:bidi="ar-SA"/>
        </w:rPr>
        <w:t xml:space="preserve"> </w:t>
      </w:r>
      <w:r w:rsidR="000857A2" w:rsidRPr="00E47C1A">
        <w:rPr>
          <w:rFonts w:ascii="Times New Roman" w:eastAsia="Times New Roman" w:hAnsi="Times New Roman" w:cs="Times New Roman"/>
          <w:color w:val="auto"/>
          <w:u w:val="single"/>
          <w:lang w:eastAsia="en-US" w:bidi="ar-SA"/>
        </w:rPr>
        <w:t>16.10.2024</w:t>
      </w:r>
      <w:r w:rsidRPr="00E47C1A">
        <w:rPr>
          <w:rFonts w:ascii="Times New Roman" w:eastAsia="Times New Roman" w:hAnsi="Times New Roman" w:cs="Times New Roman"/>
          <w:color w:val="auto"/>
          <w:lang w:eastAsia="en-US" w:bidi="ar-SA"/>
        </w:rPr>
        <w:t xml:space="preserve"> №</w:t>
      </w:r>
      <w:r w:rsidR="000857A2" w:rsidRPr="00E47C1A">
        <w:rPr>
          <w:rFonts w:ascii="Times New Roman" w:eastAsia="Times New Roman" w:hAnsi="Times New Roman" w:cs="Times New Roman"/>
          <w:color w:val="auto"/>
          <w:lang w:eastAsia="en-US" w:bidi="ar-SA"/>
        </w:rPr>
        <w:t xml:space="preserve"> </w:t>
      </w:r>
      <w:r w:rsidR="000857A2" w:rsidRPr="00E47C1A">
        <w:rPr>
          <w:rFonts w:ascii="Times New Roman" w:eastAsia="Times New Roman" w:hAnsi="Times New Roman" w:cs="Times New Roman"/>
          <w:color w:val="auto"/>
          <w:u w:val="single"/>
          <w:lang w:eastAsia="en-US" w:bidi="ar-SA"/>
        </w:rPr>
        <w:t>657</w:t>
      </w:r>
    </w:p>
    <w:p w14:paraId="2F0316D0" w14:textId="77777777" w:rsidR="005636BF" w:rsidRPr="00E47C1A" w:rsidRDefault="005636BF" w:rsidP="0086310E">
      <w:pPr>
        <w:widowControl/>
        <w:shd w:val="clear" w:color="auto" w:fill="FFFFFF"/>
        <w:jc w:val="both"/>
        <w:textAlignment w:val="baseline"/>
        <w:outlineLvl w:val="1"/>
        <w:rPr>
          <w:rFonts w:ascii="Times New Roman" w:eastAsia="Times New Roman" w:hAnsi="Times New Roman" w:cs="Times New Roman"/>
          <w:b/>
          <w:bCs/>
          <w:color w:val="auto"/>
          <w:lang w:bidi="ar-SA"/>
        </w:rPr>
      </w:pPr>
    </w:p>
    <w:p w14:paraId="248F0234" w14:textId="77777777" w:rsidR="005636BF" w:rsidRPr="00E47C1A" w:rsidRDefault="005636BF" w:rsidP="0086310E">
      <w:pPr>
        <w:widowControl/>
        <w:shd w:val="clear" w:color="auto" w:fill="FFFFFF"/>
        <w:jc w:val="center"/>
        <w:textAlignment w:val="baseline"/>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bidi="ar-SA"/>
        </w:rPr>
        <w:t xml:space="preserve">Порядок деятельности общественных кладбищ </w:t>
      </w:r>
    </w:p>
    <w:p w14:paraId="1D545A29" w14:textId="77777777" w:rsidR="005636BF" w:rsidRPr="00E47C1A" w:rsidRDefault="005636BF" w:rsidP="0086310E">
      <w:pPr>
        <w:widowControl/>
        <w:shd w:val="clear" w:color="auto" w:fill="FFFFFF"/>
        <w:jc w:val="center"/>
        <w:textAlignment w:val="baseline"/>
        <w:rPr>
          <w:rFonts w:ascii="Times New Roman" w:eastAsiaTheme="minorHAnsi" w:hAnsi="Times New Roman" w:cs="Times New Roman"/>
          <w:b/>
          <w:color w:val="auto"/>
          <w:lang w:eastAsia="en-US" w:bidi="ar-SA"/>
        </w:rPr>
      </w:pPr>
      <w:r w:rsidRPr="00E47C1A">
        <w:rPr>
          <w:rFonts w:ascii="Times New Roman" w:eastAsia="Times New Roman" w:hAnsi="Times New Roman" w:cs="Times New Roman"/>
          <w:b/>
          <w:bCs/>
          <w:color w:val="auto"/>
          <w:lang w:bidi="ar-SA"/>
        </w:rPr>
        <w:t xml:space="preserve">на территории </w:t>
      </w:r>
      <w:r w:rsidR="00650FF0" w:rsidRPr="00E47C1A">
        <w:rPr>
          <w:rFonts w:ascii="Times New Roman" w:hAnsi="Times New Roman" w:cs="Times New Roman"/>
          <w:b/>
        </w:rPr>
        <w:t xml:space="preserve">муниципального образования Шахтерский муниципальный округ </w:t>
      </w:r>
      <w:r w:rsidRPr="00E47C1A">
        <w:rPr>
          <w:rFonts w:ascii="Times New Roman" w:eastAsiaTheme="minorHAnsi" w:hAnsi="Times New Roman" w:cs="Times New Roman"/>
          <w:b/>
          <w:color w:val="auto"/>
          <w:lang w:eastAsia="en-US" w:bidi="ar-SA"/>
        </w:rPr>
        <w:t>Донецкой Народной Республики</w:t>
      </w:r>
    </w:p>
    <w:p w14:paraId="4813A57F" w14:textId="77777777" w:rsidR="005636BF" w:rsidRPr="00E47C1A" w:rsidRDefault="005636BF" w:rsidP="0086310E">
      <w:pPr>
        <w:widowControl/>
        <w:shd w:val="clear" w:color="auto" w:fill="FFFFFF"/>
        <w:jc w:val="center"/>
        <w:textAlignment w:val="baseline"/>
        <w:rPr>
          <w:rFonts w:ascii="Times New Roman" w:eastAsia="Times New Roman" w:hAnsi="Times New Roman" w:cs="Times New Roman"/>
          <w:color w:val="auto"/>
          <w:lang w:bidi="ar-SA"/>
        </w:rPr>
      </w:pPr>
    </w:p>
    <w:p w14:paraId="34C0C15E" w14:textId="77777777" w:rsidR="005636BF" w:rsidRPr="00E47C1A" w:rsidRDefault="005636BF" w:rsidP="0086310E">
      <w:pPr>
        <w:widowControl/>
        <w:shd w:val="clear" w:color="auto" w:fill="FFFFFF"/>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I</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Общие положения</w:t>
      </w:r>
    </w:p>
    <w:p w14:paraId="61C710E2" w14:textId="77777777" w:rsidR="008E477A" w:rsidRPr="00E47C1A" w:rsidRDefault="008E477A" w:rsidP="0086310E">
      <w:pPr>
        <w:widowControl/>
        <w:shd w:val="clear" w:color="auto" w:fill="FFFFFF"/>
        <w:ind w:firstLine="709"/>
        <w:jc w:val="both"/>
        <w:textAlignment w:val="baseline"/>
        <w:rPr>
          <w:rFonts w:ascii="Times New Roman" w:eastAsia="Times New Roman" w:hAnsi="Times New Roman" w:cs="Times New Roman"/>
          <w:color w:val="auto"/>
          <w:lang w:bidi="ar-SA"/>
        </w:rPr>
      </w:pPr>
    </w:p>
    <w:p w14:paraId="2CDF90DC" w14:textId="77777777" w:rsidR="005636BF" w:rsidRPr="00E47C1A" w:rsidRDefault="005636BF"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 Настоящий Порядок деятельности общественных кладбищ</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 xml:space="preserve">на территории </w:t>
      </w:r>
      <w:r w:rsidR="00650FF0" w:rsidRPr="00E47C1A">
        <w:rPr>
          <w:rFonts w:ascii="Times New Roman" w:hAnsi="Times New Roman" w:cs="Times New Roman"/>
        </w:rPr>
        <w:t xml:space="preserve">муниципального образования Шахтерский муниципальный округ </w:t>
      </w:r>
      <w:r w:rsidRPr="00E47C1A">
        <w:rPr>
          <w:rFonts w:ascii="Times New Roman" w:eastAsia="Times New Roman" w:hAnsi="Times New Roman" w:cs="Times New Roman"/>
          <w:color w:val="auto"/>
          <w:lang w:bidi="ar-SA"/>
        </w:rPr>
        <w:t xml:space="preserve">Донецкой Народной Республики (далее – Порядок) устанавливает единые требования к деятельности общественных кладбищ, расположенных на территории </w:t>
      </w:r>
      <w:r w:rsidR="00650FF0" w:rsidRPr="00E47C1A">
        <w:rPr>
          <w:rFonts w:ascii="Times New Roman" w:hAnsi="Times New Roman" w:cs="Times New Roman"/>
        </w:rPr>
        <w:t xml:space="preserve">муниципального образования Шахтерский муниципальный округ </w:t>
      </w:r>
      <w:r w:rsidRPr="00E47C1A">
        <w:rPr>
          <w:rFonts w:ascii="Times New Roman" w:eastAsia="Times New Roman" w:hAnsi="Times New Roman" w:cs="Times New Roman"/>
          <w:color w:val="auto"/>
          <w:lang w:bidi="ar-SA"/>
        </w:rPr>
        <w:t xml:space="preserve">Донецкой Народной Республики (далее – </w:t>
      </w:r>
      <w:r w:rsidR="00335D87" w:rsidRPr="00E47C1A">
        <w:rPr>
          <w:rFonts w:ascii="Times New Roman" w:eastAsia="Times New Roman" w:hAnsi="Times New Roman" w:cs="Times New Roman"/>
          <w:color w:val="auto"/>
          <w:lang w:bidi="ar-SA"/>
        </w:rPr>
        <w:t>О</w:t>
      </w:r>
      <w:r w:rsidRPr="00E47C1A">
        <w:rPr>
          <w:rFonts w:ascii="Times New Roman" w:eastAsia="Times New Roman" w:hAnsi="Times New Roman" w:cs="Times New Roman"/>
          <w:color w:val="auto"/>
          <w:lang w:bidi="ar-SA"/>
        </w:rPr>
        <w:t>бщественные кладбища).</w:t>
      </w:r>
    </w:p>
    <w:p w14:paraId="17C50AD6" w14:textId="73C7F205" w:rsidR="005636BF" w:rsidRPr="00E47C1A" w:rsidRDefault="005636BF" w:rsidP="0086310E">
      <w:pPr>
        <w:widowControl/>
        <w:autoSpaceDE w:val="0"/>
        <w:autoSpaceDN w:val="0"/>
        <w:adjustRightInd w:val="0"/>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2. Настоящий Порядок разработан в соответствии с Федеральным законом </w:t>
      </w:r>
      <w:r w:rsidR="00661119"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о</w:t>
      </w:r>
      <w:r w:rsidR="008E477A" w:rsidRPr="00E47C1A">
        <w:rPr>
          <w:rFonts w:ascii="Times New Roman" w:eastAsia="Times New Roman" w:hAnsi="Times New Roman" w:cs="Times New Roman"/>
          <w:color w:val="auto"/>
          <w:lang w:bidi="ar-SA"/>
        </w:rPr>
        <w:t>т 12.01.1996</w:t>
      </w:r>
      <w:r w:rsidRPr="00E47C1A">
        <w:rPr>
          <w:rFonts w:ascii="Times New Roman" w:eastAsia="Times New Roman" w:hAnsi="Times New Roman" w:cs="Times New Roman"/>
          <w:color w:val="auto"/>
          <w:lang w:bidi="ar-SA"/>
        </w:rPr>
        <w:t xml:space="preserve"> № 8-ФЗ «О погребении и похоронном деле», Указом Президента Российской Федерации от 29</w:t>
      </w:r>
      <w:r w:rsidR="008E477A" w:rsidRPr="00E47C1A">
        <w:rPr>
          <w:rFonts w:ascii="Times New Roman" w:eastAsia="Times New Roman" w:hAnsi="Times New Roman" w:cs="Times New Roman"/>
          <w:color w:val="auto"/>
          <w:lang w:bidi="ar-SA"/>
        </w:rPr>
        <w:t>.06.</w:t>
      </w:r>
      <w:r w:rsidRPr="00E47C1A">
        <w:rPr>
          <w:rFonts w:ascii="Times New Roman" w:eastAsia="Times New Roman" w:hAnsi="Times New Roman" w:cs="Times New Roman"/>
          <w:color w:val="auto"/>
          <w:lang w:bidi="ar-SA"/>
        </w:rPr>
        <w:t xml:space="preserve">1996 № 1001 «О гарантиях прав граждан на предоставление услуг по погребению умерших», </w:t>
      </w:r>
      <w:r w:rsidR="00335D87" w:rsidRPr="00E47C1A">
        <w:rPr>
          <w:rFonts w:ascii="Times New Roman" w:eastAsia="Times New Roman" w:hAnsi="Times New Roman" w:cs="Times New Roman"/>
          <w:color w:val="auto"/>
          <w:lang w:bidi="ar-SA"/>
        </w:rPr>
        <w:t>п</w:t>
      </w:r>
      <w:r w:rsidRPr="00E47C1A">
        <w:rPr>
          <w:rFonts w:ascii="Times New Roman" w:eastAsia="Times New Roman" w:hAnsi="Times New Roman" w:cs="Times New Roman"/>
          <w:color w:val="auto"/>
          <w:lang w:bidi="ar-SA"/>
        </w:rPr>
        <w:t>остановлением Главного государственного санитарного врача Ро</w:t>
      </w:r>
      <w:r w:rsidR="008E477A" w:rsidRPr="00E47C1A">
        <w:rPr>
          <w:rFonts w:ascii="Times New Roman" w:eastAsia="Times New Roman" w:hAnsi="Times New Roman" w:cs="Times New Roman"/>
          <w:color w:val="auto"/>
          <w:lang w:bidi="ar-SA"/>
        </w:rPr>
        <w:t>ссийской Федерации</w:t>
      </w:r>
      <w:r w:rsidR="0086310E" w:rsidRPr="00E47C1A">
        <w:rPr>
          <w:rFonts w:ascii="Times New Roman" w:eastAsia="Times New Roman" w:hAnsi="Times New Roman" w:cs="Times New Roman"/>
          <w:color w:val="auto"/>
          <w:lang w:bidi="ar-SA"/>
        </w:rPr>
        <w:t xml:space="preserve"> </w:t>
      </w:r>
      <w:r w:rsidR="008E477A" w:rsidRPr="00E47C1A">
        <w:rPr>
          <w:rFonts w:ascii="Times New Roman" w:eastAsia="Times New Roman" w:hAnsi="Times New Roman" w:cs="Times New Roman"/>
          <w:color w:val="auto"/>
          <w:lang w:bidi="ar-SA"/>
        </w:rPr>
        <w:t>от 28.01.</w:t>
      </w:r>
      <w:r w:rsidRPr="00E47C1A">
        <w:rPr>
          <w:rFonts w:ascii="Times New Roman" w:eastAsia="Times New Roman" w:hAnsi="Times New Roman" w:cs="Times New Roman"/>
          <w:color w:val="auto"/>
          <w:lang w:bidi="ar-SA"/>
        </w:rPr>
        <w:t>2021 № 3 «Об утверждении санитарных правил и норм</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СанПиН 2.1.3684-21 «Санитарно-эпидемиологические требования</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86310E" w:rsidRPr="00E47C1A">
        <w:rPr>
          <w:rFonts w:ascii="Times New Roman" w:eastAsia="Times New Roman" w:hAnsi="Times New Roman" w:cs="Times New Roman"/>
          <w:color w:val="auto"/>
          <w:lang w:bidi="ar-SA"/>
        </w:rPr>
        <w:t xml:space="preserve"> (с </w:t>
      </w:r>
      <w:r w:rsidR="002A5083" w:rsidRPr="00E47C1A">
        <w:rPr>
          <w:rFonts w:ascii="Times New Roman" w:eastAsia="Times New Roman" w:hAnsi="Times New Roman" w:cs="Times New Roman"/>
          <w:color w:val="auto"/>
          <w:lang w:bidi="ar-SA"/>
        </w:rPr>
        <w:t>изменениями</w:t>
      </w:r>
      <w:r w:rsidR="0086310E" w:rsidRPr="00E47C1A">
        <w:rPr>
          <w:rFonts w:ascii="Times New Roman" w:eastAsia="Times New Roman" w:hAnsi="Times New Roman" w:cs="Times New Roman"/>
          <w:color w:val="auto"/>
          <w:lang w:bidi="ar-SA"/>
        </w:rPr>
        <w:t>)</w:t>
      </w:r>
      <w:r w:rsidRPr="00E47C1A">
        <w:rPr>
          <w:rFonts w:ascii="Times New Roman" w:eastAsia="Times New Roman" w:hAnsi="Times New Roman" w:cs="Times New Roman"/>
          <w:color w:val="auto"/>
          <w:lang w:bidi="ar-SA"/>
        </w:rPr>
        <w:t xml:space="preserve">, Законом </w:t>
      </w:r>
      <w:r w:rsidR="008E477A" w:rsidRPr="00E47C1A">
        <w:rPr>
          <w:rFonts w:ascii="Times New Roman" w:eastAsia="Times New Roman" w:hAnsi="Times New Roman" w:cs="Times New Roman"/>
          <w:color w:val="auto"/>
          <w:lang w:bidi="ar-SA"/>
        </w:rPr>
        <w:t>Донецкой Народной Республики от 13.03.</w:t>
      </w:r>
      <w:r w:rsidRPr="00E47C1A">
        <w:rPr>
          <w:rFonts w:ascii="Times New Roman" w:eastAsia="Times New Roman" w:hAnsi="Times New Roman" w:cs="Times New Roman"/>
          <w:color w:val="auto"/>
          <w:lang w:bidi="ar-SA"/>
        </w:rPr>
        <w:t xml:space="preserve">2024 № 58-РЗ «О регулировании отношений в сфере погребения и похоронного дела в Донецкой Народной Республике». </w:t>
      </w:r>
    </w:p>
    <w:p w14:paraId="7D3D6F15" w14:textId="77777777" w:rsidR="005636BF" w:rsidRPr="00E47C1A" w:rsidRDefault="005636BF"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 Требования настоящего Порядка являются обязательными</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 xml:space="preserve">для соблюдения органами местного самоуправления </w:t>
      </w:r>
      <w:r w:rsidR="00335D87" w:rsidRPr="00E47C1A">
        <w:rPr>
          <w:rFonts w:ascii="Times New Roman" w:eastAsia="Times New Roman" w:hAnsi="Times New Roman" w:cs="Times New Roman"/>
          <w:color w:val="auto"/>
          <w:lang w:bidi="ar-SA"/>
        </w:rPr>
        <w:t xml:space="preserve">муниципального образования Шахтерский муниципальный округ </w:t>
      </w:r>
      <w:r w:rsidRPr="00E47C1A">
        <w:rPr>
          <w:rFonts w:ascii="Times New Roman" w:eastAsia="Times New Roman" w:hAnsi="Times New Roman" w:cs="Times New Roman"/>
          <w:color w:val="auto"/>
          <w:lang w:bidi="ar-SA"/>
        </w:rPr>
        <w:t xml:space="preserve">Донецкой Народной Республики, в ведении которых находятся </w:t>
      </w:r>
      <w:r w:rsidR="00335D87" w:rsidRPr="00E47C1A">
        <w:rPr>
          <w:rFonts w:ascii="Times New Roman" w:eastAsia="Times New Roman" w:hAnsi="Times New Roman" w:cs="Times New Roman"/>
          <w:color w:val="auto"/>
          <w:lang w:bidi="ar-SA"/>
        </w:rPr>
        <w:t xml:space="preserve">Общественные </w:t>
      </w:r>
      <w:r w:rsidRPr="00E47C1A">
        <w:rPr>
          <w:rFonts w:ascii="Times New Roman" w:eastAsia="Times New Roman" w:hAnsi="Times New Roman" w:cs="Times New Roman"/>
          <w:color w:val="auto"/>
          <w:lang w:bidi="ar-SA"/>
        </w:rPr>
        <w:t xml:space="preserve">кладбища, </w:t>
      </w:r>
      <w:r w:rsidR="002A5083" w:rsidRPr="00E47C1A">
        <w:rPr>
          <w:rFonts w:ascii="Times New Roman" w:eastAsia="Times New Roman" w:hAnsi="Times New Roman" w:cs="Times New Roman"/>
          <w:color w:val="auto"/>
          <w:lang w:bidi="ar-SA"/>
        </w:rPr>
        <w:t xml:space="preserve">специализированной службы по вопросам похоронного дела на территории </w:t>
      </w:r>
      <w:r w:rsidR="002A5083" w:rsidRPr="00E47C1A">
        <w:rPr>
          <w:rFonts w:ascii="Times New Roman" w:hAnsi="Times New Roman" w:cs="Times New Roman"/>
        </w:rPr>
        <w:t xml:space="preserve">муниципального образования Шахтерский муниципальный округ </w:t>
      </w:r>
      <w:r w:rsidR="002A5083" w:rsidRPr="00E47C1A">
        <w:rPr>
          <w:rFonts w:ascii="Times New Roman" w:eastAsia="Times New Roman" w:hAnsi="Times New Roman" w:cs="Times New Roman"/>
          <w:color w:val="auto"/>
          <w:lang w:bidi="ar-SA"/>
        </w:rPr>
        <w:t xml:space="preserve">Донецкой Народной Республики (далее – Специализированная служба), </w:t>
      </w:r>
      <w:r w:rsidRPr="00E47C1A">
        <w:rPr>
          <w:rFonts w:ascii="Times New Roman" w:eastAsia="Times New Roman" w:hAnsi="Times New Roman" w:cs="Times New Roman"/>
          <w:color w:val="auto"/>
          <w:lang w:bidi="ar-SA"/>
        </w:rPr>
        <w:t>а также юридическими лицами и индивидуальными предпринимателями, осуществляющими деятельность в сфере погребения и похоронного дела на территории Донецкой Народной Республики, гражданами.</w:t>
      </w:r>
    </w:p>
    <w:p w14:paraId="38DB7370" w14:textId="5CCBAD5A" w:rsidR="005636BF" w:rsidRPr="00E47C1A" w:rsidRDefault="005636BF"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4. Понятия и термины, применяемые в настоящем Порядке, используются </w:t>
      </w:r>
      <w:r w:rsidR="00661119"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 xml:space="preserve">в значениях, предусмотренных </w:t>
      </w:r>
      <w:hyperlink r:id="rId8" w:anchor="7D20K3" w:history="1">
        <w:r w:rsidRPr="00E47C1A">
          <w:rPr>
            <w:rFonts w:ascii="Times New Roman" w:eastAsia="Times New Roman" w:hAnsi="Times New Roman" w:cs="Times New Roman"/>
            <w:color w:val="auto"/>
            <w:lang w:bidi="ar-SA"/>
          </w:rPr>
          <w:t>Ф</w:t>
        </w:r>
        <w:r w:rsidR="008E477A" w:rsidRPr="00E47C1A">
          <w:rPr>
            <w:rFonts w:ascii="Times New Roman" w:eastAsia="Times New Roman" w:hAnsi="Times New Roman" w:cs="Times New Roman"/>
            <w:color w:val="auto"/>
            <w:lang w:bidi="ar-SA"/>
          </w:rPr>
          <w:t>едеральным законом от</w:t>
        </w:r>
        <w:r w:rsidR="0086310E" w:rsidRPr="00E47C1A">
          <w:rPr>
            <w:rFonts w:ascii="Times New Roman" w:eastAsia="Times New Roman" w:hAnsi="Times New Roman" w:cs="Times New Roman"/>
            <w:color w:val="auto"/>
            <w:lang w:bidi="ar-SA"/>
          </w:rPr>
          <w:t> </w:t>
        </w:r>
        <w:r w:rsidR="008E477A" w:rsidRPr="00E47C1A">
          <w:rPr>
            <w:rFonts w:ascii="Times New Roman" w:eastAsia="Times New Roman" w:hAnsi="Times New Roman" w:cs="Times New Roman"/>
            <w:color w:val="auto"/>
            <w:lang w:bidi="ar-SA"/>
          </w:rPr>
          <w:t>12.01.</w:t>
        </w:r>
        <w:r w:rsidRPr="00E47C1A">
          <w:rPr>
            <w:rFonts w:ascii="Times New Roman" w:eastAsia="Times New Roman" w:hAnsi="Times New Roman" w:cs="Times New Roman"/>
            <w:color w:val="auto"/>
            <w:lang w:bidi="ar-SA"/>
          </w:rPr>
          <w:t xml:space="preserve">1996 </w:t>
        </w:r>
        <w:r w:rsidR="008E477A"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8-ФЗ</w:t>
        </w:r>
        <w:r w:rsidR="000857A2"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«О погребении и похоронном деле</w:t>
        </w:r>
      </w:hyperlink>
      <w:r w:rsidRPr="00E47C1A">
        <w:rPr>
          <w:rFonts w:ascii="Times New Roman" w:eastAsia="Times New Roman" w:hAnsi="Times New Roman" w:cs="Times New Roman"/>
          <w:color w:val="auto"/>
          <w:lang w:bidi="ar-SA"/>
        </w:rPr>
        <w:t xml:space="preserve">», </w:t>
      </w:r>
      <w:hyperlink r:id="rId9" w:anchor="7D20K3" w:history="1">
        <w:r w:rsidRPr="00E47C1A">
          <w:rPr>
            <w:rFonts w:ascii="Times New Roman" w:eastAsia="Times New Roman" w:hAnsi="Times New Roman" w:cs="Times New Roman"/>
            <w:color w:val="auto"/>
            <w:lang w:bidi="ar-SA"/>
          </w:rPr>
          <w:t>Межгосударственным стандартом «Услуги бытовые. Услуги ритуальные. Термины и определения. ГОСТ 32609-2014</w:t>
        </w:r>
      </w:hyperlink>
      <w:r w:rsidRPr="00E47C1A">
        <w:rPr>
          <w:rFonts w:ascii="Times New Roman" w:eastAsia="Times New Roman" w:hAnsi="Times New Roman" w:cs="Times New Roman"/>
          <w:color w:val="auto"/>
          <w:lang w:bidi="ar-SA"/>
        </w:rPr>
        <w:t xml:space="preserve">», введенным в действие </w:t>
      </w:r>
      <w:hyperlink r:id="rId10" w:history="1">
        <w:r w:rsidRPr="00E47C1A">
          <w:rPr>
            <w:rFonts w:ascii="Times New Roman" w:eastAsia="Times New Roman" w:hAnsi="Times New Roman" w:cs="Times New Roman"/>
            <w:color w:val="auto"/>
            <w:lang w:bidi="ar-SA"/>
          </w:rPr>
          <w:t>приказом Федерального агентства по техническому регули</w:t>
        </w:r>
        <w:r w:rsidR="008E477A" w:rsidRPr="00E47C1A">
          <w:rPr>
            <w:rFonts w:ascii="Times New Roman" w:eastAsia="Times New Roman" w:hAnsi="Times New Roman" w:cs="Times New Roman"/>
            <w:color w:val="auto"/>
            <w:lang w:bidi="ar-SA"/>
          </w:rPr>
          <w:t>рованию и метрологии от 11.06.</w:t>
        </w:r>
        <w:r w:rsidRPr="00E47C1A">
          <w:rPr>
            <w:rFonts w:ascii="Times New Roman" w:eastAsia="Times New Roman" w:hAnsi="Times New Roman" w:cs="Times New Roman"/>
            <w:color w:val="auto"/>
            <w:lang w:bidi="ar-SA"/>
          </w:rPr>
          <w:t>2014 №</w:t>
        </w:r>
        <w:r w:rsidR="008E477A"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551-ст</w:t>
        </w:r>
      </w:hyperlink>
      <w:r w:rsidRPr="00E47C1A">
        <w:rPr>
          <w:rFonts w:ascii="Times New Roman" w:eastAsia="Times New Roman" w:hAnsi="Times New Roman" w:cs="Times New Roman"/>
          <w:color w:val="auto"/>
          <w:lang w:bidi="ar-SA"/>
        </w:rPr>
        <w:t xml:space="preserve">, </w:t>
      </w:r>
      <w:hyperlink r:id="rId11" w:anchor="7D20K3" w:history="1">
        <w:r w:rsidRPr="00E47C1A">
          <w:rPr>
            <w:rFonts w:ascii="Times New Roman" w:eastAsia="Times New Roman" w:hAnsi="Times New Roman" w:cs="Times New Roman"/>
            <w:color w:val="auto"/>
            <w:lang w:bidi="ar-SA"/>
          </w:rPr>
          <w:t>Рекомендациями о порядке похорон и содержании кладбищ в Российской Федерации МДК 11-01.2002</w:t>
        </w:r>
      </w:hyperlink>
      <w:r w:rsidRPr="00E47C1A">
        <w:rPr>
          <w:rFonts w:ascii="Times New Roman" w:eastAsia="Times New Roman" w:hAnsi="Times New Roman" w:cs="Times New Roman"/>
          <w:color w:val="auto"/>
          <w:lang w:bidi="ar-SA"/>
        </w:rPr>
        <w:t xml:space="preserve"> (рекомендованы протоколом НТС Госстроя Р</w:t>
      </w:r>
      <w:r w:rsidR="008E477A" w:rsidRPr="00E47C1A">
        <w:rPr>
          <w:rFonts w:ascii="Times New Roman" w:eastAsia="Times New Roman" w:hAnsi="Times New Roman" w:cs="Times New Roman"/>
          <w:color w:val="auto"/>
          <w:lang w:bidi="ar-SA"/>
        </w:rPr>
        <w:t>оссии от 25.12.</w:t>
      </w:r>
      <w:r w:rsidRPr="00E47C1A">
        <w:rPr>
          <w:rFonts w:ascii="Times New Roman" w:eastAsia="Times New Roman" w:hAnsi="Times New Roman" w:cs="Times New Roman"/>
          <w:color w:val="auto"/>
          <w:lang w:bidi="ar-SA"/>
        </w:rPr>
        <w:t>2001 № 01-НС-22/1).</w:t>
      </w:r>
    </w:p>
    <w:p w14:paraId="55E85E70" w14:textId="77777777" w:rsidR="005636BF" w:rsidRPr="00E47C1A" w:rsidRDefault="005636BF" w:rsidP="0086310E">
      <w:pPr>
        <w:widowControl/>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5. На </w:t>
      </w:r>
      <w:r w:rsidR="002A5083" w:rsidRPr="00E47C1A">
        <w:rPr>
          <w:rFonts w:ascii="Times New Roman" w:eastAsia="Times New Roman" w:hAnsi="Times New Roman" w:cs="Times New Roman"/>
          <w:color w:val="auto"/>
          <w:lang w:bidi="ar-SA"/>
        </w:rPr>
        <w:t>О</w:t>
      </w:r>
      <w:r w:rsidRPr="00E47C1A">
        <w:rPr>
          <w:rFonts w:ascii="Times New Roman" w:eastAsia="Times New Roman" w:hAnsi="Times New Roman" w:cs="Times New Roman"/>
          <w:color w:val="auto"/>
          <w:lang w:bidi="ar-SA"/>
        </w:rPr>
        <w:t xml:space="preserve">бщественных кладбищах погребение может осуществляться с учетом </w:t>
      </w:r>
      <w:proofErr w:type="spellStart"/>
      <w:r w:rsidRPr="00E47C1A">
        <w:rPr>
          <w:rFonts w:ascii="Times New Roman" w:eastAsia="Times New Roman" w:hAnsi="Times New Roman" w:cs="Times New Roman"/>
          <w:color w:val="auto"/>
          <w:lang w:bidi="ar-SA"/>
        </w:rPr>
        <w:t>вероисповедальных</w:t>
      </w:r>
      <w:proofErr w:type="spellEnd"/>
      <w:r w:rsidRPr="00E47C1A">
        <w:rPr>
          <w:rFonts w:ascii="Times New Roman" w:eastAsia="Times New Roman" w:hAnsi="Times New Roman" w:cs="Times New Roman"/>
          <w:color w:val="auto"/>
          <w:lang w:bidi="ar-SA"/>
        </w:rPr>
        <w:t xml:space="preserve">, воинских и иных обычаев и традиций, согласно пункту </w:t>
      </w:r>
      <w:r w:rsidR="00D417F6" w:rsidRPr="00E47C1A">
        <w:rPr>
          <w:rFonts w:ascii="Times New Roman" w:eastAsia="Times New Roman" w:hAnsi="Times New Roman" w:cs="Times New Roman"/>
          <w:color w:val="auto"/>
          <w:lang w:bidi="ar-SA"/>
        </w:rPr>
        <w:t>2</w:t>
      </w:r>
      <w:r w:rsidRPr="00E47C1A">
        <w:rPr>
          <w:rFonts w:ascii="Times New Roman" w:eastAsia="Times New Roman" w:hAnsi="Times New Roman" w:cs="Times New Roman"/>
          <w:color w:val="auto"/>
          <w:lang w:bidi="ar-SA"/>
        </w:rPr>
        <w:t xml:space="preserve"> статьи 1</w:t>
      </w:r>
      <w:r w:rsidR="00D417F6" w:rsidRPr="00E47C1A">
        <w:rPr>
          <w:rFonts w:ascii="Times New Roman" w:eastAsia="Times New Roman" w:hAnsi="Times New Roman" w:cs="Times New Roman"/>
          <w:color w:val="auto"/>
          <w:lang w:bidi="ar-SA"/>
        </w:rPr>
        <w:t>8</w:t>
      </w:r>
      <w:r w:rsidRPr="00E47C1A">
        <w:rPr>
          <w:rFonts w:ascii="Times New Roman" w:eastAsia="Times New Roman" w:hAnsi="Times New Roman" w:cs="Times New Roman"/>
          <w:color w:val="auto"/>
          <w:lang w:bidi="ar-SA"/>
        </w:rPr>
        <w:t xml:space="preserve"> Ф</w:t>
      </w:r>
      <w:r w:rsidR="008E477A" w:rsidRPr="00E47C1A">
        <w:rPr>
          <w:rFonts w:ascii="Times New Roman" w:eastAsia="Times New Roman" w:hAnsi="Times New Roman" w:cs="Times New Roman"/>
          <w:color w:val="auto"/>
          <w:lang w:bidi="ar-SA"/>
        </w:rPr>
        <w:t>едерального закона от 12.01.</w:t>
      </w:r>
      <w:r w:rsidRPr="00E47C1A">
        <w:rPr>
          <w:rFonts w:ascii="Times New Roman" w:eastAsia="Times New Roman" w:hAnsi="Times New Roman" w:cs="Times New Roman"/>
          <w:color w:val="auto"/>
          <w:lang w:bidi="ar-SA"/>
        </w:rPr>
        <w:t xml:space="preserve">1996 </w:t>
      </w:r>
      <w:r w:rsidR="008E477A"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8-ФЗ «О погребении и похоронном деле»</w:t>
      </w:r>
      <w:r w:rsidR="00234EE7" w:rsidRPr="00E47C1A">
        <w:rPr>
          <w:rFonts w:ascii="Times New Roman" w:eastAsia="Times New Roman" w:hAnsi="Times New Roman" w:cs="Times New Roman"/>
          <w:color w:val="auto"/>
          <w:lang w:bidi="ar-SA"/>
        </w:rPr>
        <w:t>.</w:t>
      </w:r>
      <w:r w:rsidRPr="00E47C1A">
        <w:rPr>
          <w:rFonts w:ascii="Times New Roman" w:eastAsia="Times New Roman" w:hAnsi="Times New Roman" w:cs="Times New Roman"/>
          <w:color w:val="auto"/>
          <w:lang w:bidi="ar-SA"/>
        </w:rPr>
        <w:t xml:space="preserve"> </w:t>
      </w:r>
    </w:p>
    <w:p w14:paraId="4E7BC4DB" w14:textId="77777777" w:rsidR="009775E1" w:rsidRPr="00E47C1A" w:rsidRDefault="00422843" w:rsidP="0072324C">
      <w:pPr>
        <w:widowControl/>
        <w:ind w:firstLine="709"/>
        <w:jc w:val="both"/>
        <w:rPr>
          <w:rFonts w:ascii="Times New Roman" w:hAnsi="Times New Roman" w:cs="Times New Roman"/>
        </w:rPr>
      </w:pPr>
      <w:r w:rsidRPr="00E47C1A">
        <w:rPr>
          <w:rFonts w:ascii="Times New Roman" w:eastAsia="Times New Roman" w:hAnsi="Times New Roman" w:cs="Times New Roman"/>
          <w:color w:val="auto"/>
          <w:lang w:bidi="ar-SA"/>
        </w:rPr>
        <w:t>6. </w:t>
      </w:r>
      <w:r w:rsidRPr="00E47C1A">
        <w:rPr>
          <w:rFonts w:ascii="Times New Roman" w:hAnsi="Times New Roman" w:cs="Times New Roman"/>
        </w:rPr>
        <w:t xml:space="preserve">Общественные кладбища находятся в ведении Администрации Шахтерского муниципального округа </w:t>
      </w:r>
      <w:r w:rsidRPr="00E47C1A">
        <w:rPr>
          <w:rFonts w:ascii="Times New Roman" w:eastAsia="Times New Roman" w:hAnsi="Times New Roman" w:cs="Times New Roman"/>
          <w:color w:val="auto"/>
          <w:lang w:bidi="ar-SA"/>
        </w:rPr>
        <w:t xml:space="preserve">Донецкой Народной Республики (далее - </w:t>
      </w:r>
      <w:r w:rsidRPr="00E47C1A">
        <w:rPr>
          <w:rFonts w:ascii="Times New Roman" w:hAnsi="Times New Roman" w:cs="Times New Roman"/>
        </w:rPr>
        <w:t>Администрация Шахтерского муниципального округа</w:t>
      </w:r>
      <w:r w:rsidRPr="00E47C1A">
        <w:rPr>
          <w:rFonts w:ascii="Times New Roman" w:eastAsia="Times New Roman" w:hAnsi="Times New Roman" w:cs="Times New Roman"/>
          <w:color w:val="auto"/>
          <w:lang w:bidi="ar-SA"/>
        </w:rPr>
        <w:t>),</w:t>
      </w:r>
      <w:r w:rsidRPr="00E47C1A">
        <w:rPr>
          <w:rFonts w:ascii="Times New Roman" w:hAnsi="Times New Roman" w:cs="Times New Roman"/>
        </w:rPr>
        <w:t xml:space="preserve"> в лице уполномоченного органа </w:t>
      </w:r>
      <w:r w:rsidR="002A5083" w:rsidRPr="00E47C1A">
        <w:rPr>
          <w:rFonts w:ascii="Times New Roman" w:hAnsi="Times New Roman" w:cs="Times New Roman"/>
        </w:rPr>
        <w:t>постановлением Администрации Шахтерского муниципального округа</w:t>
      </w:r>
      <w:r w:rsidRPr="00E47C1A">
        <w:rPr>
          <w:rFonts w:ascii="Times New Roman" w:hAnsi="Times New Roman" w:cs="Times New Roman"/>
        </w:rPr>
        <w:t>.</w:t>
      </w:r>
    </w:p>
    <w:p w14:paraId="7D3BDB0C" w14:textId="77777777" w:rsidR="005636BF" w:rsidRPr="00E47C1A" w:rsidRDefault="005636BF" w:rsidP="0086310E">
      <w:pPr>
        <w:widowControl/>
        <w:shd w:val="clear" w:color="auto" w:fill="FFFFFF"/>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lastRenderedPageBreak/>
        <w:t>II</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Режим работы кладбищ, их охрана</w:t>
      </w:r>
    </w:p>
    <w:p w14:paraId="7C4F6539" w14:textId="77777777" w:rsidR="008E477A" w:rsidRPr="00E47C1A" w:rsidRDefault="008E477A" w:rsidP="0086310E">
      <w:pPr>
        <w:widowControl/>
        <w:shd w:val="clear" w:color="auto" w:fill="FFFFFF"/>
        <w:ind w:firstLine="709"/>
        <w:jc w:val="both"/>
        <w:textAlignment w:val="baseline"/>
        <w:rPr>
          <w:rFonts w:ascii="Times New Roman" w:eastAsia="Times New Roman" w:hAnsi="Times New Roman" w:cs="Times New Roman"/>
          <w:color w:val="auto"/>
          <w:lang w:bidi="ar-SA"/>
        </w:rPr>
      </w:pPr>
    </w:p>
    <w:p w14:paraId="0CEB444E" w14:textId="77777777" w:rsidR="005636BF" w:rsidRPr="00E47C1A" w:rsidRDefault="0042284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7</w:t>
      </w:r>
      <w:r w:rsidR="005636BF" w:rsidRPr="00E47C1A">
        <w:rPr>
          <w:rFonts w:ascii="Times New Roman" w:eastAsia="Times New Roman" w:hAnsi="Times New Roman" w:cs="Times New Roman"/>
          <w:color w:val="auto"/>
          <w:lang w:bidi="ar-SA"/>
        </w:rPr>
        <w:t xml:space="preserve">. На всех </w:t>
      </w:r>
      <w:r w:rsidR="00335D87"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кладбищах устанавливается единый режим работы.</w:t>
      </w:r>
    </w:p>
    <w:p w14:paraId="38A81CE8" w14:textId="0849902B" w:rsidR="005636BF" w:rsidRPr="00E47C1A" w:rsidRDefault="00335D87"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Общественные к</w:t>
      </w:r>
      <w:r w:rsidR="005636BF" w:rsidRPr="00E47C1A">
        <w:rPr>
          <w:rFonts w:ascii="Times New Roman" w:eastAsia="Times New Roman" w:hAnsi="Times New Roman" w:cs="Times New Roman"/>
          <w:color w:val="auto"/>
          <w:lang w:bidi="ar-SA"/>
        </w:rPr>
        <w:t>ладбища открыты для посещений ежедневно с мая по сентябрь –</w:t>
      </w:r>
      <w:r w:rsidR="00661119" w:rsidRPr="00E47C1A">
        <w:rPr>
          <w:rFonts w:ascii="Times New Roman" w:eastAsia="Times New Roman" w:hAnsi="Times New Roman" w:cs="Times New Roman"/>
          <w:color w:val="auto"/>
          <w:lang w:bidi="ar-SA"/>
        </w:rPr>
        <w:t xml:space="preserve"> </w:t>
      </w:r>
      <w:r w:rsidR="00010EA1">
        <w:rPr>
          <w:rFonts w:ascii="Times New Roman" w:eastAsia="Times New Roman" w:hAnsi="Times New Roman" w:cs="Times New Roman"/>
          <w:color w:val="auto"/>
          <w:lang w:bidi="ar-SA"/>
        </w:rPr>
        <w:br/>
      </w:r>
      <w:r w:rsidR="005636BF" w:rsidRPr="00E47C1A">
        <w:rPr>
          <w:rFonts w:ascii="Times New Roman" w:eastAsia="Times New Roman" w:hAnsi="Times New Roman" w:cs="Times New Roman"/>
          <w:color w:val="auto"/>
          <w:lang w:bidi="ar-SA"/>
        </w:rPr>
        <w:t>с 8</w:t>
      </w:r>
      <w:r w:rsidR="005636BF" w:rsidRPr="00E47C1A">
        <w:rPr>
          <w:rFonts w:ascii="Times New Roman" w:eastAsia="Times New Roman" w:hAnsi="Times New Roman" w:cs="Times New Roman"/>
          <w:color w:val="auto"/>
          <w:vertAlign w:val="superscript"/>
          <w:lang w:bidi="ar-SA"/>
        </w:rPr>
        <w:t>00</w:t>
      </w:r>
      <w:r w:rsidR="005636BF" w:rsidRPr="00E47C1A">
        <w:rPr>
          <w:rFonts w:ascii="Times New Roman" w:eastAsia="Times New Roman" w:hAnsi="Times New Roman" w:cs="Times New Roman"/>
          <w:color w:val="auto"/>
          <w:lang w:bidi="ar-SA"/>
        </w:rPr>
        <w:t xml:space="preserve"> до 21</w:t>
      </w:r>
      <w:r w:rsidR="005636BF" w:rsidRPr="00E47C1A">
        <w:rPr>
          <w:rFonts w:ascii="Times New Roman" w:eastAsia="Times New Roman" w:hAnsi="Times New Roman" w:cs="Times New Roman"/>
          <w:color w:val="auto"/>
          <w:vertAlign w:val="superscript"/>
          <w:lang w:bidi="ar-SA"/>
        </w:rPr>
        <w:t>00</w:t>
      </w:r>
      <w:r w:rsidR="005636BF" w:rsidRPr="00E47C1A">
        <w:rPr>
          <w:rFonts w:ascii="Times New Roman" w:eastAsia="Times New Roman" w:hAnsi="Times New Roman" w:cs="Times New Roman"/>
          <w:color w:val="auto"/>
          <w:lang w:bidi="ar-SA"/>
        </w:rPr>
        <w:t>; с октября по апрель – с 8</w:t>
      </w:r>
      <w:r w:rsidR="005636BF" w:rsidRPr="00E47C1A">
        <w:rPr>
          <w:rFonts w:ascii="Times New Roman" w:eastAsia="Times New Roman" w:hAnsi="Times New Roman" w:cs="Times New Roman"/>
          <w:color w:val="auto"/>
          <w:vertAlign w:val="superscript"/>
          <w:lang w:bidi="ar-SA"/>
        </w:rPr>
        <w:t>00</w:t>
      </w:r>
      <w:r w:rsidR="005636BF" w:rsidRPr="00E47C1A">
        <w:rPr>
          <w:rFonts w:ascii="Times New Roman" w:eastAsia="Times New Roman" w:hAnsi="Times New Roman" w:cs="Times New Roman"/>
          <w:color w:val="auto"/>
          <w:lang w:bidi="ar-SA"/>
        </w:rPr>
        <w:t xml:space="preserve"> до 19</w:t>
      </w:r>
      <w:r w:rsidR="005636BF" w:rsidRPr="00E47C1A">
        <w:rPr>
          <w:rFonts w:ascii="Times New Roman" w:eastAsia="Times New Roman" w:hAnsi="Times New Roman" w:cs="Times New Roman"/>
          <w:color w:val="auto"/>
          <w:vertAlign w:val="superscript"/>
          <w:lang w:bidi="ar-SA"/>
        </w:rPr>
        <w:t>00</w:t>
      </w:r>
      <w:r w:rsidR="005636BF" w:rsidRPr="00E47C1A">
        <w:rPr>
          <w:rFonts w:ascii="Times New Roman" w:eastAsia="Times New Roman" w:hAnsi="Times New Roman" w:cs="Times New Roman"/>
          <w:color w:val="auto"/>
          <w:lang w:bidi="ar-SA"/>
        </w:rPr>
        <w:t>; для захоронений – ежедневно с 8</w:t>
      </w:r>
      <w:r w:rsidR="005636BF" w:rsidRPr="00E47C1A">
        <w:rPr>
          <w:rFonts w:ascii="Times New Roman" w:eastAsia="Times New Roman" w:hAnsi="Times New Roman" w:cs="Times New Roman"/>
          <w:color w:val="auto"/>
          <w:vertAlign w:val="superscript"/>
          <w:lang w:bidi="ar-SA"/>
        </w:rPr>
        <w:t>00</w:t>
      </w:r>
      <w:r w:rsidR="005636BF" w:rsidRPr="00E47C1A">
        <w:rPr>
          <w:rFonts w:ascii="Times New Roman" w:eastAsia="Times New Roman" w:hAnsi="Times New Roman" w:cs="Times New Roman"/>
          <w:color w:val="auto"/>
          <w:lang w:bidi="ar-SA"/>
        </w:rPr>
        <w:t xml:space="preserve"> до 17</w:t>
      </w:r>
      <w:r w:rsidR="005636BF" w:rsidRPr="00E47C1A">
        <w:rPr>
          <w:rFonts w:ascii="Times New Roman" w:eastAsia="Times New Roman" w:hAnsi="Times New Roman" w:cs="Times New Roman"/>
          <w:color w:val="auto"/>
          <w:vertAlign w:val="superscript"/>
          <w:lang w:bidi="ar-SA"/>
        </w:rPr>
        <w:t>00</w:t>
      </w:r>
      <w:r w:rsidR="005636BF" w:rsidRPr="00E47C1A">
        <w:rPr>
          <w:rFonts w:ascii="Times New Roman" w:eastAsia="Times New Roman" w:hAnsi="Times New Roman" w:cs="Times New Roman"/>
          <w:color w:val="auto"/>
          <w:lang w:bidi="ar-SA"/>
        </w:rPr>
        <w:t>.</w:t>
      </w:r>
    </w:p>
    <w:p w14:paraId="2469CF71" w14:textId="77777777" w:rsidR="005636BF" w:rsidRPr="00E47C1A" w:rsidRDefault="009775E1"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8</w:t>
      </w:r>
      <w:r w:rsidR="005636BF" w:rsidRPr="00E47C1A">
        <w:rPr>
          <w:rFonts w:ascii="Times New Roman" w:eastAsia="Times New Roman" w:hAnsi="Times New Roman" w:cs="Times New Roman"/>
          <w:color w:val="auto"/>
          <w:lang w:bidi="ar-SA"/>
        </w:rPr>
        <w:t xml:space="preserve">. Функцию по организации охраны </w:t>
      </w:r>
      <w:r w:rsidR="00335D87" w:rsidRPr="00E47C1A">
        <w:rPr>
          <w:rFonts w:ascii="Times New Roman" w:eastAsia="Times New Roman" w:hAnsi="Times New Roman" w:cs="Times New Roman"/>
          <w:color w:val="auto"/>
          <w:lang w:bidi="ar-SA"/>
        </w:rPr>
        <w:t xml:space="preserve">Общественных </w:t>
      </w:r>
      <w:r w:rsidR="005636BF" w:rsidRPr="00E47C1A">
        <w:rPr>
          <w:rFonts w:ascii="Times New Roman" w:eastAsia="Times New Roman" w:hAnsi="Times New Roman" w:cs="Times New Roman"/>
          <w:color w:val="auto"/>
          <w:lang w:bidi="ar-SA"/>
        </w:rPr>
        <w:t>кладбищ осуществляет</w:t>
      </w:r>
      <w:r w:rsidR="002A5083" w:rsidRPr="00E47C1A">
        <w:rPr>
          <w:rFonts w:ascii="Times New Roman" w:eastAsia="Times New Roman" w:hAnsi="Times New Roman" w:cs="Times New Roman"/>
          <w:color w:val="auto"/>
          <w:lang w:bidi="ar-SA"/>
        </w:rPr>
        <w:t xml:space="preserve"> </w:t>
      </w:r>
      <w:r w:rsidR="00335D87"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пециализированная служба.</w:t>
      </w:r>
    </w:p>
    <w:p w14:paraId="0A47EFC1" w14:textId="77777777" w:rsidR="005636BF" w:rsidRPr="00E47C1A" w:rsidRDefault="009775E1"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9</w:t>
      </w:r>
      <w:r w:rsidR="005636BF" w:rsidRPr="00E47C1A">
        <w:rPr>
          <w:rFonts w:ascii="Times New Roman" w:eastAsia="Times New Roman" w:hAnsi="Times New Roman" w:cs="Times New Roman"/>
          <w:color w:val="auto"/>
          <w:lang w:bidi="ar-SA"/>
        </w:rPr>
        <w:t xml:space="preserve">. На территории </w:t>
      </w:r>
      <w:r w:rsidR="00335D87" w:rsidRPr="00E47C1A">
        <w:rPr>
          <w:rFonts w:ascii="Times New Roman" w:eastAsia="Times New Roman" w:hAnsi="Times New Roman" w:cs="Times New Roman"/>
          <w:color w:val="auto"/>
          <w:lang w:bidi="ar-SA"/>
        </w:rPr>
        <w:t xml:space="preserve">Общественного </w:t>
      </w:r>
      <w:r w:rsidR="005636BF" w:rsidRPr="00E47C1A">
        <w:rPr>
          <w:rFonts w:ascii="Times New Roman" w:eastAsia="Times New Roman" w:hAnsi="Times New Roman" w:cs="Times New Roman"/>
          <w:color w:val="auto"/>
          <w:lang w:bidi="ar-SA"/>
        </w:rPr>
        <w:t>кладбища у главного входа устанавливается информационный щит (стенд), на котором указывается:</w:t>
      </w:r>
    </w:p>
    <w:p w14:paraId="04C58074" w14:textId="77777777" w:rsidR="005636BF" w:rsidRPr="00E47C1A" w:rsidRDefault="00834A0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xml:space="preserve">) название </w:t>
      </w:r>
      <w:r w:rsidR="00335D87" w:rsidRPr="00E47C1A">
        <w:rPr>
          <w:rFonts w:ascii="Times New Roman" w:eastAsia="Times New Roman" w:hAnsi="Times New Roman" w:cs="Times New Roman"/>
          <w:color w:val="auto"/>
          <w:lang w:bidi="ar-SA"/>
        </w:rPr>
        <w:t xml:space="preserve">Общественного </w:t>
      </w:r>
      <w:r w:rsidR="005636BF" w:rsidRPr="00E47C1A">
        <w:rPr>
          <w:rFonts w:ascii="Times New Roman" w:eastAsia="Times New Roman" w:hAnsi="Times New Roman" w:cs="Times New Roman"/>
          <w:color w:val="auto"/>
          <w:lang w:bidi="ar-SA"/>
        </w:rPr>
        <w:t>кладбища;</w:t>
      </w:r>
    </w:p>
    <w:p w14:paraId="27DDA49B" w14:textId="77777777" w:rsidR="005636BF" w:rsidRPr="00E47C1A" w:rsidRDefault="00834A0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xml:space="preserve">) режим работы </w:t>
      </w:r>
      <w:r w:rsidR="00335D87" w:rsidRPr="00E47C1A">
        <w:rPr>
          <w:rFonts w:ascii="Times New Roman" w:eastAsia="Times New Roman" w:hAnsi="Times New Roman" w:cs="Times New Roman"/>
          <w:color w:val="auto"/>
          <w:lang w:bidi="ar-SA"/>
        </w:rPr>
        <w:t xml:space="preserve">Общественного </w:t>
      </w:r>
      <w:r w:rsidR="005636BF" w:rsidRPr="00E47C1A">
        <w:rPr>
          <w:rFonts w:ascii="Times New Roman" w:eastAsia="Times New Roman" w:hAnsi="Times New Roman" w:cs="Times New Roman"/>
          <w:color w:val="auto"/>
          <w:lang w:bidi="ar-SA"/>
        </w:rPr>
        <w:t xml:space="preserve">кладбища; </w:t>
      </w:r>
    </w:p>
    <w:p w14:paraId="7D008634" w14:textId="77777777" w:rsidR="005636BF" w:rsidRPr="00E47C1A" w:rsidRDefault="00834A0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xml:space="preserve">) схема </w:t>
      </w:r>
      <w:r w:rsidR="00335D87" w:rsidRPr="00E47C1A">
        <w:rPr>
          <w:rFonts w:ascii="Times New Roman" w:eastAsia="Times New Roman" w:hAnsi="Times New Roman" w:cs="Times New Roman"/>
          <w:color w:val="auto"/>
          <w:lang w:bidi="ar-SA"/>
        </w:rPr>
        <w:t xml:space="preserve">Общественного </w:t>
      </w:r>
      <w:r w:rsidR="005636BF" w:rsidRPr="00E47C1A">
        <w:rPr>
          <w:rFonts w:ascii="Times New Roman" w:eastAsia="Times New Roman" w:hAnsi="Times New Roman" w:cs="Times New Roman"/>
          <w:color w:val="auto"/>
          <w:lang w:bidi="ar-SA"/>
        </w:rPr>
        <w:t>кладбища с обозначением расположенных на нем зон (</w:t>
      </w:r>
      <w:r w:rsidR="00C0739E" w:rsidRPr="00E47C1A">
        <w:rPr>
          <w:rFonts w:ascii="Times New Roman" w:eastAsia="Times New Roman" w:hAnsi="Times New Roman" w:cs="Times New Roman"/>
          <w:color w:val="auto"/>
          <w:lang w:bidi="ar-SA"/>
        </w:rPr>
        <w:t xml:space="preserve">секторов, </w:t>
      </w:r>
      <w:r w:rsidR="005636BF" w:rsidRPr="00E47C1A">
        <w:rPr>
          <w:rFonts w:ascii="Times New Roman" w:eastAsia="Times New Roman" w:hAnsi="Times New Roman" w:cs="Times New Roman"/>
          <w:color w:val="auto"/>
          <w:lang w:bidi="ar-SA"/>
        </w:rPr>
        <w:t xml:space="preserve">участков) захоронения и их нумерации; </w:t>
      </w:r>
    </w:p>
    <w:p w14:paraId="18296610" w14:textId="77777777" w:rsidR="005636BF" w:rsidRPr="00E47C1A" w:rsidRDefault="00834A0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xml:space="preserve">) правила содержания и посещений </w:t>
      </w:r>
      <w:r w:rsidR="00335D87" w:rsidRPr="00E47C1A">
        <w:rPr>
          <w:rFonts w:ascii="Times New Roman" w:eastAsia="Times New Roman" w:hAnsi="Times New Roman" w:cs="Times New Roman"/>
          <w:color w:val="auto"/>
          <w:lang w:bidi="ar-SA"/>
        </w:rPr>
        <w:t xml:space="preserve">Общественного </w:t>
      </w:r>
      <w:r w:rsidR="005636BF" w:rsidRPr="00E47C1A">
        <w:rPr>
          <w:rFonts w:ascii="Times New Roman" w:eastAsia="Times New Roman" w:hAnsi="Times New Roman" w:cs="Times New Roman"/>
          <w:color w:val="auto"/>
          <w:lang w:bidi="ar-SA"/>
        </w:rPr>
        <w:t>кладбища.</w:t>
      </w:r>
    </w:p>
    <w:p w14:paraId="073D4051" w14:textId="77777777" w:rsidR="005636BF" w:rsidRPr="00E47C1A" w:rsidRDefault="005636BF" w:rsidP="0086310E">
      <w:pPr>
        <w:widowControl/>
        <w:shd w:val="clear" w:color="auto" w:fill="FFFFFF"/>
        <w:ind w:firstLine="709"/>
        <w:jc w:val="both"/>
        <w:textAlignment w:val="baseline"/>
        <w:rPr>
          <w:rFonts w:ascii="Times New Roman" w:eastAsia="Times New Roman" w:hAnsi="Times New Roman" w:cs="Times New Roman"/>
          <w:color w:val="auto"/>
          <w:lang w:bidi="ar-SA"/>
        </w:rPr>
      </w:pPr>
    </w:p>
    <w:p w14:paraId="53D9285C" w14:textId="77777777" w:rsidR="005636BF" w:rsidRPr="00E47C1A" w:rsidRDefault="005636BF" w:rsidP="0086310E">
      <w:pPr>
        <w:widowControl/>
        <w:shd w:val="clear" w:color="auto" w:fill="FFFFFF"/>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III</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Места захоронения</w:t>
      </w:r>
    </w:p>
    <w:p w14:paraId="4CEE2F75" w14:textId="77777777" w:rsidR="008E477A" w:rsidRPr="00E47C1A" w:rsidRDefault="008E477A" w:rsidP="0086310E">
      <w:pPr>
        <w:widowControl/>
        <w:shd w:val="clear" w:color="auto" w:fill="FFFFFF"/>
        <w:ind w:firstLine="709"/>
        <w:jc w:val="both"/>
        <w:textAlignment w:val="baseline"/>
        <w:rPr>
          <w:rFonts w:ascii="Times New Roman" w:eastAsia="Times New Roman" w:hAnsi="Times New Roman" w:cs="Times New Roman"/>
          <w:color w:val="auto"/>
          <w:lang w:bidi="ar-SA"/>
        </w:rPr>
      </w:pPr>
    </w:p>
    <w:p w14:paraId="689F73C4" w14:textId="77777777" w:rsidR="005636BF" w:rsidRPr="00E47C1A" w:rsidRDefault="009775E1"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10</w:t>
      </w:r>
      <w:r w:rsidR="005636BF" w:rsidRPr="00E47C1A">
        <w:rPr>
          <w:rFonts w:ascii="Times New Roman" w:eastAsia="Times New Roman" w:hAnsi="Times New Roman" w:cs="Times New Roman"/>
          <w:color w:val="auto"/>
          <w:lang w:bidi="ar-SA"/>
        </w:rPr>
        <w:t>. </w:t>
      </w:r>
      <w:r w:rsidR="00335D87" w:rsidRPr="00E47C1A">
        <w:rPr>
          <w:rFonts w:ascii="Times New Roman" w:eastAsia="Times New Roman" w:hAnsi="Times New Roman" w:cs="Times New Roman"/>
          <w:color w:val="auto"/>
          <w:lang w:bidi="ar-SA"/>
        </w:rPr>
        <w:t>Общественн</w:t>
      </w:r>
      <w:r w:rsidR="00C0739E" w:rsidRPr="00E47C1A">
        <w:rPr>
          <w:rFonts w:ascii="Times New Roman" w:eastAsia="Times New Roman" w:hAnsi="Times New Roman" w:cs="Times New Roman"/>
          <w:color w:val="auto"/>
          <w:lang w:bidi="ar-SA"/>
        </w:rPr>
        <w:t>ые</w:t>
      </w:r>
      <w:r w:rsidR="00335D87" w:rsidRPr="00E47C1A">
        <w:rPr>
          <w:rFonts w:ascii="Times New Roman" w:eastAsia="Times New Roman" w:hAnsi="Times New Roman" w:cs="Times New Roman"/>
          <w:color w:val="auto"/>
          <w:lang w:bidi="ar-SA"/>
        </w:rPr>
        <w:t xml:space="preserve"> к</w:t>
      </w:r>
      <w:r w:rsidR="005636BF" w:rsidRPr="00E47C1A">
        <w:rPr>
          <w:rFonts w:ascii="Times New Roman" w:eastAsia="Times New Roman" w:hAnsi="Times New Roman" w:cs="Times New Roman"/>
          <w:color w:val="auto"/>
          <w:lang w:bidi="ar-SA"/>
        </w:rPr>
        <w:t>ладбища</w:t>
      </w:r>
      <w:r w:rsidR="00335D87"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в части осуществления захоронений могут быть двух типов: </w:t>
      </w:r>
    </w:p>
    <w:p w14:paraId="4829255B" w14:textId="77777777" w:rsidR="005636BF" w:rsidRPr="00E47C1A" w:rsidRDefault="0077694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1) </w:t>
      </w:r>
      <w:r w:rsidR="005636BF" w:rsidRPr="00E47C1A">
        <w:rPr>
          <w:rFonts w:ascii="Times New Roman" w:eastAsia="Times New Roman" w:hAnsi="Times New Roman" w:cs="Times New Roman"/>
          <w:color w:val="auto"/>
          <w:lang w:bidi="ar-SA"/>
        </w:rPr>
        <w:t>открытые для свободных захоронений;</w:t>
      </w:r>
    </w:p>
    <w:p w14:paraId="6D8AF743" w14:textId="77777777" w:rsidR="005636BF" w:rsidRPr="00E47C1A" w:rsidRDefault="00776943"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2) </w:t>
      </w:r>
      <w:r w:rsidR="005636BF" w:rsidRPr="00E47C1A">
        <w:rPr>
          <w:rFonts w:ascii="Times New Roman" w:eastAsia="Times New Roman" w:hAnsi="Times New Roman" w:cs="Times New Roman"/>
          <w:color w:val="auto"/>
          <w:lang w:bidi="ar-SA"/>
        </w:rPr>
        <w:t>закрытые для свободных захоронений.</w:t>
      </w:r>
    </w:p>
    <w:p w14:paraId="073CB211" w14:textId="77777777" w:rsidR="005636BF" w:rsidRPr="00E47C1A" w:rsidRDefault="00335D87"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xml:space="preserve">. Зона захоронений является основной функциональной частью </w:t>
      </w:r>
      <w:r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 xml:space="preserve">бщественного кладбища и делится на сектора, </w:t>
      </w:r>
      <w:r w:rsidR="00583984" w:rsidRPr="00E47C1A">
        <w:rPr>
          <w:rFonts w:ascii="Times New Roman" w:eastAsia="Times New Roman" w:hAnsi="Times New Roman" w:cs="Times New Roman"/>
          <w:color w:val="auto"/>
          <w:lang w:bidi="ar-SA"/>
        </w:rPr>
        <w:t xml:space="preserve">участки, </w:t>
      </w:r>
      <w:r w:rsidR="005636BF" w:rsidRPr="00E47C1A">
        <w:rPr>
          <w:rFonts w:ascii="Times New Roman" w:eastAsia="Times New Roman" w:hAnsi="Times New Roman" w:cs="Times New Roman"/>
          <w:color w:val="auto"/>
          <w:lang w:bidi="ar-SA"/>
        </w:rPr>
        <w:t>ряды и места захоронений, обозначенные соответствующими указателями.</w:t>
      </w:r>
    </w:p>
    <w:p w14:paraId="3E87D8DE" w14:textId="77777777" w:rsidR="005636BF" w:rsidRPr="00E47C1A" w:rsidRDefault="005636BF"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В зоне захоронений </w:t>
      </w:r>
      <w:r w:rsidR="00335D87" w:rsidRPr="00E47C1A">
        <w:rPr>
          <w:rFonts w:ascii="Times New Roman" w:eastAsia="Times New Roman" w:hAnsi="Times New Roman" w:cs="Times New Roman"/>
          <w:color w:val="auto"/>
          <w:lang w:bidi="ar-SA"/>
        </w:rPr>
        <w:t>О</w:t>
      </w:r>
      <w:r w:rsidRPr="00E47C1A">
        <w:rPr>
          <w:rFonts w:ascii="Times New Roman" w:eastAsia="Times New Roman" w:hAnsi="Times New Roman" w:cs="Times New Roman"/>
          <w:color w:val="auto"/>
          <w:lang w:bidi="ar-SA"/>
        </w:rPr>
        <w:t>бщественных кладбищ предоставляются места</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для одиночных, родственных, воинских захоронений, захоронений в стенах скорби, местами для захоронения урн с прахом в землю.</w:t>
      </w:r>
    </w:p>
    <w:p w14:paraId="7C979A4E" w14:textId="77777777" w:rsidR="005636BF" w:rsidRPr="00E47C1A" w:rsidRDefault="005636BF"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В зоне захоронений </w:t>
      </w:r>
      <w:r w:rsidR="00335D87" w:rsidRPr="00E47C1A">
        <w:rPr>
          <w:rFonts w:ascii="Times New Roman" w:eastAsia="Times New Roman" w:hAnsi="Times New Roman" w:cs="Times New Roman"/>
          <w:color w:val="auto"/>
          <w:lang w:bidi="ar-SA"/>
        </w:rPr>
        <w:t>О</w:t>
      </w:r>
      <w:r w:rsidRPr="00E47C1A">
        <w:rPr>
          <w:rFonts w:ascii="Times New Roman" w:eastAsia="Times New Roman" w:hAnsi="Times New Roman" w:cs="Times New Roman"/>
          <w:color w:val="auto"/>
          <w:lang w:bidi="ar-SA"/>
        </w:rPr>
        <w:t>бщественных кладбищ предусматриваются обособленные земельные участки (зоны) для воинских захоронений (воинские участки), почетных захоронений и погребения умерших одной веры, а также участок для захоронения умерших, личность которых не установлена органами внутренних дел в установленные законодательством Российской Федерации и Донецкой Народной Республики сроки.</w:t>
      </w:r>
    </w:p>
    <w:p w14:paraId="5F07A47C" w14:textId="77777777" w:rsidR="005636BF" w:rsidRPr="00E47C1A" w:rsidRDefault="00C0739E" w:rsidP="0086310E">
      <w:pPr>
        <w:widowControl/>
        <w:shd w:val="clear" w:color="auto" w:fill="FFFFFF"/>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12</w:t>
      </w:r>
      <w:r w:rsidR="005636BF" w:rsidRPr="00E47C1A">
        <w:rPr>
          <w:rFonts w:ascii="Times New Roman" w:eastAsia="Times New Roman" w:hAnsi="Times New Roman" w:cs="Times New Roman"/>
          <w:color w:val="auto"/>
          <w:lang w:bidi="ar-SA"/>
        </w:rPr>
        <w:t xml:space="preserve">. При предоставлении места захоронения должно учитываться волеизъявление умершего, а также наличие на </w:t>
      </w:r>
      <w:r w:rsidR="00335D87" w:rsidRPr="00E47C1A">
        <w:rPr>
          <w:rFonts w:ascii="Times New Roman" w:eastAsia="Times New Roman" w:hAnsi="Times New Roman" w:cs="Times New Roman"/>
          <w:color w:val="auto"/>
          <w:lang w:bidi="ar-SA"/>
        </w:rPr>
        <w:t>Общественн</w:t>
      </w:r>
      <w:r w:rsidRPr="00E47C1A">
        <w:rPr>
          <w:rFonts w:ascii="Times New Roman" w:eastAsia="Times New Roman" w:hAnsi="Times New Roman" w:cs="Times New Roman"/>
          <w:color w:val="auto"/>
          <w:lang w:bidi="ar-SA"/>
        </w:rPr>
        <w:t>ом</w:t>
      </w:r>
      <w:r w:rsidR="00335D87"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кладбище свободного участка земли или могилы ранее умершего близкого родственника либо ранее умершего супруга/супруги. В иных случаях возможность исполнения волеизъявления умершего определяется </w:t>
      </w:r>
      <w:r w:rsidR="00335D87"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 xml:space="preserve">пециализированной службой с учетом места смерти, наличия на указанном </w:t>
      </w:r>
      <w:r w:rsidR="00661119"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им </w:t>
      </w:r>
      <w:r w:rsidR="00834A03" w:rsidRPr="00E47C1A">
        <w:rPr>
          <w:rFonts w:ascii="Times New Roman" w:eastAsia="Times New Roman" w:hAnsi="Times New Roman" w:cs="Times New Roman"/>
          <w:color w:val="auto"/>
          <w:lang w:bidi="ar-SA"/>
        </w:rPr>
        <w:t xml:space="preserve">Общественном </w:t>
      </w:r>
      <w:r w:rsidR="005636BF" w:rsidRPr="00E47C1A">
        <w:rPr>
          <w:rFonts w:ascii="Times New Roman" w:eastAsia="Times New Roman" w:hAnsi="Times New Roman" w:cs="Times New Roman"/>
          <w:color w:val="auto"/>
          <w:lang w:bidi="ar-SA"/>
        </w:rPr>
        <w:t>кладбище свободного участка земли, а также с учетом заслуг умершего перед обществом и государством.</w:t>
      </w:r>
    </w:p>
    <w:p w14:paraId="433E1684" w14:textId="77777777" w:rsidR="005636BF" w:rsidRPr="00E47C1A" w:rsidRDefault="00335D87"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Участок земли для погребения умершего предоставляется</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на </w:t>
      </w:r>
      <w:r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 xml:space="preserve">бщественном кладбище в соответствии с планом места погребения, утвержденным </w:t>
      </w:r>
      <w:r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пециализированной службой.</w:t>
      </w:r>
    </w:p>
    <w:p w14:paraId="3FF2AE41" w14:textId="77777777" w:rsidR="005636BF" w:rsidRPr="00E47C1A" w:rsidRDefault="00335D87"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Ограда захоронения не должна выступать за пределы предоставленного для захоронения участка земли.</w:t>
      </w:r>
    </w:p>
    <w:p w14:paraId="5C13C775" w14:textId="0913B794"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Ширина разрывов между местами захоронения не должна быть менее</w:t>
      </w:r>
      <w:r w:rsidR="00010EA1">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0,5 метра.</w:t>
      </w:r>
    </w:p>
    <w:p w14:paraId="7DD7B728" w14:textId="5476556C"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Глубина захоронения, от поверхности земли до крышки гроба, должна составлять от 1,5 до 2,0 метров, глубина могилы должна составлять не более</w:t>
      </w:r>
      <w:r w:rsidR="000857A2"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2,2 метра. При захоронении тела умершего в сидячем положении, слой земли над телом, включая намогильную насыпь, должен быть не менее 1 метра.</w:t>
      </w:r>
    </w:p>
    <w:p w14:paraId="579A69B3"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Во всех случаях отметка дна могилы должна располагаться на 0,5 метра выше уровня стояния грунтовых вод.</w:t>
      </w:r>
    </w:p>
    <w:p w14:paraId="59D5CEB8"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Намогильная насыпь должна быть высотой 0,3-0,5 метра</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над поверхностью земли.</w:t>
      </w:r>
    </w:p>
    <w:p w14:paraId="7A6848C0"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lastRenderedPageBreak/>
        <w:t>Участки земли для погребения умерших в одном секторе занимаются последовательно до его полного заполнения с учетом прямой очередности обращения лиц, взявших на себя обязанность осуществить погребение умершего.</w:t>
      </w:r>
    </w:p>
    <w:p w14:paraId="0DBBDAC6"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Не допускается устройство захоронений на участке в разрывах между могилами, на обочинах дорог и в пределах защитных зон, в том числе моральной</w:t>
      </w:r>
      <w:r w:rsidR="00654571" w:rsidRPr="00E47C1A">
        <w:rPr>
          <w:rFonts w:ascii="Times New Roman" w:eastAsia="Times New Roman" w:hAnsi="Times New Roman" w:cs="Times New Roman"/>
          <w:color w:val="auto"/>
          <w:lang w:bidi="ar-SA"/>
        </w:rPr>
        <w:t xml:space="preserve"> (зеленой) защитной</w:t>
      </w:r>
      <w:r w:rsidRPr="00E47C1A">
        <w:rPr>
          <w:rFonts w:ascii="Times New Roman" w:eastAsia="Times New Roman" w:hAnsi="Times New Roman" w:cs="Times New Roman"/>
          <w:color w:val="auto"/>
          <w:lang w:bidi="ar-SA"/>
        </w:rPr>
        <w:t xml:space="preserve"> зоны.</w:t>
      </w:r>
    </w:p>
    <w:p w14:paraId="7AC49C7E" w14:textId="77777777" w:rsidR="005636BF" w:rsidRPr="00E47C1A" w:rsidRDefault="009775E1"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15</w:t>
      </w:r>
      <w:r w:rsidR="005636BF" w:rsidRPr="00E47C1A">
        <w:rPr>
          <w:rFonts w:ascii="Times New Roman" w:eastAsia="Times New Roman" w:hAnsi="Times New Roman" w:cs="Times New Roman"/>
          <w:color w:val="auto"/>
          <w:lang w:bidi="ar-SA"/>
        </w:rPr>
        <w:t xml:space="preserve">. Участок и непосредственное место захоронения определяется </w:t>
      </w:r>
      <w:r w:rsidR="00834A03"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пециализированной службой.</w:t>
      </w:r>
    </w:p>
    <w:p w14:paraId="63B48150"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p>
    <w:p w14:paraId="1ED1B780"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IV</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Захоронение (</w:t>
      </w:r>
      <w:proofErr w:type="spellStart"/>
      <w:r w:rsidRPr="00E47C1A">
        <w:rPr>
          <w:rFonts w:ascii="Times New Roman" w:eastAsia="Times New Roman" w:hAnsi="Times New Roman" w:cs="Times New Roman"/>
          <w:b/>
          <w:bCs/>
          <w:color w:val="auto"/>
          <w:lang w:bidi="ar-SA"/>
        </w:rPr>
        <w:t>подзахоронение</w:t>
      </w:r>
      <w:proofErr w:type="spellEnd"/>
      <w:r w:rsidRPr="00E47C1A">
        <w:rPr>
          <w:rFonts w:ascii="Times New Roman" w:eastAsia="Times New Roman" w:hAnsi="Times New Roman" w:cs="Times New Roman"/>
          <w:b/>
          <w:bCs/>
          <w:color w:val="auto"/>
          <w:lang w:bidi="ar-SA"/>
        </w:rPr>
        <w:t>)</w:t>
      </w:r>
    </w:p>
    <w:p w14:paraId="6E797061" w14:textId="77777777" w:rsidR="00765DF0" w:rsidRPr="00E47C1A" w:rsidRDefault="00765DF0" w:rsidP="0086310E">
      <w:pPr>
        <w:widowControl/>
        <w:ind w:firstLine="709"/>
        <w:jc w:val="both"/>
        <w:textAlignment w:val="baseline"/>
        <w:rPr>
          <w:rFonts w:ascii="Times New Roman" w:eastAsia="Times New Roman" w:hAnsi="Times New Roman" w:cs="Times New Roman"/>
          <w:color w:val="auto"/>
          <w:lang w:bidi="ar-SA"/>
        </w:rPr>
      </w:pPr>
    </w:p>
    <w:p w14:paraId="43D932FF" w14:textId="77777777" w:rsidR="005636BF" w:rsidRPr="00E47C1A" w:rsidRDefault="00335D87" w:rsidP="0086310E">
      <w:pPr>
        <w:widowControl/>
        <w:ind w:firstLine="709"/>
        <w:jc w:val="both"/>
        <w:textAlignment w:val="baseline"/>
        <w:rPr>
          <w:rFonts w:ascii="Times New Roman" w:eastAsia="Times New Roman" w:hAnsi="Times New Roman" w:cs="Times New Roman"/>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6</w:t>
      </w:r>
      <w:r w:rsidR="005636BF" w:rsidRPr="00E47C1A">
        <w:rPr>
          <w:rFonts w:ascii="Times New Roman" w:eastAsia="Times New Roman" w:hAnsi="Times New Roman" w:cs="Times New Roman"/>
          <w:color w:val="auto"/>
          <w:lang w:bidi="ar-SA"/>
        </w:rPr>
        <w:t xml:space="preserve">. Захоронение тел (останков) умерших, урн с прахом осуществляется на основании разрешения, выданного </w:t>
      </w:r>
      <w:r w:rsidR="009775E1"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пециализированной службой</w:t>
      </w:r>
      <w:r w:rsidR="00583984" w:rsidRPr="00E47C1A">
        <w:rPr>
          <w:rFonts w:ascii="Times New Roman" w:eastAsia="Times New Roman" w:hAnsi="Times New Roman" w:cs="Times New Roman"/>
          <w:color w:val="auto"/>
          <w:lang w:bidi="ar-SA"/>
        </w:rPr>
        <w:t>.</w:t>
      </w:r>
      <w:r w:rsidR="005636BF" w:rsidRPr="00E47C1A">
        <w:rPr>
          <w:rFonts w:ascii="Times New Roman" w:eastAsia="Times New Roman" w:hAnsi="Times New Roman" w:cs="Times New Roman"/>
          <w:color w:val="FF0000"/>
          <w:lang w:bidi="ar-SA"/>
        </w:rPr>
        <w:t xml:space="preserve"> </w:t>
      </w:r>
    </w:p>
    <w:p w14:paraId="7E8640EB" w14:textId="77777777" w:rsidR="005636BF" w:rsidRPr="00E47C1A" w:rsidRDefault="00834A03"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7</w:t>
      </w:r>
      <w:r w:rsidR="005636BF" w:rsidRPr="00E47C1A">
        <w:rPr>
          <w:rFonts w:ascii="Times New Roman" w:eastAsia="Times New Roman" w:hAnsi="Times New Roman" w:cs="Times New Roman"/>
          <w:color w:val="auto"/>
          <w:lang w:bidi="ar-SA"/>
        </w:rPr>
        <w:t xml:space="preserve">. Погребение умерших в зоне захоронений </w:t>
      </w:r>
      <w:r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 производится:</w:t>
      </w:r>
    </w:p>
    <w:p w14:paraId="7F7560DE" w14:textId="77777777" w:rsidR="005636BF" w:rsidRPr="00E47C1A" w:rsidRDefault="00834A03"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на новом месте при предоставлении места для одиночного, родственного, воинского, почетного захоронений, захоронения в стенах скорби;</w:t>
      </w:r>
    </w:p>
    <w:p w14:paraId="55121B42" w14:textId="77777777" w:rsidR="005636BF" w:rsidRPr="00E47C1A" w:rsidRDefault="00834A03"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w:t>
      </w:r>
      <w:proofErr w:type="spellStart"/>
      <w:r w:rsidR="005636BF" w:rsidRPr="00E47C1A">
        <w:rPr>
          <w:rFonts w:ascii="Times New Roman" w:eastAsia="Times New Roman" w:hAnsi="Times New Roman" w:cs="Times New Roman"/>
          <w:color w:val="auto"/>
          <w:lang w:bidi="ar-SA"/>
        </w:rPr>
        <w:t>подзахоронением</w:t>
      </w:r>
      <w:proofErr w:type="spellEnd"/>
      <w:r w:rsidR="005636BF" w:rsidRPr="00E47C1A">
        <w:rPr>
          <w:rFonts w:ascii="Times New Roman" w:eastAsia="Times New Roman" w:hAnsi="Times New Roman" w:cs="Times New Roman"/>
          <w:color w:val="auto"/>
          <w:lang w:bidi="ar-SA"/>
        </w:rPr>
        <w:t xml:space="preserve"> на месте родственных, воинских, почетных захоронений.</w:t>
      </w:r>
    </w:p>
    <w:p w14:paraId="32ACA17F"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Разрешается </w:t>
      </w:r>
      <w:proofErr w:type="spellStart"/>
      <w:r w:rsidRPr="00E47C1A">
        <w:rPr>
          <w:rFonts w:ascii="Times New Roman" w:eastAsia="Times New Roman" w:hAnsi="Times New Roman" w:cs="Times New Roman"/>
          <w:color w:val="auto"/>
          <w:lang w:bidi="ar-SA"/>
        </w:rPr>
        <w:t>подзахоронение</w:t>
      </w:r>
      <w:proofErr w:type="spellEnd"/>
      <w:r w:rsidRPr="00E47C1A">
        <w:rPr>
          <w:rFonts w:ascii="Times New Roman" w:eastAsia="Times New Roman" w:hAnsi="Times New Roman" w:cs="Times New Roman"/>
          <w:color w:val="auto"/>
          <w:lang w:bidi="ar-SA"/>
        </w:rPr>
        <w:t xml:space="preserve"> в могилу по истечении кладбищенского периода (времени разложения и минерализации тела умершего) с момента предыдущего захоронения. Кладбищенский период составляет 20 лет.</w:t>
      </w:r>
    </w:p>
    <w:p w14:paraId="23BC5BE8"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proofErr w:type="spellStart"/>
      <w:r w:rsidRPr="00E47C1A">
        <w:rPr>
          <w:rFonts w:ascii="Times New Roman" w:eastAsia="Times New Roman" w:hAnsi="Times New Roman" w:cs="Times New Roman"/>
          <w:color w:val="auto"/>
          <w:lang w:bidi="ar-SA"/>
        </w:rPr>
        <w:t>Подзахоронение</w:t>
      </w:r>
      <w:proofErr w:type="spellEnd"/>
      <w:r w:rsidRPr="00E47C1A">
        <w:rPr>
          <w:rFonts w:ascii="Times New Roman" w:eastAsia="Times New Roman" w:hAnsi="Times New Roman" w:cs="Times New Roman"/>
          <w:color w:val="auto"/>
          <w:lang w:bidi="ar-SA"/>
        </w:rPr>
        <w:t xml:space="preserve"> урны с прахом после кремации осуществляется независимо </w:t>
      </w:r>
      <w:r w:rsidR="00661119"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от срока, прошедшего с момента последнего захоронения.</w:t>
      </w:r>
    </w:p>
    <w:p w14:paraId="0C1E93CC" w14:textId="77777777" w:rsidR="005636BF" w:rsidRPr="00E47C1A" w:rsidRDefault="00834A03"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8</w:t>
      </w:r>
      <w:r w:rsidR="005636BF" w:rsidRPr="00E47C1A">
        <w:rPr>
          <w:rFonts w:ascii="Times New Roman" w:eastAsia="Times New Roman" w:hAnsi="Times New Roman" w:cs="Times New Roman"/>
          <w:color w:val="auto"/>
          <w:lang w:bidi="ar-SA"/>
        </w:rPr>
        <w:t xml:space="preserve">. Места для одиночных, родственных, почетных, воинских, братских (общих) захоронений, захоронений в стенах скорби на кладбище предоставляются </w:t>
      </w:r>
      <w:r w:rsidR="00C0739E"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пециализированной службой.</w:t>
      </w:r>
    </w:p>
    <w:p w14:paraId="0C18BBA6" w14:textId="5AB7F3F6" w:rsidR="002A5083" w:rsidRPr="00E47C1A" w:rsidRDefault="00834A03" w:rsidP="00284425">
      <w:pPr>
        <w:widowControl/>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9775E1" w:rsidRPr="00E47C1A">
        <w:rPr>
          <w:rFonts w:ascii="Times New Roman" w:eastAsia="Times New Roman" w:hAnsi="Times New Roman" w:cs="Times New Roman"/>
          <w:color w:val="auto"/>
          <w:lang w:bidi="ar-SA"/>
        </w:rPr>
        <w:t>9</w:t>
      </w:r>
      <w:r w:rsidR="005636BF" w:rsidRPr="00E47C1A">
        <w:rPr>
          <w:rFonts w:ascii="Times New Roman" w:eastAsia="Times New Roman" w:hAnsi="Times New Roman" w:cs="Times New Roman"/>
          <w:color w:val="auto"/>
          <w:lang w:bidi="ar-SA"/>
        </w:rPr>
        <w:t xml:space="preserve">. Предоставление места для одиночного захоронения осуществляется </w:t>
      </w:r>
      <w:r w:rsidR="002A5083" w:rsidRPr="00E47C1A">
        <w:rPr>
          <w:rFonts w:ascii="Times New Roman" w:eastAsia="Times New Roman" w:hAnsi="Times New Roman" w:cs="Times New Roman"/>
          <w:color w:val="auto"/>
          <w:lang w:bidi="ar-SA"/>
        </w:rPr>
        <w:t xml:space="preserve">Специализированной службой </w:t>
      </w:r>
      <w:r w:rsidR="005636BF" w:rsidRPr="00E47C1A">
        <w:rPr>
          <w:rFonts w:ascii="Times New Roman" w:eastAsia="Times New Roman" w:hAnsi="Times New Roman" w:cs="Times New Roman"/>
          <w:color w:val="auto"/>
          <w:lang w:bidi="ar-SA"/>
        </w:rPr>
        <w:t xml:space="preserve">в день поступления обращения </w:t>
      </w:r>
      <w:r w:rsidR="002A5083" w:rsidRPr="00E47C1A">
        <w:rPr>
          <w:rFonts w:ascii="Times New Roman" w:eastAsia="Times New Roman" w:hAnsi="Times New Roman" w:cs="Times New Roman"/>
          <w:color w:val="auto"/>
          <w:lang w:bidi="ar-SA"/>
        </w:rPr>
        <w:t xml:space="preserve">заявления о </w:t>
      </w:r>
      <w:r w:rsidR="005636BF" w:rsidRPr="00E47C1A">
        <w:rPr>
          <w:rFonts w:ascii="Times New Roman" w:eastAsia="Times New Roman" w:hAnsi="Times New Roman" w:cs="Times New Roman"/>
          <w:color w:val="auto"/>
          <w:lang w:bidi="ar-SA"/>
        </w:rPr>
        <w:t>захоронени</w:t>
      </w:r>
      <w:r w:rsidR="002A5083" w:rsidRPr="00E47C1A">
        <w:rPr>
          <w:rFonts w:ascii="Times New Roman" w:eastAsia="Times New Roman" w:hAnsi="Times New Roman" w:cs="Times New Roman"/>
          <w:color w:val="auto"/>
          <w:lang w:bidi="ar-SA"/>
        </w:rPr>
        <w:t>и по форме согласно приложению к настоящему Порядку</w:t>
      </w:r>
      <w:r w:rsidR="005636BF" w:rsidRPr="00E47C1A">
        <w:rPr>
          <w:rFonts w:ascii="Times New Roman" w:eastAsia="Times New Roman" w:hAnsi="Times New Roman" w:cs="Times New Roman"/>
          <w:color w:val="auto"/>
          <w:lang w:bidi="ar-SA"/>
        </w:rPr>
        <w:t xml:space="preserve">. </w:t>
      </w:r>
    </w:p>
    <w:p w14:paraId="2BE38E2C" w14:textId="77777777" w:rsidR="002A5083" w:rsidRPr="00E47C1A" w:rsidRDefault="005636BF" w:rsidP="009333FC">
      <w:pPr>
        <w:widowControl/>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К заявлению </w:t>
      </w:r>
      <w:r w:rsidR="002A5083" w:rsidRPr="00E47C1A">
        <w:rPr>
          <w:rFonts w:ascii="Times New Roman" w:eastAsia="Times New Roman" w:hAnsi="Times New Roman" w:cs="Times New Roman"/>
          <w:color w:val="auto"/>
          <w:lang w:bidi="ar-SA"/>
        </w:rPr>
        <w:t xml:space="preserve">о захоронении </w:t>
      </w:r>
      <w:r w:rsidRPr="00E47C1A">
        <w:rPr>
          <w:rFonts w:ascii="Times New Roman" w:eastAsia="Times New Roman" w:hAnsi="Times New Roman" w:cs="Times New Roman"/>
          <w:color w:val="auto"/>
          <w:lang w:bidi="ar-SA"/>
        </w:rPr>
        <w:t>прилага</w:t>
      </w:r>
      <w:r w:rsidR="00284425" w:rsidRPr="00E47C1A">
        <w:rPr>
          <w:rFonts w:ascii="Times New Roman" w:eastAsia="Times New Roman" w:hAnsi="Times New Roman" w:cs="Times New Roman"/>
          <w:color w:val="auto"/>
          <w:lang w:bidi="ar-SA"/>
        </w:rPr>
        <w:t>ю</w:t>
      </w:r>
      <w:r w:rsidRPr="00E47C1A">
        <w:rPr>
          <w:rFonts w:ascii="Times New Roman" w:eastAsia="Times New Roman" w:hAnsi="Times New Roman" w:cs="Times New Roman"/>
          <w:color w:val="auto"/>
          <w:lang w:bidi="ar-SA"/>
        </w:rPr>
        <w:t>тся</w:t>
      </w:r>
      <w:r w:rsidR="002A5083" w:rsidRPr="00E47C1A">
        <w:rPr>
          <w:rFonts w:ascii="Times New Roman" w:eastAsia="Times New Roman" w:hAnsi="Times New Roman" w:cs="Times New Roman"/>
          <w:color w:val="auto"/>
          <w:lang w:bidi="ar-SA"/>
        </w:rPr>
        <w:t>:</w:t>
      </w:r>
    </w:p>
    <w:p w14:paraId="53D1F0AB" w14:textId="77777777" w:rsidR="00284425" w:rsidRPr="00E47C1A" w:rsidRDefault="004D5415" w:rsidP="009333FC">
      <w:pPr>
        <w:pStyle w:val="ac"/>
        <w:numPr>
          <w:ilvl w:val="0"/>
          <w:numId w:val="41"/>
        </w:numPr>
        <w:shd w:val="clear" w:color="auto" w:fill="FFFFFF"/>
        <w:ind w:left="0" w:firstLine="709"/>
        <w:jc w:val="both"/>
        <w:rPr>
          <w:rFonts w:ascii="Times New Roman" w:eastAsia="Times New Roman" w:hAnsi="Times New Roman" w:cs="Times New Roman"/>
        </w:rPr>
      </w:pPr>
      <w:r w:rsidRPr="00E47C1A">
        <w:rPr>
          <w:rFonts w:ascii="Times New Roman" w:eastAsia="Times New Roman" w:hAnsi="Times New Roman" w:cs="Times New Roman"/>
        </w:rPr>
        <w:t xml:space="preserve">копия </w:t>
      </w:r>
      <w:r w:rsidR="00284425" w:rsidRPr="00E47C1A">
        <w:rPr>
          <w:rFonts w:ascii="Times New Roman" w:eastAsia="Times New Roman" w:hAnsi="Times New Roman" w:cs="Times New Roman"/>
        </w:rPr>
        <w:t>свидетельств</w:t>
      </w:r>
      <w:r w:rsidR="00C0739E" w:rsidRPr="00E47C1A">
        <w:rPr>
          <w:rFonts w:ascii="Times New Roman" w:eastAsia="Times New Roman" w:hAnsi="Times New Roman" w:cs="Times New Roman"/>
        </w:rPr>
        <w:t>а</w:t>
      </w:r>
      <w:r w:rsidR="00284425" w:rsidRPr="00E47C1A">
        <w:rPr>
          <w:rFonts w:ascii="Times New Roman" w:eastAsia="Times New Roman" w:hAnsi="Times New Roman" w:cs="Times New Roman"/>
        </w:rPr>
        <w:t xml:space="preserve"> о смерти, выданного органами государственной регистрации актов гражданского состояния</w:t>
      </w:r>
      <w:r w:rsidR="009333FC" w:rsidRPr="00E47C1A">
        <w:rPr>
          <w:rFonts w:ascii="Times New Roman" w:eastAsia="Times New Roman" w:hAnsi="Times New Roman" w:cs="Times New Roman"/>
        </w:rPr>
        <w:t xml:space="preserve"> (далее – органы ЗАГС)</w:t>
      </w:r>
      <w:r w:rsidR="00284425" w:rsidRPr="00E47C1A">
        <w:rPr>
          <w:rFonts w:ascii="Times New Roman" w:eastAsia="Times New Roman" w:hAnsi="Times New Roman" w:cs="Times New Roman"/>
        </w:rPr>
        <w:t>, или медицинского свидетельства о смерти</w:t>
      </w:r>
      <w:r w:rsidRPr="00E47C1A">
        <w:rPr>
          <w:rFonts w:ascii="Times New Roman" w:eastAsia="Times New Roman" w:hAnsi="Times New Roman" w:cs="Times New Roman"/>
        </w:rPr>
        <w:t xml:space="preserve"> </w:t>
      </w:r>
      <w:r w:rsidRPr="00E47C1A">
        <w:rPr>
          <w:rFonts w:ascii="Times New Roman" w:eastAsia="Times New Roman" w:hAnsi="Times New Roman" w:cs="Times New Roman"/>
          <w:color w:val="auto"/>
          <w:lang w:bidi="ar-SA"/>
        </w:rPr>
        <w:t>(с предоставлением оригинала)</w:t>
      </w:r>
      <w:r w:rsidR="00284425" w:rsidRPr="00E47C1A">
        <w:rPr>
          <w:rFonts w:ascii="Times New Roman" w:eastAsia="Times New Roman" w:hAnsi="Times New Roman" w:cs="Times New Roman"/>
        </w:rPr>
        <w:t>;</w:t>
      </w:r>
    </w:p>
    <w:p w14:paraId="380AC349" w14:textId="77777777" w:rsidR="00284425" w:rsidRPr="00E47C1A" w:rsidRDefault="009333FC" w:rsidP="009333FC">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 xml:space="preserve">2) </w:t>
      </w:r>
      <w:r w:rsidR="004D5415" w:rsidRPr="00E47C1A">
        <w:rPr>
          <w:rFonts w:ascii="Times New Roman" w:eastAsia="Times New Roman" w:hAnsi="Times New Roman" w:cs="Times New Roman"/>
        </w:rPr>
        <w:t xml:space="preserve">копия </w:t>
      </w:r>
      <w:r w:rsidR="00284425" w:rsidRPr="00E47C1A">
        <w:rPr>
          <w:rFonts w:ascii="Times New Roman" w:eastAsia="Times New Roman" w:hAnsi="Times New Roman" w:cs="Times New Roman"/>
        </w:rPr>
        <w:t>паспорта или иного документа, удостоверяющего личность</w:t>
      </w:r>
      <w:r w:rsidR="004D5415" w:rsidRPr="00E47C1A">
        <w:rPr>
          <w:rFonts w:ascii="Times New Roman" w:eastAsia="Times New Roman" w:hAnsi="Times New Roman" w:cs="Times New Roman"/>
        </w:rPr>
        <w:t xml:space="preserve"> заявителя</w:t>
      </w:r>
      <w:r w:rsidR="00C0739E" w:rsidRPr="00E47C1A">
        <w:rPr>
          <w:rFonts w:ascii="Times New Roman" w:eastAsia="Times New Roman" w:hAnsi="Times New Roman" w:cs="Times New Roman"/>
        </w:rPr>
        <w:t xml:space="preserve"> </w:t>
      </w:r>
      <w:r w:rsidR="00661119" w:rsidRPr="00E47C1A">
        <w:rPr>
          <w:rFonts w:ascii="Times New Roman" w:eastAsia="Times New Roman" w:hAnsi="Times New Roman" w:cs="Times New Roman"/>
        </w:rPr>
        <w:t xml:space="preserve">                  </w:t>
      </w:r>
      <w:proofErr w:type="gramStart"/>
      <w:r w:rsidR="00661119" w:rsidRPr="00E47C1A">
        <w:rPr>
          <w:rFonts w:ascii="Times New Roman" w:eastAsia="Times New Roman" w:hAnsi="Times New Roman" w:cs="Times New Roman"/>
        </w:rPr>
        <w:t xml:space="preserve">   </w:t>
      </w:r>
      <w:r w:rsidR="004D5415" w:rsidRPr="00E47C1A">
        <w:rPr>
          <w:rFonts w:ascii="Times New Roman" w:eastAsia="Times New Roman" w:hAnsi="Times New Roman" w:cs="Times New Roman"/>
          <w:color w:val="auto"/>
          <w:lang w:bidi="ar-SA"/>
        </w:rPr>
        <w:t>(</w:t>
      </w:r>
      <w:proofErr w:type="gramEnd"/>
      <w:r w:rsidR="004D5415" w:rsidRPr="00E47C1A">
        <w:rPr>
          <w:rFonts w:ascii="Times New Roman" w:eastAsia="Times New Roman" w:hAnsi="Times New Roman" w:cs="Times New Roman"/>
          <w:color w:val="auto"/>
          <w:lang w:bidi="ar-SA"/>
        </w:rPr>
        <w:t>с предоставлением оригинала)</w:t>
      </w:r>
      <w:r w:rsidR="004D5415" w:rsidRPr="00E47C1A">
        <w:rPr>
          <w:rFonts w:ascii="Times New Roman" w:eastAsia="Times New Roman" w:hAnsi="Times New Roman" w:cs="Times New Roman"/>
        </w:rPr>
        <w:t>;</w:t>
      </w:r>
      <w:r w:rsidR="00284425" w:rsidRPr="00E47C1A">
        <w:rPr>
          <w:rFonts w:ascii="Times New Roman" w:eastAsia="Times New Roman" w:hAnsi="Times New Roman" w:cs="Times New Roman"/>
        </w:rPr>
        <w:t xml:space="preserve"> </w:t>
      </w:r>
    </w:p>
    <w:p w14:paraId="0FF2A855" w14:textId="77777777" w:rsidR="004D5415" w:rsidRPr="00E47C1A" w:rsidRDefault="009333FC" w:rsidP="009333FC">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rPr>
        <w:t xml:space="preserve">3) </w:t>
      </w:r>
      <w:r w:rsidR="004D5415" w:rsidRPr="00E47C1A">
        <w:rPr>
          <w:rFonts w:ascii="Times New Roman" w:eastAsia="Times New Roman" w:hAnsi="Times New Roman" w:cs="Times New Roman"/>
        </w:rPr>
        <w:t xml:space="preserve">копия </w:t>
      </w:r>
      <w:r w:rsidR="00284425" w:rsidRPr="00E47C1A">
        <w:rPr>
          <w:rFonts w:ascii="Times New Roman" w:eastAsia="Times New Roman" w:hAnsi="Times New Roman" w:cs="Times New Roman"/>
        </w:rPr>
        <w:t>справки о кремации</w:t>
      </w:r>
      <w:r w:rsidR="004D5415" w:rsidRPr="00E47C1A">
        <w:rPr>
          <w:rFonts w:ascii="Times New Roman" w:eastAsia="Times New Roman" w:hAnsi="Times New Roman" w:cs="Times New Roman"/>
        </w:rPr>
        <w:t xml:space="preserve"> </w:t>
      </w:r>
      <w:r w:rsidR="004D5415" w:rsidRPr="00E47C1A">
        <w:rPr>
          <w:rFonts w:ascii="Times New Roman" w:eastAsia="Times New Roman" w:hAnsi="Times New Roman" w:cs="Times New Roman"/>
          <w:color w:val="auto"/>
          <w:lang w:bidi="ar-SA"/>
        </w:rPr>
        <w:t>(с предоставлением оригинала)</w:t>
      </w:r>
      <w:r w:rsidR="00284425" w:rsidRPr="00E47C1A">
        <w:rPr>
          <w:rFonts w:ascii="Times New Roman" w:eastAsia="Times New Roman" w:hAnsi="Times New Roman" w:cs="Times New Roman"/>
        </w:rPr>
        <w:t xml:space="preserve"> </w:t>
      </w:r>
      <w:r w:rsidR="004D5415" w:rsidRPr="00E47C1A">
        <w:rPr>
          <w:rFonts w:ascii="Times New Roman" w:eastAsia="Times New Roman" w:hAnsi="Times New Roman" w:cs="Times New Roman"/>
          <w:color w:val="auto"/>
          <w:lang w:bidi="ar-SA"/>
        </w:rPr>
        <w:t>при захоронении урны с прахом после кремации;</w:t>
      </w:r>
    </w:p>
    <w:p w14:paraId="6B306C10" w14:textId="77777777" w:rsidR="00284425" w:rsidRPr="00E47C1A" w:rsidRDefault="009333FC" w:rsidP="009333FC">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4) </w:t>
      </w:r>
      <w:r w:rsidR="00284425" w:rsidRPr="00E47C1A">
        <w:rPr>
          <w:rFonts w:ascii="Times New Roman" w:eastAsia="Times New Roman" w:hAnsi="Times New Roman" w:cs="Times New Roman"/>
          <w:color w:val="auto"/>
          <w:lang w:bidi="ar-SA"/>
        </w:rPr>
        <w:t xml:space="preserve">оформленная в соответствии с законодательством Российской Федерации </w:t>
      </w:r>
      <w:r w:rsidR="00661119" w:rsidRPr="00E47C1A">
        <w:rPr>
          <w:rFonts w:ascii="Times New Roman" w:eastAsia="Times New Roman" w:hAnsi="Times New Roman" w:cs="Times New Roman"/>
          <w:color w:val="auto"/>
          <w:lang w:bidi="ar-SA"/>
        </w:rPr>
        <w:t xml:space="preserve">                         </w:t>
      </w:r>
      <w:r w:rsidR="00284425" w:rsidRPr="00E47C1A">
        <w:rPr>
          <w:rFonts w:ascii="Times New Roman" w:eastAsia="Times New Roman" w:hAnsi="Times New Roman" w:cs="Times New Roman"/>
          <w:color w:val="auto"/>
          <w:lang w:bidi="ar-SA"/>
        </w:rPr>
        <w:t xml:space="preserve">и Донецкой Народной Республики доверенность </w:t>
      </w:r>
      <w:r w:rsidR="004D5415" w:rsidRPr="00E47C1A">
        <w:rPr>
          <w:rFonts w:ascii="Times New Roman" w:eastAsia="Times New Roman" w:hAnsi="Times New Roman" w:cs="Times New Roman"/>
          <w:color w:val="auto"/>
          <w:lang w:bidi="ar-SA"/>
        </w:rPr>
        <w:t xml:space="preserve">на представление интересов заявителя, </w:t>
      </w:r>
      <w:r w:rsidR="00284425" w:rsidRPr="00E47C1A">
        <w:rPr>
          <w:rFonts w:ascii="Times New Roman" w:eastAsia="Times New Roman" w:hAnsi="Times New Roman" w:cs="Times New Roman"/>
          <w:color w:val="auto"/>
          <w:lang w:bidi="ar-SA"/>
        </w:rPr>
        <w:t>а также копия паспорта или иного документа, удостоверяющего личность представителя</w:t>
      </w:r>
      <w:r w:rsidR="00583984" w:rsidRPr="00E47C1A">
        <w:rPr>
          <w:rFonts w:ascii="Times New Roman" w:eastAsia="Times New Roman" w:hAnsi="Times New Roman" w:cs="Times New Roman"/>
          <w:color w:val="auto"/>
          <w:lang w:bidi="ar-SA"/>
        </w:rPr>
        <w:t xml:space="preserve"> (с предоставлением оригинала)</w:t>
      </w:r>
      <w:r w:rsidR="004D5415" w:rsidRPr="00E47C1A">
        <w:rPr>
          <w:rFonts w:ascii="Times New Roman" w:eastAsia="Times New Roman" w:hAnsi="Times New Roman" w:cs="Times New Roman"/>
          <w:color w:val="auto"/>
          <w:lang w:bidi="ar-SA"/>
        </w:rPr>
        <w:t>.</w:t>
      </w:r>
    </w:p>
    <w:p w14:paraId="3BAEA1F1" w14:textId="77777777" w:rsidR="00583984" w:rsidRPr="00E47C1A" w:rsidRDefault="005636BF" w:rsidP="00583984">
      <w:pPr>
        <w:widowControl/>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 xml:space="preserve">В случае погребения умерших, личность которых не установлена, дополнительно к заявлению прилагается копия документа судебно-медицинской экспертизы, подтверждающего согласие правоохранительных органов на погребение указанных умерших </w:t>
      </w:r>
      <w:r w:rsidR="00583984" w:rsidRPr="00E47C1A">
        <w:rPr>
          <w:rFonts w:ascii="Times New Roman" w:eastAsia="Times New Roman" w:hAnsi="Times New Roman" w:cs="Times New Roman"/>
          <w:color w:val="auto"/>
          <w:lang w:bidi="ar-SA"/>
        </w:rPr>
        <w:t>(с предоставлением оригинала).</w:t>
      </w:r>
    </w:p>
    <w:p w14:paraId="35876568" w14:textId="4FA600BC" w:rsidR="003250A4" w:rsidRPr="00E47C1A" w:rsidRDefault="009775E1" w:rsidP="00583984">
      <w:pPr>
        <w:widowControl/>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20</w:t>
      </w:r>
      <w:r w:rsidR="005636BF" w:rsidRPr="00E47C1A">
        <w:rPr>
          <w:rFonts w:ascii="Times New Roman" w:eastAsia="Times New Roman" w:hAnsi="Times New Roman" w:cs="Times New Roman"/>
          <w:color w:val="auto"/>
          <w:lang w:bidi="ar-SA"/>
        </w:rPr>
        <w:t>. </w:t>
      </w:r>
      <w:r w:rsidR="003250A4" w:rsidRPr="00E47C1A">
        <w:rPr>
          <w:rFonts w:ascii="Times New Roman" w:eastAsia="Times New Roman" w:hAnsi="Times New Roman" w:cs="Times New Roman"/>
        </w:rPr>
        <w:t xml:space="preserve"> Предоставление мест родственных захоронений осуществляется непосредственно при погребении умершего, то есть в день обращения в Специализированную службу с заявлением об оказании услуг по погребению</w:t>
      </w:r>
      <w:r w:rsidR="000857A2" w:rsidRPr="00E47C1A">
        <w:rPr>
          <w:rFonts w:ascii="Times New Roman" w:eastAsia="Times New Roman" w:hAnsi="Times New Roman" w:cs="Times New Roman"/>
        </w:rPr>
        <w:t xml:space="preserve"> </w:t>
      </w:r>
      <w:r w:rsidR="003250A4" w:rsidRPr="00E47C1A">
        <w:rPr>
          <w:rFonts w:ascii="Times New Roman" w:eastAsia="Times New Roman" w:hAnsi="Times New Roman" w:cs="Times New Roman"/>
        </w:rPr>
        <w:t>в соответствии с гарантированным перечнем услуг по погребению или заявлением о захоронени</w:t>
      </w:r>
      <w:r w:rsidR="004D5415" w:rsidRPr="00E47C1A">
        <w:rPr>
          <w:rFonts w:ascii="Times New Roman" w:eastAsia="Times New Roman" w:hAnsi="Times New Roman" w:cs="Times New Roman"/>
        </w:rPr>
        <w:t>и.</w:t>
      </w:r>
    </w:p>
    <w:p w14:paraId="264A0BDE" w14:textId="77777777" w:rsidR="003250A4" w:rsidRPr="00E47C1A" w:rsidRDefault="003250A4" w:rsidP="003250A4">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2</w:t>
      </w:r>
      <w:r w:rsidR="009775E1" w:rsidRPr="00E47C1A">
        <w:rPr>
          <w:rFonts w:ascii="Times New Roman" w:eastAsia="Times New Roman" w:hAnsi="Times New Roman" w:cs="Times New Roman"/>
          <w:color w:val="auto"/>
          <w:lang w:bidi="ar-SA"/>
        </w:rPr>
        <w:t>1</w:t>
      </w:r>
      <w:r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14:paraId="01B60943" w14:textId="77777777" w:rsidR="005636BF" w:rsidRPr="00E47C1A" w:rsidRDefault="003250A4" w:rsidP="009775E1">
      <w:pPr>
        <w:shd w:val="clear" w:color="auto" w:fill="FFFFFF"/>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rPr>
        <w:t>2</w:t>
      </w:r>
      <w:r w:rsidR="009333FC" w:rsidRPr="00E47C1A">
        <w:rPr>
          <w:rFonts w:ascii="Times New Roman" w:eastAsia="Times New Roman" w:hAnsi="Times New Roman" w:cs="Times New Roman"/>
        </w:rPr>
        <w:t>2</w:t>
      </w:r>
      <w:r w:rsidRPr="00E47C1A">
        <w:rPr>
          <w:rFonts w:ascii="Times New Roman" w:eastAsia="Times New Roman" w:hAnsi="Times New Roman" w:cs="Times New Roman"/>
        </w:rPr>
        <w:t>. </w:t>
      </w:r>
      <w:r w:rsidR="005636BF" w:rsidRPr="00E47C1A">
        <w:rPr>
          <w:rFonts w:ascii="Times New Roman" w:eastAsia="Times New Roman" w:hAnsi="Times New Roman" w:cs="Times New Roman"/>
          <w:color w:val="auto"/>
          <w:lang w:bidi="ar-SA"/>
        </w:rPr>
        <w:t xml:space="preserve">Предоставление места для почетного захоронения осуществляется </w:t>
      </w:r>
      <w:r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 xml:space="preserve">пециализированной службой по ходатайству заинтересованных лиц или организаций, их </w:t>
      </w:r>
      <w:r w:rsidR="005636BF" w:rsidRPr="00E47C1A">
        <w:rPr>
          <w:rFonts w:ascii="Times New Roman" w:eastAsia="Times New Roman" w:hAnsi="Times New Roman" w:cs="Times New Roman"/>
          <w:color w:val="auto"/>
          <w:lang w:bidi="ar-SA"/>
        </w:rPr>
        <w:lastRenderedPageBreak/>
        <w:t>представителей для захоронения следующих категорий граждан:</w:t>
      </w:r>
    </w:p>
    <w:p w14:paraId="3F8DF900" w14:textId="77777777" w:rsidR="005636BF" w:rsidRPr="00E47C1A" w:rsidRDefault="009333FC" w:rsidP="003250A4">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граждан, удостоенных званий Героя Советского Союза, Героя Российской Федерации, Героя Социалистического Труда, Героя Донецкой Народной Республики;</w:t>
      </w:r>
    </w:p>
    <w:p w14:paraId="44964E8B" w14:textId="77777777" w:rsidR="005636BF" w:rsidRPr="00E47C1A" w:rsidRDefault="009333FC" w:rsidP="003250A4">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граждан, являющихся полными кавалерами ордена Славы, граждан, награжденных орденом Трудовой Славы трех степеней;</w:t>
      </w:r>
    </w:p>
    <w:p w14:paraId="554FF74C" w14:textId="77777777" w:rsidR="005636BF" w:rsidRPr="00E47C1A" w:rsidRDefault="009333FC" w:rsidP="003250A4">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граждан, погибших (умерших) при защите Отечества;</w:t>
      </w:r>
    </w:p>
    <w:p w14:paraId="77CEFF6A" w14:textId="77777777" w:rsidR="005636BF" w:rsidRPr="00E47C1A" w:rsidRDefault="009333FC" w:rsidP="003250A4">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других граждан, удостоенных почетных званий согласно Указам Президиума Верховного Совета СССР, Указам Верховного Совета РСФСР, Указам Президента СССР, Указам Президента Российской Федерации, Указам действительных членов Академии наук СССР и Российской академии наук, Указам Главы Донецкой Народной Республики;</w:t>
      </w:r>
    </w:p>
    <w:p w14:paraId="5B29796C" w14:textId="77777777" w:rsidR="005636BF" w:rsidRPr="00E47C1A" w:rsidRDefault="009333FC" w:rsidP="003250A4">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5636BF" w:rsidRPr="00E47C1A">
        <w:rPr>
          <w:rFonts w:ascii="Times New Roman" w:eastAsia="Times New Roman" w:hAnsi="Times New Roman" w:cs="Times New Roman"/>
          <w:color w:val="auto"/>
          <w:lang w:bidi="ar-SA"/>
        </w:rPr>
        <w:t>) почетных граждан Российской Федерации, Донецкой Народной Республики;</w:t>
      </w:r>
    </w:p>
    <w:p w14:paraId="6123FE12" w14:textId="77777777" w:rsidR="005636BF" w:rsidRPr="00E47C1A" w:rsidRDefault="009333FC"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6</w:t>
      </w:r>
      <w:r w:rsidR="005636BF" w:rsidRPr="00E47C1A">
        <w:rPr>
          <w:rFonts w:ascii="Times New Roman" w:eastAsia="Times New Roman" w:hAnsi="Times New Roman" w:cs="Times New Roman"/>
          <w:color w:val="auto"/>
          <w:lang w:bidi="ar-SA"/>
        </w:rPr>
        <w:t>) народных артистов Российской Федерации;</w:t>
      </w:r>
    </w:p>
    <w:p w14:paraId="3CD6F093" w14:textId="77777777" w:rsidR="005636BF" w:rsidRPr="00E47C1A" w:rsidRDefault="009333FC"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7</w:t>
      </w:r>
      <w:r w:rsidR="005636BF" w:rsidRPr="00E47C1A">
        <w:rPr>
          <w:rFonts w:ascii="Times New Roman" w:eastAsia="Times New Roman" w:hAnsi="Times New Roman" w:cs="Times New Roman"/>
          <w:color w:val="auto"/>
          <w:lang w:bidi="ar-SA"/>
        </w:rPr>
        <w:t>) народных артистов СССР.</w:t>
      </w:r>
    </w:p>
    <w:p w14:paraId="1CD810CB"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К ходатайству дополнительно прилагаются копия документа о наличии соответствующего звания (награды) (с предоставлением оригинала</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для сверки), свидетельства о смерти (с предоставлением оригинала</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для сверки), при захоронении урны с прахом дополнительно прилагается копия справки о кремации (с предоставлением оригинала для сверки).</w:t>
      </w:r>
    </w:p>
    <w:p w14:paraId="280909F9" w14:textId="7B16D6CA" w:rsidR="00583984" w:rsidRPr="00E47C1A" w:rsidRDefault="005636BF" w:rsidP="00583984">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Если ходатайство подается представителем заинтересованных лиц или организаций, то к указанному заявлению прилагается также оформленная</w:t>
      </w:r>
      <w:r w:rsidR="000857A2"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почетного захоронения</w:t>
      </w:r>
      <w:r w:rsidR="00583984" w:rsidRPr="00E47C1A">
        <w:rPr>
          <w:rFonts w:ascii="Times New Roman" w:eastAsia="Times New Roman" w:hAnsi="Times New Roman" w:cs="Times New Roman"/>
          <w:color w:val="auto"/>
          <w:lang w:bidi="ar-SA"/>
        </w:rPr>
        <w:t>, а также копия паспорта или иного документа, удостоверяющего личность данного представителя (с предоставлением оригинала).</w:t>
      </w:r>
    </w:p>
    <w:p w14:paraId="7DD06135" w14:textId="77777777" w:rsidR="005636BF" w:rsidRPr="00E47C1A" w:rsidRDefault="009775E1"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9333FC"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w:t>
      </w:r>
      <w:proofErr w:type="spellStart"/>
      <w:r w:rsidR="005636BF" w:rsidRPr="00E47C1A">
        <w:rPr>
          <w:rFonts w:ascii="Times New Roman" w:eastAsia="Times New Roman" w:hAnsi="Times New Roman" w:cs="Times New Roman"/>
          <w:color w:val="auto"/>
          <w:lang w:bidi="ar-SA"/>
        </w:rPr>
        <w:t>Подзахоронение</w:t>
      </w:r>
      <w:proofErr w:type="spellEnd"/>
      <w:r w:rsidR="005636BF" w:rsidRPr="00E47C1A">
        <w:rPr>
          <w:rFonts w:ascii="Times New Roman" w:eastAsia="Times New Roman" w:hAnsi="Times New Roman" w:cs="Times New Roman"/>
          <w:color w:val="auto"/>
          <w:lang w:bidi="ar-SA"/>
        </w:rPr>
        <w:t xml:space="preserve"> на месте родственных</w:t>
      </w:r>
      <w:r w:rsidR="00C0739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допускается строго в границах места захоронения.</w:t>
      </w:r>
    </w:p>
    <w:p w14:paraId="3E2E2098" w14:textId="77777777" w:rsidR="005636BF" w:rsidRPr="00E47C1A" w:rsidRDefault="009775E1"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9333FC"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xml:space="preserve">. Разрешение на </w:t>
      </w:r>
      <w:proofErr w:type="spellStart"/>
      <w:r w:rsidR="005636BF" w:rsidRPr="00E47C1A">
        <w:rPr>
          <w:rFonts w:ascii="Times New Roman" w:eastAsia="Times New Roman" w:hAnsi="Times New Roman" w:cs="Times New Roman"/>
          <w:color w:val="auto"/>
          <w:lang w:bidi="ar-SA"/>
        </w:rPr>
        <w:t>подзахоронение</w:t>
      </w:r>
      <w:proofErr w:type="spellEnd"/>
      <w:r w:rsidR="005636BF" w:rsidRPr="00E47C1A">
        <w:rPr>
          <w:rFonts w:ascii="Times New Roman" w:eastAsia="Times New Roman" w:hAnsi="Times New Roman" w:cs="Times New Roman"/>
          <w:color w:val="auto"/>
          <w:lang w:bidi="ar-SA"/>
        </w:rPr>
        <w:t xml:space="preserve"> на месте родственных, воинских, почетных захоронений выдается </w:t>
      </w:r>
      <w:r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 xml:space="preserve">пециализированной службой лицу, взявшему на себя обязанность осуществить погребение путем </w:t>
      </w:r>
      <w:proofErr w:type="spellStart"/>
      <w:r w:rsidR="005636BF" w:rsidRPr="00E47C1A">
        <w:rPr>
          <w:rFonts w:ascii="Times New Roman" w:eastAsia="Times New Roman" w:hAnsi="Times New Roman" w:cs="Times New Roman"/>
          <w:color w:val="auto"/>
          <w:lang w:bidi="ar-SA"/>
        </w:rPr>
        <w:t>подзахоронения</w:t>
      </w:r>
      <w:proofErr w:type="spellEnd"/>
      <w:r w:rsidR="009333FC" w:rsidRPr="00E47C1A">
        <w:rPr>
          <w:rFonts w:ascii="Times New Roman" w:eastAsia="Times New Roman" w:hAnsi="Times New Roman" w:cs="Times New Roman"/>
          <w:color w:val="auto"/>
          <w:lang w:bidi="ar-SA"/>
        </w:rPr>
        <w:t>.</w:t>
      </w:r>
    </w:p>
    <w:p w14:paraId="0AA54841" w14:textId="77777777" w:rsidR="005636BF" w:rsidRPr="00E47C1A" w:rsidRDefault="009775E1"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9333FC" w:rsidRPr="00E47C1A">
        <w:rPr>
          <w:rFonts w:ascii="Times New Roman" w:eastAsia="Times New Roman" w:hAnsi="Times New Roman" w:cs="Times New Roman"/>
          <w:color w:val="auto"/>
          <w:lang w:bidi="ar-SA"/>
        </w:rPr>
        <w:t>5</w:t>
      </w:r>
      <w:r w:rsidR="007D26CA" w:rsidRPr="00E47C1A">
        <w:rPr>
          <w:rFonts w:ascii="Times New Roman" w:eastAsia="Times New Roman" w:hAnsi="Times New Roman" w:cs="Times New Roman"/>
          <w:color w:val="auto"/>
          <w:lang w:bidi="ar-SA"/>
        </w:rPr>
        <w:t>. </w:t>
      </w:r>
      <w:r w:rsidR="005636BF" w:rsidRPr="00E47C1A">
        <w:rPr>
          <w:rFonts w:ascii="Times New Roman" w:eastAsia="Times New Roman" w:hAnsi="Times New Roman" w:cs="Times New Roman"/>
          <w:color w:val="auto"/>
          <w:lang w:bidi="ar-SA"/>
        </w:rPr>
        <w:t xml:space="preserve">Для получения разрешения на </w:t>
      </w:r>
      <w:proofErr w:type="spellStart"/>
      <w:r w:rsidR="005636BF" w:rsidRPr="00E47C1A">
        <w:rPr>
          <w:rFonts w:ascii="Times New Roman" w:eastAsia="Times New Roman" w:hAnsi="Times New Roman" w:cs="Times New Roman"/>
          <w:color w:val="auto"/>
          <w:lang w:bidi="ar-SA"/>
        </w:rPr>
        <w:t>подзахоронение</w:t>
      </w:r>
      <w:proofErr w:type="spellEnd"/>
      <w:r w:rsidR="009333FC" w:rsidRPr="00E47C1A">
        <w:rPr>
          <w:rFonts w:ascii="Times New Roman" w:eastAsia="Times New Roman" w:hAnsi="Times New Roman" w:cs="Times New Roman"/>
          <w:color w:val="auto"/>
          <w:lang w:bidi="ar-SA"/>
        </w:rPr>
        <w:t xml:space="preserve"> </w:t>
      </w:r>
      <w:r w:rsidR="009333FC" w:rsidRPr="00E47C1A">
        <w:rPr>
          <w:rFonts w:ascii="Times New Roman" w:eastAsia="Times New Roman" w:hAnsi="Times New Roman" w:cs="Times New Roman"/>
        </w:rPr>
        <w:t>на месте родственного захоронения</w:t>
      </w:r>
      <w:r w:rsidR="005636BF" w:rsidRPr="00E47C1A">
        <w:rPr>
          <w:rFonts w:ascii="Times New Roman" w:eastAsia="Times New Roman" w:hAnsi="Times New Roman" w:cs="Times New Roman"/>
          <w:color w:val="auto"/>
          <w:lang w:bidi="ar-SA"/>
        </w:rPr>
        <w:t xml:space="preserve"> в </w:t>
      </w:r>
      <w:r w:rsidR="009333FC"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w:t>
      </w:r>
      <w:r w:rsidR="009333FC" w:rsidRPr="00E47C1A">
        <w:rPr>
          <w:rFonts w:ascii="Times New Roman" w:eastAsia="Times New Roman" w:hAnsi="Times New Roman" w:cs="Times New Roman"/>
          <w:color w:val="auto"/>
          <w:lang w:bidi="ar-SA"/>
        </w:rPr>
        <w:t>ую</w:t>
      </w:r>
      <w:r w:rsidR="005636BF" w:rsidRPr="00E47C1A">
        <w:rPr>
          <w:rFonts w:ascii="Times New Roman" w:eastAsia="Times New Roman" w:hAnsi="Times New Roman" w:cs="Times New Roman"/>
          <w:color w:val="auto"/>
          <w:lang w:bidi="ar-SA"/>
        </w:rPr>
        <w:t xml:space="preserve"> служб</w:t>
      </w:r>
      <w:r w:rsidR="009333FC" w:rsidRPr="00E47C1A">
        <w:rPr>
          <w:rFonts w:ascii="Times New Roman" w:eastAsia="Times New Roman" w:hAnsi="Times New Roman" w:cs="Times New Roman"/>
          <w:color w:val="auto"/>
          <w:lang w:bidi="ar-SA"/>
        </w:rPr>
        <w:t>у</w:t>
      </w:r>
      <w:r w:rsidR="005636BF" w:rsidRPr="00E47C1A">
        <w:rPr>
          <w:rFonts w:ascii="Times New Roman" w:eastAsia="Times New Roman" w:hAnsi="Times New Roman" w:cs="Times New Roman"/>
          <w:color w:val="auto"/>
          <w:lang w:bidi="ar-SA"/>
        </w:rPr>
        <w:t xml:space="preserve"> </w:t>
      </w:r>
      <w:r w:rsidR="009333FC" w:rsidRPr="00E47C1A">
        <w:rPr>
          <w:rFonts w:ascii="Times New Roman" w:eastAsia="Times New Roman" w:hAnsi="Times New Roman" w:cs="Times New Roman"/>
          <w:color w:val="auto"/>
          <w:lang w:bidi="ar-SA"/>
        </w:rPr>
        <w:t>подается заявление о выдаче разрешения</w:t>
      </w:r>
      <w:r w:rsidR="00661119" w:rsidRPr="00E47C1A">
        <w:rPr>
          <w:rFonts w:ascii="Times New Roman" w:eastAsia="Times New Roman" w:hAnsi="Times New Roman" w:cs="Times New Roman"/>
          <w:color w:val="auto"/>
          <w:lang w:bidi="ar-SA"/>
        </w:rPr>
        <w:t xml:space="preserve"> </w:t>
      </w:r>
      <w:r w:rsidR="009333FC" w:rsidRPr="00E47C1A">
        <w:rPr>
          <w:rFonts w:ascii="Times New Roman" w:eastAsia="Times New Roman" w:hAnsi="Times New Roman" w:cs="Times New Roman"/>
          <w:color w:val="auto"/>
          <w:lang w:bidi="ar-SA"/>
        </w:rPr>
        <w:t xml:space="preserve">на </w:t>
      </w:r>
      <w:proofErr w:type="spellStart"/>
      <w:r w:rsidR="009333FC" w:rsidRPr="00E47C1A">
        <w:rPr>
          <w:rFonts w:ascii="Times New Roman" w:eastAsia="Times New Roman" w:hAnsi="Times New Roman" w:cs="Times New Roman"/>
          <w:color w:val="auto"/>
          <w:lang w:bidi="ar-SA"/>
        </w:rPr>
        <w:t>подзахоронение</w:t>
      </w:r>
      <w:proofErr w:type="spellEnd"/>
      <w:r w:rsidR="009333FC" w:rsidRPr="00E47C1A">
        <w:rPr>
          <w:rFonts w:ascii="Times New Roman" w:eastAsia="Times New Roman" w:hAnsi="Times New Roman" w:cs="Times New Roman"/>
          <w:color w:val="auto"/>
          <w:lang w:bidi="ar-SA"/>
        </w:rPr>
        <w:t xml:space="preserve"> в произвольной форме и </w:t>
      </w:r>
      <w:r w:rsidR="005636BF" w:rsidRPr="00E47C1A">
        <w:rPr>
          <w:rFonts w:ascii="Times New Roman" w:eastAsia="Times New Roman" w:hAnsi="Times New Roman" w:cs="Times New Roman"/>
          <w:color w:val="auto"/>
          <w:lang w:bidi="ar-SA"/>
        </w:rPr>
        <w:t>предоставляются следующие документы:</w:t>
      </w:r>
    </w:p>
    <w:p w14:paraId="01D1A1B6" w14:textId="363AF726" w:rsidR="009775E1" w:rsidRPr="00E47C1A" w:rsidRDefault="009775E1" w:rsidP="009775E1">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 xml:space="preserve">1) </w:t>
      </w:r>
      <w:r w:rsidR="009333FC" w:rsidRPr="00E47C1A">
        <w:rPr>
          <w:rFonts w:ascii="Times New Roman" w:eastAsia="Times New Roman" w:hAnsi="Times New Roman" w:cs="Times New Roman"/>
        </w:rPr>
        <w:t xml:space="preserve">копия </w:t>
      </w:r>
      <w:r w:rsidRPr="00E47C1A">
        <w:rPr>
          <w:rFonts w:ascii="Times New Roman" w:eastAsia="Times New Roman" w:hAnsi="Times New Roman" w:cs="Times New Roman"/>
        </w:rPr>
        <w:t>свидетельств</w:t>
      </w:r>
      <w:r w:rsidR="009333FC" w:rsidRPr="00E47C1A">
        <w:rPr>
          <w:rFonts w:ascii="Times New Roman" w:eastAsia="Times New Roman" w:hAnsi="Times New Roman" w:cs="Times New Roman"/>
        </w:rPr>
        <w:t>а</w:t>
      </w:r>
      <w:r w:rsidRPr="00E47C1A">
        <w:rPr>
          <w:rFonts w:ascii="Times New Roman" w:eastAsia="Times New Roman" w:hAnsi="Times New Roman" w:cs="Times New Roman"/>
        </w:rPr>
        <w:t xml:space="preserve"> о регистрации родственного захоронения</w:t>
      </w:r>
      <w:r w:rsidR="009333FC" w:rsidRPr="00E47C1A">
        <w:rPr>
          <w:rFonts w:ascii="Times New Roman" w:eastAsia="Times New Roman" w:hAnsi="Times New Roman" w:cs="Times New Roman"/>
        </w:rPr>
        <w:t xml:space="preserve"> </w:t>
      </w:r>
      <w:r w:rsidR="009333FC" w:rsidRPr="00E47C1A">
        <w:rPr>
          <w:rFonts w:ascii="Times New Roman" w:eastAsia="Times New Roman" w:hAnsi="Times New Roman" w:cs="Times New Roman"/>
          <w:color w:val="auto"/>
          <w:lang w:bidi="ar-SA"/>
        </w:rPr>
        <w:t>(с предоставлением оригинала для сверки);</w:t>
      </w:r>
    </w:p>
    <w:p w14:paraId="62356A27" w14:textId="77777777" w:rsidR="009775E1" w:rsidRPr="00E47C1A" w:rsidRDefault="009333FC" w:rsidP="009775E1">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2</w:t>
      </w:r>
      <w:r w:rsidR="009775E1" w:rsidRPr="00E47C1A">
        <w:rPr>
          <w:rFonts w:ascii="Times New Roman" w:eastAsia="Times New Roman" w:hAnsi="Times New Roman" w:cs="Times New Roman"/>
        </w:rPr>
        <w:t xml:space="preserve">) письменное согласие лица, на которое зарегистрировано родственное </w:t>
      </w:r>
      <w:proofErr w:type="gramStart"/>
      <w:r w:rsidR="009775E1" w:rsidRPr="00E47C1A">
        <w:rPr>
          <w:rFonts w:ascii="Times New Roman" w:eastAsia="Times New Roman" w:hAnsi="Times New Roman" w:cs="Times New Roman"/>
        </w:rPr>
        <w:t xml:space="preserve">захоронение </w:t>
      </w:r>
      <w:r w:rsidR="0072324C" w:rsidRPr="00E47C1A">
        <w:rPr>
          <w:rFonts w:ascii="Times New Roman" w:eastAsia="Times New Roman" w:hAnsi="Times New Roman" w:cs="Times New Roman"/>
        </w:rPr>
        <w:t xml:space="preserve"> </w:t>
      </w:r>
      <w:r w:rsidR="009775E1" w:rsidRPr="00E47C1A">
        <w:rPr>
          <w:rFonts w:ascii="Times New Roman" w:eastAsia="Times New Roman" w:hAnsi="Times New Roman" w:cs="Times New Roman"/>
        </w:rPr>
        <w:t>(</w:t>
      </w:r>
      <w:proofErr w:type="gramEnd"/>
      <w:r w:rsidR="009775E1" w:rsidRPr="00E47C1A">
        <w:rPr>
          <w:rFonts w:ascii="Times New Roman" w:eastAsia="Times New Roman" w:hAnsi="Times New Roman" w:cs="Times New Roman"/>
        </w:rPr>
        <w:t>в случаях если лицо, указанное в</w:t>
      </w:r>
      <w:r w:rsidRPr="00E47C1A">
        <w:rPr>
          <w:rFonts w:ascii="Times New Roman" w:eastAsia="Times New Roman" w:hAnsi="Times New Roman" w:cs="Times New Roman"/>
        </w:rPr>
        <w:t xml:space="preserve"> </w:t>
      </w:r>
      <w:r w:rsidR="009775E1" w:rsidRPr="00E47C1A">
        <w:rPr>
          <w:rFonts w:ascii="Times New Roman" w:eastAsia="Times New Roman" w:hAnsi="Times New Roman" w:cs="Times New Roman"/>
        </w:rPr>
        <w:t>пункт</w:t>
      </w:r>
      <w:r w:rsidRPr="00E47C1A">
        <w:rPr>
          <w:rFonts w:ascii="Times New Roman" w:eastAsia="Times New Roman" w:hAnsi="Times New Roman" w:cs="Times New Roman"/>
        </w:rPr>
        <w:t>е 24 настоящего Порядка</w:t>
      </w:r>
      <w:r w:rsidR="009775E1" w:rsidRPr="00E47C1A">
        <w:rPr>
          <w:rFonts w:ascii="Times New Roman" w:eastAsia="Times New Roman" w:hAnsi="Times New Roman" w:cs="Times New Roman"/>
        </w:rPr>
        <w:t>, не является лицом, на которое зарегистрировано данное родственное захоронение);</w:t>
      </w:r>
    </w:p>
    <w:p w14:paraId="36364C5D" w14:textId="77777777" w:rsidR="009775E1" w:rsidRPr="00E47C1A" w:rsidRDefault="009333FC" w:rsidP="009333FC">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3</w:t>
      </w:r>
      <w:r w:rsidR="009775E1" w:rsidRPr="00E47C1A">
        <w:rPr>
          <w:rFonts w:ascii="Times New Roman" w:eastAsia="Times New Roman" w:hAnsi="Times New Roman" w:cs="Times New Roman"/>
        </w:rPr>
        <w:t xml:space="preserve">) копия и оригинал паспорт или иной документ, удостоверяющий личность </w:t>
      </w:r>
      <w:r w:rsidRPr="00E47C1A">
        <w:rPr>
          <w:rFonts w:ascii="Times New Roman" w:eastAsia="Times New Roman" w:hAnsi="Times New Roman" w:cs="Times New Roman"/>
        </w:rPr>
        <w:t xml:space="preserve">заявителя </w:t>
      </w:r>
      <w:r w:rsidRPr="00E47C1A">
        <w:rPr>
          <w:rFonts w:ascii="Times New Roman" w:eastAsia="Times New Roman" w:hAnsi="Times New Roman" w:cs="Times New Roman"/>
          <w:color w:val="auto"/>
          <w:lang w:bidi="ar-SA"/>
        </w:rPr>
        <w:t>(с предоставлением оригинала для сверки)</w:t>
      </w:r>
      <w:r w:rsidR="009775E1" w:rsidRPr="00E47C1A">
        <w:rPr>
          <w:rFonts w:ascii="Times New Roman" w:eastAsia="Times New Roman" w:hAnsi="Times New Roman" w:cs="Times New Roman"/>
        </w:rPr>
        <w:t>;</w:t>
      </w:r>
    </w:p>
    <w:p w14:paraId="5C1C4F5E" w14:textId="77777777" w:rsidR="00583984" w:rsidRPr="00E47C1A" w:rsidRDefault="009333FC" w:rsidP="00583984">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4</w:t>
      </w:r>
      <w:r w:rsidR="009775E1" w:rsidRPr="00E47C1A">
        <w:rPr>
          <w:rFonts w:ascii="Times New Roman" w:eastAsia="Times New Roman" w:hAnsi="Times New Roman" w:cs="Times New Roman"/>
        </w:rPr>
        <w:t xml:space="preserve">) </w:t>
      </w:r>
      <w:r w:rsidR="00583984" w:rsidRPr="00E47C1A">
        <w:rPr>
          <w:rFonts w:ascii="Times New Roman" w:eastAsia="Times New Roman" w:hAnsi="Times New Roman" w:cs="Times New Roman"/>
        </w:rPr>
        <w:t xml:space="preserve">копия </w:t>
      </w:r>
      <w:r w:rsidR="009775E1" w:rsidRPr="00E47C1A">
        <w:rPr>
          <w:rFonts w:ascii="Times New Roman" w:eastAsia="Times New Roman" w:hAnsi="Times New Roman" w:cs="Times New Roman"/>
        </w:rPr>
        <w:t>медицинско</w:t>
      </w:r>
      <w:r w:rsidR="00583984" w:rsidRPr="00E47C1A">
        <w:rPr>
          <w:rFonts w:ascii="Times New Roman" w:eastAsia="Times New Roman" w:hAnsi="Times New Roman" w:cs="Times New Roman"/>
        </w:rPr>
        <w:t>го</w:t>
      </w:r>
      <w:r w:rsidR="009775E1" w:rsidRPr="00E47C1A">
        <w:rPr>
          <w:rFonts w:ascii="Times New Roman" w:eastAsia="Times New Roman" w:hAnsi="Times New Roman" w:cs="Times New Roman"/>
        </w:rPr>
        <w:t xml:space="preserve"> свидетельств</w:t>
      </w:r>
      <w:r w:rsidR="00583984" w:rsidRPr="00E47C1A">
        <w:rPr>
          <w:rFonts w:ascii="Times New Roman" w:eastAsia="Times New Roman" w:hAnsi="Times New Roman" w:cs="Times New Roman"/>
        </w:rPr>
        <w:t>а</w:t>
      </w:r>
      <w:r w:rsidR="009775E1" w:rsidRPr="00E47C1A">
        <w:rPr>
          <w:rFonts w:ascii="Times New Roman" w:eastAsia="Times New Roman" w:hAnsi="Times New Roman" w:cs="Times New Roman"/>
        </w:rPr>
        <w:t xml:space="preserve"> о смерти умершего, тело которого подлежит </w:t>
      </w:r>
      <w:proofErr w:type="spellStart"/>
      <w:r w:rsidR="009775E1" w:rsidRPr="00E47C1A">
        <w:rPr>
          <w:rFonts w:ascii="Times New Roman" w:eastAsia="Times New Roman" w:hAnsi="Times New Roman" w:cs="Times New Roman"/>
        </w:rPr>
        <w:t>подзахоронению</w:t>
      </w:r>
      <w:proofErr w:type="spellEnd"/>
      <w:r w:rsidR="009775E1" w:rsidRPr="00E47C1A">
        <w:rPr>
          <w:rFonts w:ascii="Times New Roman" w:eastAsia="Times New Roman" w:hAnsi="Times New Roman" w:cs="Times New Roman"/>
        </w:rPr>
        <w:t xml:space="preserve"> в родственную могилу, или свидетельство о смерти умершего, выданное органами ЗАГС</w:t>
      </w:r>
      <w:r w:rsidR="00583984" w:rsidRPr="00E47C1A">
        <w:rPr>
          <w:rFonts w:ascii="Times New Roman" w:eastAsia="Times New Roman" w:hAnsi="Times New Roman" w:cs="Times New Roman"/>
        </w:rPr>
        <w:t xml:space="preserve"> </w:t>
      </w:r>
      <w:r w:rsidR="00583984" w:rsidRPr="00E47C1A">
        <w:rPr>
          <w:rFonts w:ascii="Times New Roman" w:eastAsia="Times New Roman" w:hAnsi="Times New Roman" w:cs="Times New Roman"/>
          <w:color w:val="auto"/>
          <w:lang w:bidi="ar-SA"/>
        </w:rPr>
        <w:t>(с предоставлением оригинала для сверки)</w:t>
      </w:r>
      <w:r w:rsidR="00583984" w:rsidRPr="00E47C1A">
        <w:rPr>
          <w:rFonts w:ascii="Times New Roman" w:eastAsia="Times New Roman" w:hAnsi="Times New Roman" w:cs="Times New Roman"/>
        </w:rPr>
        <w:t>;</w:t>
      </w:r>
    </w:p>
    <w:p w14:paraId="451DC335" w14:textId="77777777" w:rsidR="00583984" w:rsidRPr="00E47C1A" w:rsidRDefault="009333FC" w:rsidP="00583984">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5</w:t>
      </w:r>
      <w:r w:rsidR="005636BF" w:rsidRPr="00E47C1A">
        <w:rPr>
          <w:rFonts w:ascii="Times New Roman" w:eastAsia="Times New Roman" w:hAnsi="Times New Roman" w:cs="Times New Roman"/>
          <w:color w:val="auto"/>
          <w:lang w:bidi="ar-SA"/>
        </w:rPr>
        <w:t xml:space="preserve">) оформленная в соответствии с законодательством Российской Федерации </w:t>
      </w:r>
      <w:r w:rsidR="00661119"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и Донецкой Народной Республики доверенность лица, на которое зарегистрировано захоронение, на совершение действий по получению разрешения на </w:t>
      </w:r>
      <w:proofErr w:type="spellStart"/>
      <w:r w:rsidR="005636BF" w:rsidRPr="00E47C1A">
        <w:rPr>
          <w:rFonts w:ascii="Times New Roman" w:eastAsia="Times New Roman" w:hAnsi="Times New Roman" w:cs="Times New Roman"/>
          <w:color w:val="auto"/>
          <w:lang w:bidi="ar-SA"/>
        </w:rPr>
        <w:t>подзахоронение</w:t>
      </w:r>
      <w:proofErr w:type="spellEnd"/>
      <w:r w:rsidR="005636BF" w:rsidRPr="00E47C1A">
        <w:rPr>
          <w:rFonts w:ascii="Times New Roman" w:eastAsia="Times New Roman" w:hAnsi="Times New Roman" w:cs="Times New Roman"/>
          <w:color w:val="auto"/>
          <w:lang w:bidi="ar-SA"/>
        </w:rPr>
        <w:t xml:space="preserve">,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w:t>
      </w:r>
      <w:r w:rsidR="00583984" w:rsidRPr="00E47C1A">
        <w:rPr>
          <w:rFonts w:ascii="Times New Roman" w:eastAsia="Times New Roman" w:hAnsi="Times New Roman" w:cs="Times New Roman"/>
          <w:color w:val="auto"/>
          <w:lang w:bidi="ar-SA"/>
        </w:rPr>
        <w:t>(с предоставлением оригинала для сверки)</w:t>
      </w:r>
      <w:r w:rsidR="00583984" w:rsidRPr="00E47C1A">
        <w:rPr>
          <w:rFonts w:ascii="Times New Roman" w:eastAsia="Times New Roman" w:hAnsi="Times New Roman" w:cs="Times New Roman"/>
        </w:rPr>
        <w:t>;</w:t>
      </w:r>
    </w:p>
    <w:p w14:paraId="21D69DF9" w14:textId="77777777" w:rsidR="005636BF" w:rsidRPr="00E47C1A" w:rsidRDefault="00C0739E" w:rsidP="00583984">
      <w:pPr>
        <w:shd w:val="clear" w:color="auto" w:fill="FFFFFF"/>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6</w:t>
      </w:r>
      <w:r w:rsidR="005636BF" w:rsidRPr="00E47C1A">
        <w:rPr>
          <w:rFonts w:ascii="Times New Roman" w:eastAsia="Times New Roman" w:hAnsi="Times New Roman" w:cs="Times New Roman"/>
          <w:color w:val="auto"/>
          <w:lang w:bidi="ar-SA"/>
        </w:rPr>
        <w:t>) копия справки о кремации (с предоставлением оригинала для сверки) при захоронении урны с прахом после кремации;</w:t>
      </w:r>
    </w:p>
    <w:p w14:paraId="41772B81" w14:textId="77777777"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lastRenderedPageBreak/>
        <w:t>7</w:t>
      </w:r>
      <w:r w:rsidR="005636BF" w:rsidRPr="00E47C1A">
        <w:rPr>
          <w:rFonts w:ascii="Times New Roman" w:eastAsia="Times New Roman" w:hAnsi="Times New Roman" w:cs="Times New Roman"/>
          <w:color w:val="auto"/>
          <w:lang w:bidi="ar-SA"/>
        </w:rPr>
        <w:t>) копии документов, подтверждающих родственную связь с лицом,</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на имя которого зарегистрировано место захоронения, либо с захороненным на соответствующем месте захоронения (с предоставлением оригинала</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для сверки).</w:t>
      </w:r>
    </w:p>
    <w:p w14:paraId="13CCC9BC" w14:textId="77777777" w:rsidR="005636BF" w:rsidRPr="00E47C1A" w:rsidRDefault="009333FC"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26.</w:t>
      </w:r>
      <w:r w:rsidR="005636BF" w:rsidRPr="00E47C1A">
        <w:rPr>
          <w:rFonts w:ascii="Times New Roman" w:eastAsia="Times New Roman" w:hAnsi="Times New Roman" w:cs="Times New Roman"/>
          <w:color w:val="auto"/>
          <w:lang w:bidi="ar-SA"/>
        </w:rPr>
        <w:t xml:space="preserve"> Основанием для отказа в выдаче разрешения на </w:t>
      </w:r>
      <w:proofErr w:type="spellStart"/>
      <w:r w:rsidR="005636BF" w:rsidRPr="00E47C1A">
        <w:rPr>
          <w:rFonts w:ascii="Times New Roman" w:eastAsia="Times New Roman" w:hAnsi="Times New Roman" w:cs="Times New Roman"/>
          <w:color w:val="auto"/>
          <w:lang w:bidi="ar-SA"/>
        </w:rPr>
        <w:t>подзахоронение</w:t>
      </w:r>
      <w:proofErr w:type="spellEnd"/>
      <w:r w:rsidR="005636BF" w:rsidRPr="00E47C1A">
        <w:rPr>
          <w:rFonts w:ascii="Times New Roman" w:eastAsia="Times New Roman" w:hAnsi="Times New Roman" w:cs="Times New Roman"/>
          <w:color w:val="auto"/>
          <w:lang w:bidi="ar-SA"/>
        </w:rPr>
        <w:t xml:space="preserve"> является:</w:t>
      </w:r>
    </w:p>
    <w:p w14:paraId="3263EAEB" w14:textId="77777777"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xml:space="preserve">) отсутствие на истребуемом месте захоронения (родственном, воинском, почетном) свободного места для </w:t>
      </w:r>
      <w:proofErr w:type="spellStart"/>
      <w:r w:rsidR="005636BF" w:rsidRPr="00E47C1A">
        <w:rPr>
          <w:rFonts w:ascii="Times New Roman" w:eastAsia="Times New Roman" w:hAnsi="Times New Roman" w:cs="Times New Roman"/>
          <w:color w:val="auto"/>
          <w:lang w:bidi="ar-SA"/>
        </w:rPr>
        <w:t>подзахоронения</w:t>
      </w:r>
      <w:proofErr w:type="spellEnd"/>
      <w:r w:rsidR="005636BF" w:rsidRPr="00E47C1A">
        <w:rPr>
          <w:rFonts w:ascii="Times New Roman" w:eastAsia="Times New Roman" w:hAnsi="Times New Roman" w:cs="Times New Roman"/>
          <w:color w:val="auto"/>
          <w:lang w:bidi="ar-SA"/>
        </w:rPr>
        <w:t xml:space="preserve"> гроба, исходя</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из размера одиночного захоронения;</w:t>
      </w:r>
    </w:p>
    <w:p w14:paraId="3E3806FF" w14:textId="151451AC"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w:t>
      </w:r>
      <w:proofErr w:type="spellStart"/>
      <w:r w:rsidR="005636BF" w:rsidRPr="00E47C1A">
        <w:rPr>
          <w:rFonts w:ascii="Times New Roman" w:eastAsia="Times New Roman" w:hAnsi="Times New Roman" w:cs="Times New Roman"/>
          <w:color w:val="auto"/>
          <w:lang w:bidi="ar-SA"/>
        </w:rPr>
        <w:t>неистечение</w:t>
      </w:r>
      <w:proofErr w:type="spellEnd"/>
      <w:r w:rsidR="005636BF" w:rsidRPr="00E47C1A">
        <w:rPr>
          <w:rFonts w:ascii="Times New Roman" w:eastAsia="Times New Roman" w:hAnsi="Times New Roman" w:cs="Times New Roman"/>
          <w:color w:val="auto"/>
          <w:lang w:bidi="ar-SA"/>
        </w:rPr>
        <w:t xml:space="preserve"> кладбищенского периода, за исключением </w:t>
      </w:r>
      <w:proofErr w:type="spellStart"/>
      <w:r w:rsidR="005636BF" w:rsidRPr="00E47C1A">
        <w:rPr>
          <w:rFonts w:ascii="Times New Roman" w:eastAsia="Times New Roman" w:hAnsi="Times New Roman" w:cs="Times New Roman"/>
          <w:color w:val="auto"/>
          <w:lang w:bidi="ar-SA"/>
        </w:rPr>
        <w:t>подзахоронения</w:t>
      </w:r>
      <w:proofErr w:type="spellEnd"/>
      <w:r w:rsidR="005636BF" w:rsidRPr="00E47C1A">
        <w:rPr>
          <w:rFonts w:ascii="Times New Roman" w:eastAsia="Times New Roman" w:hAnsi="Times New Roman" w:cs="Times New Roman"/>
          <w:color w:val="auto"/>
          <w:lang w:bidi="ar-SA"/>
        </w:rPr>
        <w:t xml:space="preserve"> урны</w:t>
      </w:r>
      <w:r w:rsidR="00661119" w:rsidRPr="00E47C1A">
        <w:rPr>
          <w:rFonts w:ascii="Times New Roman" w:eastAsia="Times New Roman" w:hAnsi="Times New Roman" w:cs="Times New Roman"/>
          <w:color w:val="auto"/>
          <w:lang w:bidi="ar-SA"/>
        </w:rPr>
        <w:t xml:space="preserve"> </w:t>
      </w:r>
      <w:r w:rsidR="00997747">
        <w:rPr>
          <w:rFonts w:ascii="Times New Roman" w:eastAsia="Times New Roman" w:hAnsi="Times New Roman" w:cs="Times New Roman"/>
          <w:color w:val="auto"/>
          <w:lang w:bidi="ar-SA"/>
        </w:rPr>
        <w:br/>
      </w:r>
      <w:r w:rsidR="005636BF" w:rsidRPr="00E47C1A">
        <w:rPr>
          <w:rFonts w:ascii="Times New Roman" w:eastAsia="Times New Roman" w:hAnsi="Times New Roman" w:cs="Times New Roman"/>
          <w:color w:val="auto"/>
          <w:lang w:bidi="ar-SA"/>
        </w:rPr>
        <w:t>с прахом в могилу;</w:t>
      </w:r>
    </w:p>
    <w:p w14:paraId="0671455F" w14:textId="77777777"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xml:space="preserve">) непредоставление документов, предусмотренных пунктом </w:t>
      </w:r>
      <w:r w:rsidR="009333FC" w:rsidRPr="00E47C1A">
        <w:rPr>
          <w:rFonts w:ascii="Times New Roman" w:eastAsia="Times New Roman" w:hAnsi="Times New Roman" w:cs="Times New Roman"/>
          <w:color w:val="auto"/>
          <w:lang w:bidi="ar-SA"/>
        </w:rPr>
        <w:t>25</w:t>
      </w:r>
      <w:r w:rsidR="005636BF" w:rsidRPr="00E47C1A">
        <w:rPr>
          <w:rFonts w:ascii="Times New Roman" w:eastAsia="Times New Roman" w:hAnsi="Times New Roman" w:cs="Times New Roman"/>
          <w:color w:val="auto"/>
          <w:lang w:bidi="ar-SA"/>
        </w:rPr>
        <w:t xml:space="preserve"> настоящего Порядка;</w:t>
      </w:r>
    </w:p>
    <w:p w14:paraId="427F1418" w14:textId="77777777"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наличие в предоставленных документах неполной, искаженной или недостоверной информации.</w:t>
      </w:r>
    </w:p>
    <w:p w14:paraId="2032BA9B" w14:textId="77777777" w:rsidR="005636BF" w:rsidRPr="00E47C1A" w:rsidRDefault="009333FC"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27</w:t>
      </w:r>
      <w:r w:rsidR="005636BF" w:rsidRPr="00E47C1A">
        <w:rPr>
          <w:rFonts w:ascii="Times New Roman" w:eastAsia="Times New Roman" w:hAnsi="Times New Roman" w:cs="Times New Roman"/>
          <w:color w:val="auto"/>
          <w:lang w:bidi="ar-SA"/>
        </w:rPr>
        <w:t>. Специализированная служба производит работы с учетом режима работы кладбища.</w:t>
      </w:r>
    </w:p>
    <w:p w14:paraId="552D96A3" w14:textId="77777777" w:rsidR="005636BF" w:rsidRPr="00E47C1A" w:rsidRDefault="009333FC"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28</w:t>
      </w:r>
      <w:r w:rsidR="005636BF" w:rsidRPr="00E47C1A">
        <w:rPr>
          <w:rFonts w:ascii="Times New Roman" w:eastAsia="Times New Roman" w:hAnsi="Times New Roman" w:cs="Times New Roman"/>
          <w:color w:val="auto"/>
          <w:lang w:bidi="ar-SA"/>
        </w:rPr>
        <w:t>. Погребение умершего без соответствующего разрешения является основанием для привлечения к ответственности в соответствии</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с действующим </w:t>
      </w:r>
      <w:r w:rsidR="007D26CA" w:rsidRPr="00E47C1A">
        <w:rPr>
          <w:rFonts w:ascii="Times New Roman" w:eastAsia="Times New Roman" w:hAnsi="Times New Roman" w:cs="Times New Roman"/>
          <w:color w:val="auto"/>
          <w:lang w:bidi="ar-SA"/>
        </w:rPr>
        <w:t xml:space="preserve">на территории Донецкой Народной Республики </w:t>
      </w:r>
      <w:r w:rsidR="005636BF" w:rsidRPr="00E47C1A">
        <w:rPr>
          <w:rFonts w:ascii="Times New Roman" w:eastAsia="Times New Roman" w:hAnsi="Times New Roman" w:cs="Times New Roman"/>
          <w:color w:val="auto"/>
          <w:lang w:bidi="ar-SA"/>
        </w:rPr>
        <w:t>законодательством.</w:t>
      </w:r>
    </w:p>
    <w:p w14:paraId="50F8CC3F"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p>
    <w:p w14:paraId="73C06F57"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V</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Регистрация (перерегистрация) захоронений</w:t>
      </w:r>
    </w:p>
    <w:p w14:paraId="387C505F" w14:textId="77777777" w:rsidR="007D26CA" w:rsidRPr="00E47C1A" w:rsidRDefault="007D26CA" w:rsidP="0086310E">
      <w:pPr>
        <w:widowControl/>
        <w:ind w:firstLine="709"/>
        <w:jc w:val="both"/>
        <w:textAlignment w:val="baseline"/>
        <w:rPr>
          <w:rFonts w:ascii="Times New Roman" w:eastAsia="Times New Roman" w:hAnsi="Times New Roman" w:cs="Times New Roman"/>
          <w:color w:val="auto"/>
          <w:lang w:bidi="ar-SA"/>
        </w:rPr>
      </w:pPr>
    </w:p>
    <w:p w14:paraId="1424186B" w14:textId="7F597FDD" w:rsidR="004B7CA9" w:rsidRPr="00E47C1A" w:rsidRDefault="00291983" w:rsidP="0086310E">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29</w:t>
      </w:r>
      <w:r w:rsidR="005636BF" w:rsidRPr="00E47C1A">
        <w:rPr>
          <w:rFonts w:ascii="Times New Roman" w:eastAsia="Times New Roman" w:hAnsi="Times New Roman" w:cs="Times New Roman"/>
          <w:color w:val="auto"/>
          <w:lang w:bidi="ar-SA"/>
        </w:rPr>
        <w:t>. </w:t>
      </w:r>
      <w:r w:rsidR="004B7CA9" w:rsidRPr="00E47C1A">
        <w:rPr>
          <w:rFonts w:ascii="Times New Roman" w:eastAsia="Times New Roman" w:hAnsi="Times New Roman" w:cs="Times New Roman"/>
        </w:rPr>
        <w:t xml:space="preserve">Каждое захоронение, произведенное на территории </w:t>
      </w:r>
      <w:proofErr w:type="gramStart"/>
      <w:r w:rsidR="004B7CA9" w:rsidRPr="00E47C1A">
        <w:rPr>
          <w:rFonts w:ascii="Times New Roman" w:eastAsia="Times New Roman" w:hAnsi="Times New Roman" w:cs="Times New Roman"/>
        </w:rPr>
        <w:t>Общественного кладбища</w:t>
      </w:r>
      <w:proofErr w:type="gramEnd"/>
      <w:r w:rsidR="004B7CA9" w:rsidRPr="00E47C1A">
        <w:rPr>
          <w:rFonts w:ascii="Times New Roman" w:eastAsia="Times New Roman" w:hAnsi="Times New Roman" w:cs="Times New Roman"/>
        </w:rPr>
        <w:t xml:space="preserve"> регистрируется Специализированной службой, о чем вносится соответствующая запись</w:t>
      </w:r>
      <w:r w:rsidR="004B5934" w:rsidRPr="00E47C1A">
        <w:rPr>
          <w:rFonts w:ascii="Times New Roman" w:eastAsia="Times New Roman" w:hAnsi="Times New Roman" w:cs="Times New Roman"/>
        </w:rPr>
        <w:t xml:space="preserve"> </w:t>
      </w:r>
      <w:r w:rsidR="004B7CA9" w:rsidRPr="00E47C1A">
        <w:rPr>
          <w:rFonts w:ascii="Times New Roman" w:eastAsia="Times New Roman" w:hAnsi="Times New Roman" w:cs="Times New Roman"/>
        </w:rPr>
        <w:t xml:space="preserve">в книгу регистрации захоронений (захоронений урн </w:t>
      </w:r>
      <w:r w:rsidR="000857A2" w:rsidRPr="00E47C1A">
        <w:rPr>
          <w:rFonts w:ascii="Times New Roman" w:eastAsia="Times New Roman" w:hAnsi="Times New Roman" w:cs="Times New Roman"/>
        </w:rPr>
        <w:t xml:space="preserve">                        </w:t>
      </w:r>
      <w:r w:rsidR="004B7CA9" w:rsidRPr="00E47C1A">
        <w:rPr>
          <w:rFonts w:ascii="Times New Roman" w:eastAsia="Times New Roman" w:hAnsi="Times New Roman" w:cs="Times New Roman"/>
        </w:rPr>
        <w:t>с прахом), делается отметка на разбивочном чертеже сектора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14:paraId="47C9746C" w14:textId="77777777" w:rsidR="00C61C96" w:rsidRPr="00E47C1A" w:rsidRDefault="00C61C96" w:rsidP="0086310E">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На каждое</w:t>
      </w:r>
      <w:r w:rsidR="00C0739E" w:rsidRPr="00E47C1A">
        <w:rPr>
          <w:rFonts w:ascii="Times New Roman" w:eastAsia="Times New Roman" w:hAnsi="Times New Roman" w:cs="Times New Roman"/>
          <w:color w:val="auto"/>
          <w:lang w:bidi="ar-SA"/>
        </w:rPr>
        <w:t xml:space="preserve"> Общественное </w:t>
      </w:r>
      <w:r w:rsidRPr="00E47C1A">
        <w:rPr>
          <w:rFonts w:ascii="Times New Roman" w:eastAsia="Times New Roman" w:hAnsi="Times New Roman" w:cs="Times New Roman"/>
          <w:color w:val="auto"/>
          <w:lang w:bidi="ar-SA"/>
        </w:rPr>
        <w:t>кладбище ведется отдельная книга регистрации захоронений</w:t>
      </w:r>
      <w:r w:rsidR="00B23846" w:rsidRPr="00E47C1A">
        <w:rPr>
          <w:rFonts w:ascii="Times New Roman" w:eastAsia="Times New Roman" w:hAnsi="Times New Roman" w:cs="Times New Roman"/>
          <w:color w:val="auto"/>
          <w:lang w:bidi="ar-SA"/>
        </w:rPr>
        <w:t xml:space="preserve"> </w:t>
      </w:r>
      <w:r w:rsidR="00B23846" w:rsidRPr="00E47C1A">
        <w:rPr>
          <w:rFonts w:ascii="Times New Roman" w:eastAsia="Times New Roman" w:hAnsi="Times New Roman" w:cs="Times New Roman"/>
        </w:rPr>
        <w:t>(захоронений урн с прахом)</w:t>
      </w:r>
      <w:r w:rsidRPr="00E47C1A">
        <w:rPr>
          <w:rFonts w:ascii="Times New Roman" w:eastAsia="Times New Roman" w:hAnsi="Times New Roman" w:cs="Times New Roman"/>
          <w:color w:val="auto"/>
          <w:lang w:bidi="ar-SA"/>
        </w:rPr>
        <w:t>.</w:t>
      </w:r>
    </w:p>
    <w:p w14:paraId="16842BE1" w14:textId="77777777" w:rsidR="005636BF" w:rsidRPr="00E47C1A" w:rsidRDefault="004B7CA9" w:rsidP="003D7331">
      <w:pPr>
        <w:shd w:val="clear" w:color="auto" w:fill="FFFFFF"/>
        <w:ind w:firstLine="709"/>
        <w:jc w:val="both"/>
        <w:rPr>
          <w:rFonts w:ascii="Times New Roman" w:eastAsia="Times New Roman" w:hAnsi="Times New Roman" w:cs="Times New Roman"/>
          <w:lang w:bidi="ar-SA"/>
        </w:rPr>
      </w:pPr>
      <w:r w:rsidRPr="00E47C1A">
        <w:rPr>
          <w:rFonts w:ascii="Times New Roman" w:eastAsia="Times New Roman" w:hAnsi="Times New Roman" w:cs="Times New Roman"/>
        </w:rPr>
        <w:t>3</w:t>
      </w:r>
      <w:r w:rsidR="00C61C96" w:rsidRPr="00E47C1A">
        <w:rPr>
          <w:rFonts w:ascii="Times New Roman" w:eastAsia="Times New Roman" w:hAnsi="Times New Roman" w:cs="Times New Roman"/>
        </w:rPr>
        <w:t>0</w:t>
      </w:r>
      <w:r w:rsidR="004E66BA" w:rsidRPr="00E47C1A">
        <w:rPr>
          <w:rFonts w:ascii="Times New Roman" w:eastAsia="Times New Roman" w:hAnsi="Times New Roman" w:cs="Times New Roman"/>
        </w:rPr>
        <w:t>.</w:t>
      </w:r>
      <w:r w:rsidR="00C61C96" w:rsidRPr="00E47C1A">
        <w:rPr>
          <w:rFonts w:ascii="Times New Roman" w:eastAsia="Times New Roman" w:hAnsi="Times New Roman" w:cs="Times New Roman"/>
          <w:lang w:bidi="ar-SA"/>
        </w:rPr>
        <w:t xml:space="preserve"> </w:t>
      </w:r>
      <w:r w:rsidR="005636BF" w:rsidRPr="00E47C1A">
        <w:rPr>
          <w:rFonts w:ascii="Times New Roman" w:eastAsia="Times New Roman" w:hAnsi="Times New Roman" w:cs="Times New Roman"/>
          <w:lang w:bidi="ar-SA"/>
        </w:rPr>
        <w:t>Обязанности по содержанию и благоустройству конкретных мест захоронения (могил), в том числе намогильных сооружений, оград и зеленых насаждений осуществляет лицо, оформившее захоронение.</w:t>
      </w:r>
    </w:p>
    <w:p w14:paraId="679405A4"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p>
    <w:p w14:paraId="34A9598B"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VI</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Эксгумация</w:t>
      </w:r>
    </w:p>
    <w:p w14:paraId="5FDCF1BA" w14:textId="77777777" w:rsidR="005636BF" w:rsidRPr="00E47C1A" w:rsidRDefault="005636BF" w:rsidP="0086310E">
      <w:pPr>
        <w:widowControl/>
        <w:jc w:val="both"/>
        <w:textAlignment w:val="baseline"/>
        <w:rPr>
          <w:rFonts w:ascii="Times New Roman" w:eastAsia="Times New Roman" w:hAnsi="Times New Roman" w:cs="Times New Roman"/>
          <w:color w:val="auto"/>
          <w:lang w:bidi="ar-SA"/>
        </w:rPr>
      </w:pPr>
    </w:p>
    <w:p w14:paraId="3A324A4E"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Эксгумация производится в соответствии с действующим законодательством Российской Федерации и Донецкой Народной Республики.</w:t>
      </w:r>
    </w:p>
    <w:p w14:paraId="36597518" w14:textId="77777777" w:rsidR="005636BF" w:rsidRPr="00E47C1A" w:rsidRDefault="005636BF" w:rsidP="0086310E">
      <w:pPr>
        <w:widowControl/>
        <w:jc w:val="both"/>
        <w:textAlignment w:val="baseline"/>
        <w:rPr>
          <w:rFonts w:ascii="Times New Roman" w:eastAsia="Times New Roman" w:hAnsi="Times New Roman" w:cs="Times New Roman"/>
          <w:color w:val="auto"/>
          <w:lang w:bidi="ar-SA"/>
        </w:rPr>
      </w:pPr>
    </w:p>
    <w:p w14:paraId="20EDDCA2"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VII</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 xml:space="preserve">Намогильные сооружения (надгробия), </w:t>
      </w:r>
    </w:p>
    <w:p w14:paraId="6035EE31"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bidi="ar-SA"/>
        </w:rPr>
        <w:t>ограждение мест захоронения</w:t>
      </w:r>
    </w:p>
    <w:p w14:paraId="0FFFC89D" w14:textId="77777777" w:rsidR="00765DF0" w:rsidRPr="00E47C1A" w:rsidRDefault="00765DF0" w:rsidP="0086310E">
      <w:pPr>
        <w:widowControl/>
        <w:ind w:firstLine="709"/>
        <w:jc w:val="both"/>
        <w:textAlignment w:val="baseline"/>
        <w:rPr>
          <w:rFonts w:ascii="Times New Roman" w:eastAsia="Times New Roman" w:hAnsi="Times New Roman" w:cs="Times New Roman"/>
          <w:color w:val="auto"/>
          <w:lang w:bidi="ar-SA"/>
        </w:rPr>
      </w:pPr>
    </w:p>
    <w:p w14:paraId="62BFD758" w14:textId="77777777" w:rsidR="00C0739E" w:rsidRPr="00E47C1A" w:rsidRDefault="00C61C96" w:rsidP="00C0739E">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color w:val="auto"/>
          <w:lang w:bidi="ar-SA"/>
        </w:rPr>
        <w:t>3</w:t>
      </w:r>
      <w:r w:rsidR="00C0739E"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w:t>
      </w:r>
      <w:r w:rsidR="00C0739E" w:rsidRPr="00E47C1A">
        <w:rPr>
          <w:rFonts w:ascii="Times New Roman" w:eastAsia="Times New Roman" w:hAnsi="Times New Roman" w:cs="Times New Roman"/>
        </w:rPr>
        <w:t xml:space="preserve">Монтаж, демонтаж, ремонт, замена намогильных сооружений (надгробий) </w:t>
      </w:r>
      <w:r w:rsidR="00661119" w:rsidRPr="00E47C1A">
        <w:rPr>
          <w:rFonts w:ascii="Times New Roman" w:eastAsia="Times New Roman" w:hAnsi="Times New Roman" w:cs="Times New Roman"/>
        </w:rPr>
        <w:t xml:space="preserve">                        </w:t>
      </w:r>
      <w:r w:rsidR="00C0739E" w:rsidRPr="00E47C1A">
        <w:rPr>
          <w:rFonts w:ascii="Times New Roman" w:eastAsia="Times New Roman" w:hAnsi="Times New Roman" w:cs="Times New Roman"/>
        </w:rPr>
        <w:t>и оград осуществляются на основании письменного согласования со Специализированной службой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14:paraId="74B54087"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w:t>
      </w:r>
      <w:r w:rsidR="00C0739E"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xml:space="preserve">. Установка намогильных сооружений (надгробий), оград допускается только </w:t>
      </w:r>
      <w:r w:rsidR="00661119"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в границах предоставленных мест захоронения.</w:t>
      </w:r>
    </w:p>
    <w:p w14:paraId="68797B05"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Высота намогильного сооружения (надгробия) не может превышать</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2,5 метра, высота ограждения – 1,5 метра. Намогильные сооружения (надгробия) должны соответствовать принятым на данном кладбище архитектурно-планировочным решениям.</w:t>
      </w:r>
    </w:p>
    <w:p w14:paraId="177151F3"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lastRenderedPageBreak/>
        <w:t xml:space="preserve">Установка на почетном захоронении намогильного сооружения и </w:t>
      </w:r>
      <w:proofErr w:type="gramStart"/>
      <w:r w:rsidRPr="00E47C1A">
        <w:rPr>
          <w:rFonts w:ascii="Times New Roman" w:eastAsia="Times New Roman" w:hAnsi="Times New Roman" w:cs="Times New Roman"/>
          <w:color w:val="auto"/>
          <w:lang w:bidi="ar-SA"/>
        </w:rPr>
        <w:t xml:space="preserve">ограждения, </w:t>
      </w:r>
      <w:r w:rsidR="00661119" w:rsidRPr="00E47C1A">
        <w:rPr>
          <w:rFonts w:ascii="Times New Roman" w:eastAsia="Times New Roman" w:hAnsi="Times New Roman" w:cs="Times New Roman"/>
          <w:color w:val="auto"/>
          <w:lang w:bidi="ar-SA"/>
        </w:rPr>
        <w:t xml:space="preserve">  </w:t>
      </w:r>
      <w:proofErr w:type="gramEnd"/>
      <w:r w:rsidR="00661119"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 xml:space="preserve">не соответствующего принятым на </w:t>
      </w:r>
      <w:r w:rsidR="00C61C96" w:rsidRPr="00E47C1A">
        <w:rPr>
          <w:rFonts w:ascii="Times New Roman" w:eastAsia="Times New Roman" w:hAnsi="Times New Roman" w:cs="Times New Roman"/>
          <w:color w:val="auto"/>
          <w:lang w:bidi="ar-SA"/>
        </w:rPr>
        <w:t xml:space="preserve">Общественном </w:t>
      </w:r>
      <w:r w:rsidRPr="00E47C1A">
        <w:rPr>
          <w:rFonts w:ascii="Times New Roman" w:eastAsia="Times New Roman" w:hAnsi="Times New Roman" w:cs="Times New Roman"/>
          <w:color w:val="auto"/>
          <w:lang w:bidi="ar-SA"/>
        </w:rPr>
        <w:t>кладбище архитектурно-планировочным решениям, осуществляется по согласованию</w:t>
      </w:r>
      <w:r w:rsidR="0086310E"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со</w:t>
      </w:r>
      <w:r w:rsidR="002E0E4E" w:rsidRPr="00E47C1A">
        <w:rPr>
          <w:rFonts w:ascii="Times New Roman" w:eastAsia="Times New Roman" w:hAnsi="Times New Roman" w:cs="Times New Roman"/>
          <w:color w:val="auto"/>
          <w:lang w:bidi="ar-SA"/>
        </w:rPr>
        <w:t xml:space="preserve"> С</w:t>
      </w:r>
      <w:r w:rsidRPr="00E47C1A">
        <w:rPr>
          <w:rFonts w:ascii="Times New Roman" w:eastAsia="Times New Roman" w:hAnsi="Times New Roman" w:cs="Times New Roman"/>
          <w:color w:val="auto"/>
          <w:lang w:bidi="ar-SA"/>
        </w:rPr>
        <w:t>пециализированной службой.</w:t>
      </w:r>
    </w:p>
    <w:p w14:paraId="716196AA"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w:t>
      </w:r>
      <w:r w:rsidR="00C0739E"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Устанавливаемые намогильные сооружения (надгробия), ограды</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не должны иметь частей, выступающих за границы предоставленного места захоронения или нависающих над ним.</w:t>
      </w:r>
    </w:p>
    <w:p w14:paraId="47DDEB39" w14:textId="77777777"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34</w:t>
      </w:r>
      <w:r w:rsidR="005636BF" w:rsidRPr="00E47C1A">
        <w:rPr>
          <w:rFonts w:ascii="Times New Roman" w:eastAsia="Times New Roman" w:hAnsi="Times New Roman" w:cs="Times New Roman"/>
          <w:color w:val="auto"/>
          <w:lang w:bidi="ar-SA"/>
        </w:rPr>
        <w:t>. Надписи на намогильных сооружениях (надгробиях) должны соответствовать сведениям о действительно захороненных в данном месте умерших.</w:t>
      </w:r>
    </w:p>
    <w:p w14:paraId="2795C01A" w14:textId="77777777" w:rsidR="004876B9" w:rsidRPr="00E47C1A" w:rsidRDefault="00C0739E" w:rsidP="0086310E">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35</w:t>
      </w:r>
      <w:r w:rsidR="004876B9" w:rsidRPr="00E47C1A">
        <w:rPr>
          <w:rFonts w:ascii="Times New Roman" w:eastAsia="Times New Roman" w:hAnsi="Times New Roman" w:cs="Times New Roman"/>
        </w:rPr>
        <w:t xml:space="preserve">. Регистрацию установки и замены каждого намогильного сооружения (надгробия) осуществляет Специализированная служба, о чем делается соответствующая запись в книге регистрации намогильных сооружений (надгробий) и в соответствующих свидетельствах </w:t>
      </w:r>
      <w:r w:rsidR="0072324C" w:rsidRPr="00E47C1A">
        <w:rPr>
          <w:rFonts w:ascii="Times New Roman" w:eastAsia="Times New Roman" w:hAnsi="Times New Roman" w:cs="Times New Roman"/>
        </w:rPr>
        <w:t xml:space="preserve">  </w:t>
      </w:r>
      <w:r w:rsidR="004876B9" w:rsidRPr="00E47C1A">
        <w:rPr>
          <w:rFonts w:ascii="Times New Roman" w:eastAsia="Times New Roman" w:hAnsi="Times New Roman" w:cs="Times New Roman"/>
        </w:rPr>
        <w:t>о регистрации захоронения.</w:t>
      </w:r>
    </w:p>
    <w:p w14:paraId="36F7697B" w14:textId="77777777" w:rsidR="004876B9" w:rsidRPr="00E47C1A" w:rsidRDefault="00C0739E" w:rsidP="0086310E">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36</w:t>
      </w:r>
      <w:r w:rsidR="004876B9" w:rsidRPr="00E47C1A">
        <w:rPr>
          <w:rFonts w:ascii="Times New Roman" w:eastAsia="Times New Roman" w:hAnsi="Times New Roman" w:cs="Times New Roman"/>
        </w:rPr>
        <w:t xml:space="preserve">. Срок использования намогильных сооружений (надгробий) и оград </w:t>
      </w:r>
      <w:r w:rsidR="00661119" w:rsidRPr="00E47C1A">
        <w:rPr>
          <w:rFonts w:ascii="Times New Roman" w:eastAsia="Times New Roman" w:hAnsi="Times New Roman" w:cs="Times New Roman"/>
        </w:rPr>
        <w:t xml:space="preserve">                                      </w:t>
      </w:r>
      <w:r w:rsidR="004876B9" w:rsidRPr="00E47C1A">
        <w:rPr>
          <w:rFonts w:ascii="Times New Roman" w:eastAsia="Times New Roman" w:hAnsi="Times New Roman" w:cs="Times New Roman"/>
        </w:rPr>
        <w:t>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14:paraId="4C966AD3" w14:textId="77777777" w:rsidR="004876B9" w:rsidRPr="00E47C1A" w:rsidRDefault="00C0739E" w:rsidP="0086310E">
      <w:pPr>
        <w:shd w:val="clear" w:color="auto" w:fill="FFFFFF"/>
        <w:ind w:firstLine="709"/>
        <w:jc w:val="both"/>
        <w:rPr>
          <w:rFonts w:ascii="Times New Roman" w:eastAsia="Times New Roman" w:hAnsi="Times New Roman" w:cs="Times New Roman"/>
        </w:rPr>
      </w:pPr>
      <w:r w:rsidRPr="00E47C1A">
        <w:rPr>
          <w:rFonts w:ascii="Times New Roman" w:eastAsia="Times New Roman" w:hAnsi="Times New Roman" w:cs="Times New Roman"/>
        </w:rPr>
        <w:t>37</w:t>
      </w:r>
      <w:r w:rsidR="004876B9" w:rsidRPr="00E47C1A">
        <w:rPr>
          <w:rFonts w:ascii="Times New Roman" w:eastAsia="Times New Roman" w:hAnsi="Times New Roman" w:cs="Times New Roman"/>
        </w:rPr>
        <w:t xml:space="preserve">. На территории мест захоронения, где в соответствии с архитектурно-ландшафтным проектом </w:t>
      </w:r>
      <w:r w:rsidR="00583984" w:rsidRPr="00E47C1A">
        <w:rPr>
          <w:rFonts w:ascii="Times New Roman" w:eastAsia="Times New Roman" w:hAnsi="Times New Roman" w:cs="Times New Roman"/>
        </w:rPr>
        <w:t xml:space="preserve">Общественного </w:t>
      </w:r>
      <w:r w:rsidR="004876B9" w:rsidRPr="00E47C1A">
        <w:rPr>
          <w:rFonts w:ascii="Times New Roman" w:eastAsia="Times New Roman" w:hAnsi="Times New Roman" w:cs="Times New Roman"/>
        </w:rPr>
        <w:t>кладбища предусмотрено погребение без последующей установки оград, установка оград запрещена.</w:t>
      </w:r>
    </w:p>
    <w:p w14:paraId="418D0402" w14:textId="77777777" w:rsidR="005636BF" w:rsidRPr="00E47C1A" w:rsidRDefault="00C0739E" w:rsidP="0086310E">
      <w:pPr>
        <w:shd w:val="clear" w:color="auto" w:fill="FFFFFF"/>
        <w:ind w:firstLine="709"/>
        <w:jc w:val="both"/>
        <w:rPr>
          <w:rFonts w:ascii="Times New Roman" w:eastAsia="Times New Roman" w:hAnsi="Times New Roman" w:cs="Times New Roman"/>
          <w:color w:val="auto"/>
          <w:lang w:bidi="ar-SA"/>
        </w:rPr>
      </w:pPr>
      <w:r w:rsidRPr="00E47C1A">
        <w:rPr>
          <w:rFonts w:ascii="Times New Roman" w:eastAsia="Times New Roman" w:hAnsi="Times New Roman" w:cs="Times New Roman"/>
        </w:rPr>
        <w:t>38</w:t>
      </w:r>
      <w:r w:rsidR="004876B9" w:rsidRPr="00E47C1A">
        <w:rPr>
          <w:rFonts w:ascii="Times New Roman" w:eastAsia="Times New Roman" w:hAnsi="Times New Roman" w:cs="Times New Roman"/>
        </w:rPr>
        <w:t xml:space="preserve">. </w:t>
      </w:r>
      <w:r w:rsidR="005636BF" w:rsidRPr="00E47C1A">
        <w:rPr>
          <w:rFonts w:ascii="Times New Roman" w:eastAsia="Times New Roman" w:hAnsi="Times New Roman" w:cs="Times New Roman"/>
          <w:color w:val="auto"/>
          <w:lang w:bidi="ar-SA"/>
        </w:rPr>
        <w:t>При установке намогильных сооружений (надгробий) следует предусмотреть возможность последующих захоронений.</w:t>
      </w:r>
    </w:p>
    <w:p w14:paraId="59DF9505" w14:textId="77777777"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39</w:t>
      </w:r>
      <w:r w:rsidR="005636BF" w:rsidRPr="00E47C1A">
        <w:rPr>
          <w:rFonts w:ascii="Times New Roman" w:eastAsia="Times New Roman" w:hAnsi="Times New Roman" w:cs="Times New Roman"/>
          <w:color w:val="auto"/>
          <w:lang w:bidi="ar-SA"/>
        </w:rPr>
        <w:t> Установленные гражданами намогильные сооружения (надгробия), ограды являются их собственностью.</w:t>
      </w:r>
    </w:p>
    <w:p w14:paraId="7164C7EA" w14:textId="77777777" w:rsidR="005636BF" w:rsidRPr="00E47C1A" w:rsidRDefault="005636BF" w:rsidP="0086310E">
      <w:pPr>
        <w:widowControl/>
        <w:ind w:firstLine="709"/>
        <w:jc w:val="both"/>
        <w:textAlignment w:val="baseline"/>
        <w:rPr>
          <w:rFonts w:ascii="Times New Roman" w:eastAsia="Times New Roman" w:hAnsi="Times New Roman" w:cs="Times New Roman"/>
          <w:color w:val="auto"/>
          <w:lang w:bidi="ar-SA"/>
        </w:rPr>
      </w:pPr>
    </w:p>
    <w:p w14:paraId="425659D0"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VIII</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 xml:space="preserve">Правила посещения </w:t>
      </w:r>
      <w:r w:rsidR="004B7CA9" w:rsidRPr="00E47C1A">
        <w:rPr>
          <w:rFonts w:ascii="Times New Roman" w:eastAsia="Times New Roman" w:hAnsi="Times New Roman" w:cs="Times New Roman"/>
          <w:b/>
          <w:bCs/>
          <w:color w:val="auto"/>
          <w:lang w:bidi="ar-SA"/>
        </w:rPr>
        <w:t>О</w:t>
      </w:r>
      <w:r w:rsidRPr="00E47C1A">
        <w:rPr>
          <w:rFonts w:ascii="Times New Roman" w:eastAsia="Times New Roman" w:hAnsi="Times New Roman" w:cs="Times New Roman"/>
          <w:b/>
          <w:bCs/>
          <w:color w:val="auto"/>
          <w:lang w:bidi="ar-SA"/>
        </w:rPr>
        <w:t>бщественных кладбищ</w:t>
      </w:r>
    </w:p>
    <w:p w14:paraId="05C05982" w14:textId="77777777" w:rsidR="00765DF0" w:rsidRPr="00E47C1A" w:rsidRDefault="00765DF0" w:rsidP="0086310E">
      <w:pPr>
        <w:widowControl/>
        <w:ind w:firstLine="709"/>
        <w:jc w:val="both"/>
        <w:textAlignment w:val="baseline"/>
        <w:rPr>
          <w:rFonts w:ascii="Times New Roman" w:eastAsia="Times New Roman" w:hAnsi="Times New Roman" w:cs="Times New Roman"/>
          <w:color w:val="auto"/>
          <w:lang w:bidi="ar-SA"/>
        </w:rPr>
      </w:pPr>
    </w:p>
    <w:p w14:paraId="3F3674A4"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w:t>
      </w:r>
      <w:r w:rsidR="00C0739E" w:rsidRPr="00E47C1A">
        <w:rPr>
          <w:rFonts w:ascii="Times New Roman" w:eastAsia="Times New Roman" w:hAnsi="Times New Roman" w:cs="Times New Roman"/>
          <w:color w:val="auto"/>
          <w:lang w:bidi="ar-SA"/>
        </w:rPr>
        <w:t>0</w:t>
      </w:r>
      <w:r w:rsidR="005636BF" w:rsidRPr="00E47C1A">
        <w:rPr>
          <w:rFonts w:ascii="Times New Roman" w:eastAsia="Times New Roman" w:hAnsi="Times New Roman" w:cs="Times New Roman"/>
          <w:color w:val="auto"/>
          <w:lang w:bidi="ar-SA"/>
        </w:rPr>
        <w:t xml:space="preserve">. На территории </w:t>
      </w:r>
      <w:r w:rsidR="004B7CA9"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 посетители должны соблюдать общественный порядок и тишину.</w:t>
      </w:r>
    </w:p>
    <w:p w14:paraId="27259C0F"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w:t>
      </w:r>
      <w:r w:rsidR="00C0739E"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xml:space="preserve">. На территории </w:t>
      </w:r>
      <w:r w:rsidR="004B7CA9"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 посетителям запрещается:</w:t>
      </w:r>
    </w:p>
    <w:p w14:paraId="68E0B52D"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xml:space="preserve">) осуществлять погребение умерших, установку намогильных сооружений без согласования со </w:t>
      </w:r>
      <w:r w:rsidR="004B7CA9"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пециализированной службой;</w:t>
      </w:r>
    </w:p>
    <w:p w14:paraId="0F93755D"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xml:space="preserve">) повреждать намогильные сооружения, оборудование </w:t>
      </w:r>
      <w:r w:rsidR="004B7CA9"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w:t>
      </w:r>
    </w:p>
    <w:p w14:paraId="270A277C"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xml:space="preserve">) засорять территорию </w:t>
      </w:r>
      <w:r w:rsidR="004B7CA9"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w:t>
      </w:r>
    </w:p>
    <w:p w14:paraId="4B998A73"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ломать зеленые насаждения, рвать цветы;</w:t>
      </w:r>
    </w:p>
    <w:p w14:paraId="5C6145C7"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5636BF" w:rsidRPr="00E47C1A">
        <w:rPr>
          <w:rFonts w:ascii="Times New Roman" w:eastAsia="Times New Roman" w:hAnsi="Times New Roman" w:cs="Times New Roman"/>
          <w:color w:val="auto"/>
          <w:lang w:bidi="ar-SA"/>
        </w:rPr>
        <w:t>) осуществлять выгул и выпас домашних животных;</w:t>
      </w:r>
    </w:p>
    <w:p w14:paraId="1ABEC1A1"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6</w:t>
      </w:r>
      <w:r w:rsidR="005636BF" w:rsidRPr="00E47C1A">
        <w:rPr>
          <w:rFonts w:ascii="Times New Roman" w:eastAsia="Times New Roman" w:hAnsi="Times New Roman" w:cs="Times New Roman"/>
          <w:color w:val="auto"/>
          <w:lang w:bidi="ar-SA"/>
        </w:rPr>
        <w:t>) разводить костры, добывать песок, глину, гравий и иные общераспространенные полезные ископаемые;</w:t>
      </w:r>
    </w:p>
    <w:p w14:paraId="23170B44"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7</w:t>
      </w:r>
      <w:r w:rsidR="005636BF" w:rsidRPr="00E47C1A">
        <w:rPr>
          <w:rFonts w:ascii="Times New Roman" w:eastAsia="Times New Roman" w:hAnsi="Times New Roman" w:cs="Times New Roman"/>
          <w:color w:val="auto"/>
          <w:lang w:bidi="ar-SA"/>
        </w:rPr>
        <w:t>) устанавливать ограды участков земли под будущее погребение</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за исключением родственных захоронений;</w:t>
      </w:r>
    </w:p>
    <w:p w14:paraId="4617F802"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8</w:t>
      </w:r>
      <w:r w:rsidR="005636BF" w:rsidRPr="00E47C1A">
        <w:rPr>
          <w:rFonts w:ascii="Times New Roman" w:eastAsia="Times New Roman" w:hAnsi="Times New Roman" w:cs="Times New Roman"/>
          <w:color w:val="auto"/>
          <w:lang w:bidi="ar-SA"/>
        </w:rPr>
        <w:t xml:space="preserve">) оставлять демонтированные намогильные сооружения при их замене или осуществлении благоустройства на территории </w:t>
      </w:r>
      <w:r w:rsidR="004B7CA9"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w:t>
      </w:r>
    </w:p>
    <w:p w14:paraId="59E9B3DE" w14:textId="59841C39" w:rsidR="00661119" w:rsidRPr="00E47C1A" w:rsidRDefault="00C61C96" w:rsidP="000857A2">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9</w:t>
      </w:r>
      <w:r w:rsidR="005636BF" w:rsidRPr="00E47C1A">
        <w:rPr>
          <w:rFonts w:ascii="Times New Roman" w:eastAsia="Times New Roman" w:hAnsi="Times New Roman" w:cs="Times New Roman"/>
          <w:color w:val="auto"/>
          <w:lang w:bidi="ar-SA"/>
        </w:rPr>
        <w:t xml:space="preserve">) находиться на территории </w:t>
      </w:r>
      <w:r w:rsidR="00834A03"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 после их закрытия.</w:t>
      </w:r>
    </w:p>
    <w:p w14:paraId="029FB696" w14:textId="77777777" w:rsidR="00661119" w:rsidRPr="00E47C1A" w:rsidRDefault="00661119" w:rsidP="0086310E">
      <w:pPr>
        <w:widowControl/>
        <w:ind w:firstLine="709"/>
        <w:jc w:val="both"/>
        <w:textAlignment w:val="baseline"/>
        <w:rPr>
          <w:rFonts w:ascii="Times New Roman" w:eastAsia="Times New Roman" w:hAnsi="Times New Roman" w:cs="Times New Roman"/>
          <w:color w:val="auto"/>
          <w:lang w:bidi="ar-SA"/>
        </w:rPr>
      </w:pPr>
    </w:p>
    <w:p w14:paraId="442C42AD"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IX</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 xml:space="preserve">Правила движения транспортных средств на территории </w:t>
      </w:r>
      <w:r w:rsidR="004B7CA9" w:rsidRPr="00E47C1A">
        <w:rPr>
          <w:rFonts w:ascii="Times New Roman" w:eastAsia="Times New Roman" w:hAnsi="Times New Roman" w:cs="Times New Roman"/>
          <w:b/>
          <w:bCs/>
          <w:color w:val="auto"/>
          <w:lang w:bidi="ar-SA"/>
        </w:rPr>
        <w:t>О</w:t>
      </w:r>
      <w:r w:rsidRPr="00E47C1A">
        <w:rPr>
          <w:rFonts w:ascii="Times New Roman" w:eastAsia="Times New Roman" w:hAnsi="Times New Roman" w:cs="Times New Roman"/>
          <w:b/>
          <w:bCs/>
          <w:color w:val="auto"/>
          <w:lang w:bidi="ar-SA"/>
        </w:rPr>
        <w:t>бщественных кладбищ</w:t>
      </w:r>
    </w:p>
    <w:p w14:paraId="7106CACD" w14:textId="77777777" w:rsidR="005636BF" w:rsidRPr="00E47C1A" w:rsidRDefault="005636BF" w:rsidP="0086310E">
      <w:pPr>
        <w:widowControl/>
        <w:jc w:val="center"/>
        <w:textAlignment w:val="baseline"/>
        <w:rPr>
          <w:rFonts w:ascii="Times New Roman" w:eastAsia="Times New Roman" w:hAnsi="Times New Roman" w:cs="Times New Roman"/>
          <w:color w:val="auto"/>
          <w:lang w:bidi="ar-SA"/>
        </w:rPr>
      </w:pPr>
    </w:p>
    <w:p w14:paraId="2C9F1728" w14:textId="427F304B" w:rsidR="005636BF" w:rsidRPr="00E47C1A" w:rsidRDefault="00C0739E"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49</w:t>
      </w:r>
      <w:r w:rsidR="005636BF" w:rsidRPr="00E47C1A">
        <w:rPr>
          <w:rFonts w:ascii="Times New Roman" w:eastAsia="Times New Roman" w:hAnsi="Times New Roman" w:cs="Times New Roman"/>
          <w:color w:val="auto"/>
          <w:lang w:bidi="ar-SA"/>
        </w:rPr>
        <w:t xml:space="preserve">. Во время, отведенное для погребений, специальное или приспособленное транспортное средство (автокатафалк), а также сопровождающие его транспортные средства, образующие похоронную процессию, имеют право беспрепятственного проезда </w:t>
      </w:r>
      <w:r w:rsidR="0072324C"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на территорию </w:t>
      </w:r>
      <w:r w:rsidR="00834A03"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 xml:space="preserve">бщественного кладбища и движения по его территории </w:t>
      </w:r>
      <w:r w:rsidR="000857A2"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в пределах утвержденных </w:t>
      </w:r>
      <w:r w:rsidR="00834A03" w:rsidRPr="00E47C1A">
        <w:rPr>
          <w:rFonts w:ascii="Times New Roman" w:eastAsia="Times New Roman" w:hAnsi="Times New Roman" w:cs="Times New Roman"/>
          <w:color w:val="auto"/>
          <w:lang w:bidi="ar-SA"/>
        </w:rPr>
        <w:t>С</w:t>
      </w:r>
      <w:r w:rsidR="005636BF" w:rsidRPr="00E47C1A">
        <w:rPr>
          <w:rFonts w:ascii="Times New Roman" w:eastAsia="Times New Roman" w:hAnsi="Times New Roman" w:cs="Times New Roman"/>
          <w:color w:val="auto"/>
          <w:lang w:bidi="ar-SA"/>
        </w:rPr>
        <w:t>пециализированной службой схем организации дорожного движения.</w:t>
      </w:r>
    </w:p>
    <w:p w14:paraId="6E481698"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C0739E" w:rsidRPr="00E47C1A">
        <w:rPr>
          <w:rFonts w:ascii="Times New Roman" w:eastAsia="Times New Roman" w:hAnsi="Times New Roman" w:cs="Times New Roman"/>
          <w:color w:val="auto"/>
          <w:lang w:bidi="ar-SA"/>
        </w:rPr>
        <w:t>0</w:t>
      </w:r>
      <w:r w:rsidR="005636BF" w:rsidRPr="00E47C1A">
        <w:rPr>
          <w:rFonts w:ascii="Times New Roman" w:eastAsia="Times New Roman" w:hAnsi="Times New Roman" w:cs="Times New Roman"/>
          <w:color w:val="auto"/>
          <w:lang w:bidi="ar-SA"/>
        </w:rPr>
        <w:t xml:space="preserve">. Право въезда на территорию </w:t>
      </w:r>
      <w:r w:rsidR="00834A03"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 xml:space="preserve">бщественного кладбища и движения по его территории в пределах схем движения и стоянок транспортных средств имеют: </w:t>
      </w:r>
    </w:p>
    <w:p w14:paraId="5E97C6D8" w14:textId="77777777" w:rsidR="005636BF" w:rsidRPr="00E47C1A" w:rsidRDefault="0004736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1) </w:t>
      </w:r>
      <w:r w:rsidR="005636BF" w:rsidRPr="00E47C1A">
        <w:rPr>
          <w:rFonts w:ascii="Times New Roman" w:eastAsia="Times New Roman" w:hAnsi="Times New Roman" w:cs="Times New Roman"/>
          <w:color w:val="auto"/>
          <w:lang w:bidi="ar-SA"/>
        </w:rPr>
        <w:t xml:space="preserve">посетители-инвалиды первой, второй и третьей групп; </w:t>
      </w:r>
    </w:p>
    <w:p w14:paraId="7FB42F98" w14:textId="77777777" w:rsidR="005636BF" w:rsidRPr="00E47C1A" w:rsidRDefault="0004736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lastRenderedPageBreak/>
        <w:t xml:space="preserve">2) </w:t>
      </w:r>
      <w:r w:rsidR="005636BF" w:rsidRPr="00E47C1A">
        <w:rPr>
          <w:rFonts w:ascii="Times New Roman" w:eastAsia="Times New Roman" w:hAnsi="Times New Roman" w:cs="Times New Roman"/>
          <w:color w:val="auto"/>
          <w:lang w:bidi="ar-SA"/>
        </w:rPr>
        <w:t>лица, достигшие пенсионного возраста лица с малолетними детьми и беременные женщины;</w:t>
      </w:r>
    </w:p>
    <w:p w14:paraId="3E92E656" w14:textId="77777777" w:rsidR="005636BF" w:rsidRPr="00E47C1A" w:rsidRDefault="0004736F"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3) </w:t>
      </w:r>
      <w:r w:rsidR="005636BF" w:rsidRPr="00E47C1A">
        <w:rPr>
          <w:rFonts w:ascii="Times New Roman" w:eastAsia="Times New Roman" w:hAnsi="Times New Roman" w:cs="Times New Roman"/>
          <w:color w:val="auto"/>
          <w:lang w:bidi="ar-SA"/>
        </w:rPr>
        <w:t>лица, на которых зарегистрировано место захоронения, при ввозе</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на территорию объект</w:t>
      </w:r>
      <w:r w:rsidR="002E0E4E" w:rsidRPr="00E47C1A">
        <w:rPr>
          <w:rFonts w:ascii="Times New Roman" w:eastAsia="Times New Roman" w:hAnsi="Times New Roman" w:cs="Times New Roman"/>
          <w:color w:val="auto"/>
          <w:lang w:bidi="ar-SA"/>
        </w:rPr>
        <w:t>ов</w:t>
      </w:r>
      <w:r w:rsidR="005636BF" w:rsidRPr="00E47C1A">
        <w:rPr>
          <w:rFonts w:ascii="Times New Roman" w:eastAsia="Times New Roman" w:hAnsi="Times New Roman" w:cs="Times New Roman"/>
          <w:color w:val="auto"/>
          <w:lang w:bidi="ar-SA"/>
        </w:rPr>
        <w:t xml:space="preserve"> похоронного назначения намогильных сооружений (надгробий) и оград в целях их последующей установки на месте захоронения.</w:t>
      </w:r>
    </w:p>
    <w:p w14:paraId="249B3E7F"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C0739E" w:rsidRPr="00E47C1A">
        <w:rPr>
          <w:rFonts w:ascii="Times New Roman" w:eastAsia="Times New Roman" w:hAnsi="Times New Roman" w:cs="Times New Roman"/>
          <w:color w:val="auto"/>
          <w:lang w:bidi="ar-SA"/>
        </w:rPr>
        <w:t>1</w:t>
      </w:r>
      <w:r w:rsidR="005636BF" w:rsidRPr="00E47C1A">
        <w:rPr>
          <w:rFonts w:ascii="Times New Roman" w:eastAsia="Times New Roman" w:hAnsi="Times New Roman" w:cs="Times New Roman"/>
          <w:color w:val="auto"/>
          <w:lang w:bidi="ar-SA"/>
        </w:rPr>
        <w:t xml:space="preserve">. Въезд на территорию </w:t>
      </w:r>
      <w:r w:rsidR="00834A03" w:rsidRPr="00E47C1A">
        <w:rPr>
          <w:rFonts w:ascii="Times New Roman" w:eastAsia="Times New Roman" w:hAnsi="Times New Roman" w:cs="Times New Roman"/>
          <w:color w:val="auto"/>
          <w:lang w:bidi="ar-SA"/>
        </w:rPr>
        <w:t xml:space="preserve">Общественного </w:t>
      </w:r>
      <w:r w:rsidR="005636BF" w:rsidRPr="00E47C1A">
        <w:rPr>
          <w:rFonts w:ascii="Times New Roman" w:eastAsia="Times New Roman" w:hAnsi="Times New Roman" w:cs="Times New Roman"/>
          <w:color w:val="auto"/>
          <w:lang w:bidi="ar-SA"/>
        </w:rPr>
        <w:t>кладбища осуществляется на бесплатной основе.</w:t>
      </w:r>
    </w:p>
    <w:p w14:paraId="72B94C06"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C0739E" w:rsidRPr="00E47C1A">
        <w:rPr>
          <w:rFonts w:ascii="Times New Roman" w:eastAsia="Times New Roman" w:hAnsi="Times New Roman" w:cs="Times New Roman"/>
          <w:color w:val="auto"/>
          <w:lang w:bidi="ar-SA"/>
        </w:rPr>
        <w:t>2</w:t>
      </w:r>
      <w:r w:rsidR="005636BF" w:rsidRPr="00E47C1A">
        <w:rPr>
          <w:rFonts w:ascii="Times New Roman" w:eastAsia="Times New Roman" w:hAnsi="Times New Roman" w:cs="Times New Roman"/>
          <w:color w:val="auto"/>
          <w:lang w:bidi="ar-SA"/>
        </w:rPr>
        <w:t>. Запрещается транзитное движение транспортных средств</w:t>
      </w:r>
      <w:r w:rsidR="0086310E" w:rsidRPr="00E47C1A">
        <w:rPr>
          <w:rFonts w:ascii="Times New Roman" w:eastAsia="Times New Roman" w:hAnsi="Times New Roman" w:cs="Times New Roman"/>
          <w:color w:val="auto"/>
          <w:lang w:bidi="ar-SA"/>
        </w:rPr>
        <w:t xml:space="preserve"> </w:t>
      </w:r>
      <w:r w:rsidR="005636BF" w:rsidRPr="00E47C1A">
        <w:rPr>
          <w:rFonts w:ascii="Times New Roman" w:eastAsia="Times New Roman" w:hAnsi="Times New Roman" w:cs="Times New Roman"/>
          <w:color w:val="auto"/>
          <w:lang w:bidi="ar-SA"/>
        </w:rPr>
        <w:t xml:space="preserve">по территории </w:t>
      </w:r>
      <w:r w:rsidR="00834A03"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бщественного кладбища.</w:t>
      </w:r>
    </w:p>
    <w:p w14:paraId="49A683BB"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C0739E" w:rsidRPr="00E47C1A">
        <w:rPr>
          <w:rFonts w:ascii="Times New Roman" w:eastAsia="Times New Roman" w:hAnsi="Times New Roman" w:cs="Times New Roman"/>
          <w:color w:val="auto"/>
          <w:lang w:bidi="ar-SA"/>
        </w:rPr>
        <w:t>3</w:t>
      </w:r>
      <w:r w:rsidR="005636BF" w:rsidRPr="00E47C1A">
        <w:rPr>
          <w:rFonts w:ascii="Times New Roman" w:eastAsia="Times New Roman" w:hAnsi="Times New Roman" w:cs="Times New Roman"/>
          <w:color w:val="auto"/>
          <w:lang w:bidi="ar-SA"/>
        </w:rPr>
        <w:t xml:space="preserve">. Скорость движения транспортных средств на территориях </w:t>
      </w:r>
      <w:r w:rsidR="00834A03"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 не должна превышать 10 км/час.</w:t>
      </w:r>
    </w:p>
    <w:p w14:paraId="14187906" w14:textId="77777777" w:rsidR="005636BF" w:rsidRPr="00E47C1A" w:rsidRDefault="00C61C9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5</w:t>
      </w:r>
      <w:r w:rsidR="00C0739E" w:rsidRPr="00E47C1A">
        <w:rPr>
          <w:rFonts w:ascii="Times New Roman" w:eastAsia="Times New Roman" w:hAnsi="Times New Roman" w:cs="Times New Roman"/>
          <w:color w:val="auto"/>
          <w:lang w:bidi="ar-SA"/>
        </w:rPr>
        <w:t>4</w:t>
      </w:r>
      <w:r w:rsidR="005636BF" w:rsidRPr="00E47C1A">
        <w:rPr>
          <w:rFonts w:ascii="Times New Roman" w:eastAsia="Times New Roman" w:hAnsi="Times New Roman" w:cs="Times New Roman"/>
          <w:color w:val="auto"/>
          <w:lang w:bidi="ar-SA"/>
        </w:rPr>
        <w:t xml:space="preserve">. Обеспечение безопасности дорожного движения на территории </w:t>
      </w:r>
      <w:r w:rsidR="00834A03" w:rsidRPr="00E47C1A">
        <w:rPr>
          <w:rFonts w:ascii="Times New Roman" w:eastAsia="Times New Roman" w:hAnsi="Times New Roman" w:cs="Times New Roman"/>
          <w:color w:val="auto"/>
          <w:lang w:bidi="ar-SA"/>
        </w:rPr>
        <w:t>О</w:t>
      </w:r>
      <w:r w:rsidR="005636BF" w:rsidRPr="00E47C1A">
        <w:rPr>
          <w:rFonts w:ascii="Times New Roman" w:eastAsia="Times New Roman" w:hAnsi="Times New Roman" w:cs="Times New Roman"/>
          <w:color w:val="auto"/>
          <w:lang w:bidi="ar-SA"/>
        </w:rPr>
        <w:t>бщественных кладбищ осуществляется в соответствии с требованиями, установленными законодательством Российской Федерации и Донецкой Народной Республики.</w:t>
      </w:r>
    </w:p>
    <w:p w14:paraId="09E797BA" w14:textId="77777777" w:rsidR="005636BF" w:rsidRPr="00E47C1A" w:rsidRDefault="005636BF" w:rsidP="0086310E">
      <w:pPr>
        <w:widowControl/>
        <w:jc w:val="both"/>
        <w:textAlignment w:val="baseline"/>
        <w:rPr>
          <w:rFonts w:ascii="Times New Roman" w:eastAsia="Times New Roman" w:hAnsi="Times New Roman" w:cs="Times New Roman"/>
          <w:color w:val="auto"/>
          <w:lang w:bidi="ar-SA"/>
        </w:rPr>
      </w:pPr>
    </w:p>
    <w:p w14:paraId="14B4650F"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val="en-US" w:bidi="ar-SA"/>
        </w:rPr>
        <w:t>X</w:t>
      </w:r>
      <w:r w:rsidRPr="00E47C1A">
        <w:rPr>
          <w:rFonts w:ascii="Times New Roman" w:eastAsia="Times New Roman" w:hAnsi="Times New Roman" w:cs="Times New Roman"/>
          <w:b/>
          <w:bCs/>
          <w:color w:val="auto"/>
          <w:lang w:bidi="ar-SA"/>
        </w:rPr>
        <w:t>.</w:t>
      </w:r>
      <w:r w:rsidRPr="00E47C1A">
        <w:rPr>
          <w:rFonts w:ascii="Times New Roman" w:eastAsia="Times New Roman" w:hAnsi="Times New Roman" w:cs="Times New Roman"/>
          <w:b/>
          <w:bCs/>
          <w:color w:val="auto"/>
          <w:lang w:val="en-US" w:bidi="ar-SA"/>
        </w:rPr>
        <w:t> </w:t>
      </w:r>
      <w:r w:rsidRPr="00E47C1A">
        <w:rPr>
          <w:rFonts w:ascii="Times New Roman" w:eastAsia="Times New Roman" w:hAnsi="Times New Roman" w:cs="Times New Roman"/>
          <w:b/>
          <w:bCs/>
          <w:color w:val="auto"/>
          <w:lang w:bidi="ar-SA"/>
        </w:rPr>
        <w:t xml:space="preserve">Ответственность за нарушение требований, </w:t>
      </w:r>
    </w:p>
    <w:p w14:paraId="6795A38C" w14:textId="77777777" w:rsidR="005636BF" w:rsidRPr="00E47C1A" w:rsidRDefault="005636BF" w:rsidP="0086310E">
      <w:pPr>
        <w:widowControl/>
        <w:jc w:val="center"/>
        <w:textAlignment w:val="baseline"/>
        <w:outlineLvl w:val="2"/>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auto"/>
          <w:lang w:bidi="ar-SA"/>
        </w:rPr>
        <w:t>установленных настоящим Порядком</w:t>
      </w:r>
    </w:p>
    <w:p w14:paraId="72B02D6A" w14:textId="77777777" w:rsidR="005636BF" w:rsidRPr="00E47C1A" w:rsidRDefault="005636BF" w:rsidP="0086310E">
      <w:pPr>
        <w:widowControl/>
        <w:jc w:val="both"/>
        <w:textAlignment w:val="baseline"/>
        <w:rPr>
          <w:rFonts w:ascii="Times New Roman" w:eastAsia="Times New Roman" w:hAnsi="Times New Roman" w:cs="Times New Roman"/>
          <w:color w:val="auto"/>
          <w:lang w:bidi="ar-SA"/>
        </w:rPr>
      </w:pPr>
    </w:p>
    <w:p w14:paraId="6BCB2980" w14:textId="77777777" w:rsidR="00F909E0" w:rsidRPr="00E47C1A" w:rsidRDefault="004F7A36" w:rsidP="0086310E">
      <w:pPr>
        <w:widowControl/>
        <w:ind w:firstLine="709"/>
        <w:jc w:val="both"/>
        <w:textAlignment w:val="baseline"/>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55. </w:t>
      </w:r>
      <w:r w:rsidR="005636BF" w:rsidRPr="00E47C1A">
        <w:rPr>
          <w:rFonts w:ascii="Times New Roman" w:eastAsia="Times New Roman" w:hAnsi="Times New Roman" w:cs="Times New Roman"/>
          <w:color w:val="auto"/>
          <w:lang w:bidi="ar-SA"/>
        </w:rPr>
        <w:t xml:space="preserve">За нарушение требований, установленных настоящим Порядком, наступает ответственность в соответствии с </w:t>
      </w:r>
      <w:r w:rsidR="00765DF0" w:rsidRPr="00E47C1A">
        <w:rPr>
          <w:rFonts w:ascii="Times New Roman" w:eastAsia="Times New Roman" w:hAnsi="Times New Roman" w:cs="Times New Roman"/>
          <w:color w:val="auto"/>
          <w:lang w:bidi="ar-SA"/>
        </w:rPr>
        <w:t>законодательством Российской Федерации</w:t>
      </w:r>
      <w:r w:rsidR="00D25D50" w:rsidRPr="00E47C1A">
        <w:rPr>
          <w:rFonts w:ascii="Times New Roman" w:eastAsia="Times New Roman" w:hAnsi="Times New Roman" w:cs="Times New Roman"/>
          <w:color w:val="auto"/>
          <w:lang w:bidi="ar-SA"/>
        </w:rPr>
        <w:t>.</w:t>
      </w:r>
    </w:p>
    <w:p w14:paraId="6C040636" w14:textId="77777777" w:rsidR="00462C26" w:rsidRPr="00E47C1A" w:rsidRDefault="00462C26" w:rsidP="0086310E">
      <w:pPr>
        <w:widowControl/>
        <w:ind w:firstLine="709"/>
        <w:jc w:val="both"/>
        <w:textAlignment w:val="baseline"/>
        <w:rPr>
          <w:rFonts w:ascii="Times New Roman" w:eastAsia="Times New Roman" w:hAnsi="Times New Roman" w:cs="Times New Roman"/>
          <w:color w:val="auto"/>
          <w:lang w:bidi="ar-SA"/>
        </w:rPr>
      </w:pPr>
      <w:bookmarkStart w:id="1" w:name="_GoBack"/>
      <w:bookmarkEnd w:id="1"/>
    </w:p>
    <w:p w14:paraId="716F496A" w14:textId="77777777" w:rsidR="00462C26" w:rsidRPr="00E47C1A" w:rsidRDefault="00462C26" w:rsidP="0086310E">
      <w:pPr>
        <w:widowControl/>
        <w:ind w:firstLine="709"/>
        <w:jc w:val="both"/>
        <w:textAlignment w:val="baseline"/>
        <w:rPr>
          <w:rFonts w:ascii="Times New Roman" w:eastAsia="Times New Roman" w:hAnsi="Times New Roman" w:cs="Times New Roman"/>
          <w:color w:val="auto"/>
          <w:lang w:bidi="ar-SA"/>
        </w:rPr>
      </w:pPr>
    </w:p>
    <w:p w14:paraId="3480405F" w14:textId="77777777" w:rsidR="00600206" w:rsidRPr="00E47C1A" w:rsidRDefault="00600206" w:rsidP="00CE757C">
      <w:pPr>
        <w:widowControl/>
        <w:jc w:val="both"/>
        <w:textAlignment w:val="baseline"/>
        <w:rPr>
          <w:rFonts w:ascii="Times New Roman" w:eastAsia="Times New Roman" w:hAnsi="Times New Roman" w:cs="Times New Roman"/>
          <w:color w:val="auto"/>
          <w:lang w:bidi="ar-SA"/>
        </w:rPr>
        <w:sectPr w:rsidR="00600206" w:rsidRPr="00E47C1A" w:rsidSect="0072324C">
          <w:headerReference w:type="even" r:id="rId12"/>
          <w:headerReference w:type="default" r:id="rId13"/>
          <w:pgSz w:w="11906" w:h="16838"/>
          <w:pgMar w:top="1134" w:right="567" w:bottom="1134" w:left="1701" w:header="708" w:footer="708" w:gutter="0"/>
          <w:cols w:space="708"/>
          <w:titlePg/>
          <w:docGrid w:linePitch="360"/>
        </w:sectPr>
      </w:pPr>
    </w:p>
    <w:p w14:paraId="37323EE6" w14:textId="77777777" w:rsidR="00CE757C" w:rsidRPr="00E47C1A" w:rsidRDefault="00CE757C" w:rsidP="00600206">
      <w:pPr>
        <w:widowControl/>
        <w:shd w:val="clear" w:color="auto" w:fill="FFFFFF"/>
        <w:autoSpaceDE w:val="0"/>
        <w:autoSpaceDN w:val="0"/>
        <w:adjustRightInd w:val="0"/>
        <w:ind w:left="3540" w:firstLine="708"/>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lastRenderedPageBreak/>
        <w:t xml:space="preserve">Приложение </w:t>
      </w:r>
    </w:p>
    <w:p w14:paraId="1DA3D4D9" w14:textId="77777777" w:rsidR="00CE757C" w:rsidRPr="00E47C1A" w:rsidRDefault="00CE757C" w:rsidP="00CE757C">
      <w:pPr>
        <w:widowControl/>
        <w:shd w:val="clear" w:color="auto" w:fill="FFFFFF"/>
        <w:autoSpaceDE w:val="0"/>
        <w:autoSpaceDN w:val="0"/>
        <w:adjustRightInd w:val="0"/>
        <w:ind w:left="4248"/>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eastAsia="en-US" w:bidi="ar-SA"/>
        </w:rPr>
        <w:t xml:space="preserve">к </w:t>
      </w:r>
      <w:r w:rsidRPr="00E47C1A">
        <w:rPr>
          <w:rFonts w:ascii="Times New Roman" w:eastAsia="Times New Roman" w:hAnsi="Times New Roman" w:cs="Times New Roman"/>
          <w:bCs/>
          <w:color w:val="auto"/>
          <w:lang w:bidi="ar-SA"/>
        </w:rPr>
        <w:t xml:space="preserve">Порядку деятельности общественных кладбищ на территории </w:t>
      </w:r>
      <w:r w:rsidRPr="00E47C1A">
        <w:rPr>
          <w:rFonts w:ascii="Times New Roman" w:eastAsia="Times New Roman" w:hAnsi="Times New Roman" w:cs="Times New Roman"/>
          <w:color w:val="auto"/>
          <w:lang w:bidi="ar-SA"/>
        </w:rPr>
        <w:t xml:space="preserve">муниципального образования Шахтерский муниципальный округ </w:t>
      </w:r>
      <w:r w:rsidRPr="00E47C1A">
        <w:rPr>
          <w:rFonts w:ascii="Times New Roman" w:eastAsia="Calibri" w:hAnsi="Times New Roman" w:cs="Times New Roman"/>
          <w:color w:val="auto"/>
          <w:lang w:eastAsia="en-US" w:bidi="ar-SA"/>
        </w:rPr>
        <w:t>Донецкой Народной Республики</w:t>
      </w:r>
      <w:r w:rsidRPr="00E47C1A">
        <w:rPr>
          <w:rFonts w:ascii="Times New Roman" w:eastAsia="Times New Roman" w:hAnsi="Times New Roman" w:cs="Times New Roman"/>
          <w:color w:val="auto"/>
          <w:lang w:bidi="ar-SA"/>
        </w:rPr>
        <w:t xml:space="preserve"> </w:t>
      </w:r>
    </w:p>
    <w:p w14:paraId="312953C3" w14:textId="77777777" w:rsidR="00CE757C" w:rsidRPr="00E47C1A" w:rsidRDefault="00CE757C" w:rsidP="00CE757C">
      <w:pPr>
        <w:widowControl/>
        <w:shd w:val="clear" w:color="auto" w:fill="FFFFFF"/>
        <w:autoSpaceDE w:val="0"/>
        <w:autoSpaceDN w:val="0"/>
        <w:adjustRightInd w:val="0"/>
        <w:ind w:left="4248"/>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w:t>
      </w:r>
    </w:p>
    <w:p w14:paraId="197F2BE5" w14:textId="77777777" w:rsidR="00CE757C" w:rsidRPr="00E47C1A" w:rsidRDefault="00CE757C" w:rsidP="00CE757C">
      <w:pPr>
        <w:tabs>
          <w:tab w:val="left" w:pos="3622"/>
        </w:tabs>
        <w:autoSpaceDE w:val="0"/>
        <w:autoSpaceDN w:val="0"/>
        <w:adjustRightInd w:val="0"/>
        <w:ind w:left="1260" w:firstLine="20"/>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t xml:space="preserve">В Специализированную службу по вопросам </w:t>
      </w:r>
    </w:p>
    <w:p w14:paraId="3EC3B1AE" w14:textId="77777777" w:rsidR="00CE757C" w:rsidRPr="00E47C1A" w:rsidRDefault="00CE757C" w:rsidP="00CE757C">
      <w:pPr>
        <w:tabs>
          <w:tab w:val="left" w:pos="3622"/>
        </w:tabs>
        <w:autoSpaceDE w:val="0"/>
        <w:autoSpaceDN w:val="0"/>
        <w:adjustRightInd w:val="0"/>
        <w:ind w:left="1260" w:firstLine="20"/>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t xml:space="preserve">похоронного дела на территории </w:t>
      </w:r>
    </w:p>
    <w:p w14:paraId="7484309B" w14:textId="77777777" w:rsidR="00CE757C" w:rsidRPr="00E47C1A" w:rsidRDefault="00CE757C" w:rsidP="00CE757C">
      <w:pPr>
        <w:tabs>
          <w:tab w:val="left" w:pos="3622"/>
        </w:tabs>
        <w:autoSpaceDE w:val="0"/>
        <w:autoSpaceDN w:val="0"/>
        <w:adjustRightInd w:val="0"/>
        <w:ind w:left="1260" w:firstLine="20"/>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t xml:space="preserve">муниципального образования </w:t>
      </w:r>
    </w:p>
    <w:p w14:paraId="0E49A6B1" w14:textId="77777777" w:rsidR="00CE757C" w:rsidRPr="00E47C1A" w:rsidRDefault="00CE757C" w:rsidP="00CE757C">
      <w:pPr>
        <w:tabs>
          <w:tab w:val="left" w:pos="3622"/>
        </w:tabs>
        <w:autoSpaceDE w:val="0"/>
        <w:autoSpaceDN w:val="0"/>
        <w:adjustRightInd w:val="0"/>
        <w:ind w:left="1260" w:firstLine="20"/>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t xml:space="preserve">Шахтерский муниципальный округ </w:t>
      </w:r>
    </w:p>
    <w:p w14:paraId="3A8C9BDC" w14:textId="77777777" w:rsidR="00CE757C" w:rsidRPr="00E47C1A" w:rsidRDefault="00CE757C" w:rsidP="00CE757C">
      <w:pPr>
        <w:tabs>
          <w:tab w:val="left" w:pos="3622"/>
        </w:tabs>
        <w:autoSpaceDE w:val="0"/>
        <w:autoSpaceDN w:val="0"/>
        <w:adjustRightInd w:val="0"/>
        <w:ind w:left="1260" w:firstLine="20"/>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t>Донецкой Народной Республики</w:t>
      </w:r>
    </w:p>
    <w:p w14:paraId="3F440C4E" w14:textId="77777777" w:rsidR="00CE757C" w:rsidRPr="00E47C1A" w:rsidRDefault="00CE757C" w:rsidP="00CE757C">
      <w:pPr>
        <w:tabs>
          <w:tab w:val="left" w:pos="3622"/>
        </w:tabs>
        <w:autoSpaceDE w:val="0"/>
        <w:autoSpaceDN w:val="0"/>
        <w:adjustRightInd w:val="0"/>
        <w:ind w:left="1260" w:firstLine="20"/>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t>от ___________________________________</w:t>
      </w:r>
    </w:p>
    <w:p w14:paraId="3098EDD2" w14:textId="77777777" w:rsidR="00CE757C" w:rsidRPr="00E47C1A" w:rsidRDefault="00CE757C" w:rsidP="00CE757C">
      <w:pPr>
        <w:autoSpaceDE w:val="0"/>
        <w:autoSpaceDN w:val="0"/>
        <w:adjustRightInd w:val="0"/>
        <w:ind w:left="3403" w:firstLine="708"/>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(фамилия, имя, отчество (при наличии))</w:t>
      </w:r>
    </w:p>
    <w:p w14:paraId="75E850D3" w14:textId="77777777" w:rsidR="00CE757C" w:rsidRPr="00E47C1A" w:rsidRDefault="00CE757C" w:rsidP="00CE757C">
      <w:pPr>
        <w:autoSpaceDE w:val="0"/>
        <w:autoSpaceDN w:val="0"/>
        <w:adjustRightInd w:val="0"/>
        <w:ind w:left="3403" w:firstLine="137"/>
        <w:jc w:val="both"/>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_____________________________________</w:t>
      </w:r>
    </w:p>
    <w:p w14:paraId="6C71B00D" w14:textId="77777777" w:rsidR="00CE757C" w:rsidRPr="00E47C1A" w:rsidRDefault="00CE757C" w:rsidP="00CE757C">
      <w:pPr>
        <w:autoSpaceDE w:val="0"/>
        <w:autoSpaceDN w:val="0"/>
        <w:adjustRightInd w:val="0"/>
        <w:ind w:left="7230" w:hanging="1566"/>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(место жительства)</w:t>
      </w:r>
    </w:p>
    <w:p w14:paraId="607BD73C" w14:textId="77777777" w:rsidR="00CE757C" w:rsidRPr="00E47C1A" w:rsidRDefault="00CE757C" w:rsidP="00CE757C">
      <w:pPr>
        <w:autoSpaceDE w:val="0"/>
        <w:autoSpaceDN w:val="0"/>
        <w:adjustRightInd w:val="0"/>
        <w:ind w:firstLine="72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t xml:space="preserve">  контактный номер телефона_____________</w:t>
      </w:r>
    </w:p>
    <w:p w14:paraId="09FD0406" w14:textId="77777777" w:rsidR="00CE757C" w:rsidRPr="00E47C1A" w:rsidRDefault="00CE757C" w:rsidP="00CE757C">
      <w:pPr>
        <w:autoSpaceDE w:val="0"/>
        <w:autoSpaceDN w:val="0"/>
        <w:adjustRightInd w:val="0"/>
        <w:jc w:val="center"/>
        <w:rPr>
          <w:rFonts w:ascii="Times New Roman" w:eastAsia="Times New Roman" w:hAnsi="Times New Roman" w:cs="Times New Roman"/>
          <w:b/>
          <w:bCs/>
          <w:color w:val="26282F"/>
          <w:lang w:bidi="ar-SA"/>
        </w:rPr>
      </w:pPr>
    </w:p>
    <w:p w14:paraId="4A900AE2" w14:textId="77777777" w:rsidR="00CE757C" w:rsidRPr="00E47C1A" w:rsidRDefault="00CE757C" w:rsidP="00CE757C">
      <w:pPr>
        <w:autoSpaceDE w:val="0"/>
        <w:autoSpaceDN w:val="0"/>
        <w:adjustRightInd w:val="0"/>
        <w:jc w:val="center"/>
        <w:rPr>
          <w:rFonts w:ascii="Times New Roman" w:eastAsia="Times New Roman" w:hAnsi="Times New Roman" w:cs="Times New Roman"/>
          <w:color w:val="auto"/>
          <w:lang w:bidi="ar-SA"/>
        </w:rPr>
      </w:pPr>
      <w:r w:rsidRPr="00E47C1A">
        <w:rPr>
          <w:rFonts w:ascii="Times New Roman" w:eastAsia="Times New Roman" w:hAnsi="Times New Roman" w:cs="Times New Roman"/>
          <w:b/>
          <w:bCs/>
          <w:color w:val="26282F"/>
          <w:lang w:bidi="ar-SA"/>
        </w:rPr>
        <w:t>Заявление о захоронении</w:t>
      </w:r>
    </w:p>
    <w:p w14:paraId="12FE5C7E" w14:textId="77777777" w:rsidR="00CE757C" w:rsidRPr="00E47C1A" w:rsidRDefault="00CE757C" w:rsidP="00CE757C">
      <w:pPr>
        <w:autoSpaceDE w:val="0"/>
        <w:autoSpaceDN w:val="0"/>
        <w:adjustRightInd w:val="0"/>
        <w:ind w:firstLine="720"/>
        <w:jc w:val="both"/>
        <w:rPr>
          <w:rFonts w:ascii="Times New Roman" w:eastAsia="Times New Roman" w:hAnsi="Times New Roman" w:cs="Times New Roman"/>
          <w:color w:val="auto"/>
          <w:lang w:bidi="ar-SA"/>
        </w:rPr>
      </w:pPr>
    </w:p>
    <w:p w14:paraId="432EFFD3"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Прошу захоронить умершего родственника _____________________</w:t>
      </w:r>
      <w:r w:rsidR="004B5934" w:rsidRPr="00E47C1A">
        <w:rPr>
          <w:rFonts w:ascii="Times New Roman" w:eastAsia="Times New Roman" w:hAnsi="Times New Roman" w:cs="Times New Roman"/>
          <w:color w:val="auto"/>
          <w:lang w:bidi="ar-SA"/>
        </w:rPr>
        <w:t>________________________________</w:t>
      </w:r>
      <w:r w:rsidRPr="00E47C1A">
        <w:rPr>
          <w:rFonts w:ascii="Times New Roman" w:eastAsia="Times New Roman" w:hAnsi="Times New Roman" w:cs="Times New Roman"/>
          <w:color w:val="auto"/>
          <w:lang w:bidi="ar-SA"/>
        </w:rPr>
        <w:t>_____</w:t>
      </w:r>
      <w:r w:rsidR="000B4453" w:rsidRPr="00E47C1A">
        <w:rPr>
          <w:rFonts w:ascii="Times New Roman" w:eastAsia="Times New Roman" w:hAnsi="Times New Roman" w:cs="Times New Roman"/>
          <w:color w:val="auto"/>
          <w:lang w:bidi="ar-SA"/>
        </w:rPr>
        <w:t>___________</w:t>
      </w:r>
    </w:p>
    <w:p w14:paraId="7D192860"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(фамилия, имя, отчество (при наличии))</w:t>
      </w:r>
    </w:p>
    <w:p w14:paraId="492EEC33"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__________________________________________________________________</w:t>
      </w:r>
      <w:r w:rsidR="004B5934" w:rsidRPr="00E47C1A">
        <w:rPr>
          <w:rFonts w:ascii="Times New Roman" w:eastAsia="Times New Roman" w:hAnsi="Times New Roman" w:cs="Times New Roman"/>
          <w:color w:val="auto"/>
          <w:lang w:bidi="ar-SA"/>
        </w:rPr>
        <w:t>____</w:t>
      </w:r>
    </w:p>
    <w:p w14:paraId="28284E26" w14:textId="77777777" w:rsidR="00CE757C" w:rsidRPr="00E47C1A" w:rsidRDefault="00CE757C" w:rsidP="00CE757C">
      <w:pPr>
        <w:autoSpaceDE w:val="0"/>
        <w:autoSpaceDN w:val="0"/>
        <w:adjustRightInd w:val="0"/>
        <w:jc w:val="center"/>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(указать куда, в родственную могилу или в ограду на свободное место)</w:t>
      </w:r>
    </w:p>
    <w:p w14:paraId="2D4AD7AE"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где ранее захоронен мой умерший родственник в ____________ году _______</w:t>
      </w:r>
    </w:p>
    <w:p w14:paraId="2B40F9D1"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__________________________________________________________________</w:t>
      </w:r>
      <w:r w:rsidR="004B5934" w:rsidRPr="00E47C1A">
        <w:rPr>
          <w:rFonts w:ascii="Times New Roman" w:eastAsia="Times New Roman" w:hAnsi="Times New Roman" w:cs="Times New Roman"/>
          <w:color w:val="auto"/>
          <w:lang w:bidi="ar-SA"/>
        </w:rPr>
        <w:t>___</w:t>
      </w:r>
    </w:p>
    <w:p w14:paraId="76BC84F7"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t xml:space="preserve"> (родственное отношение, фамилия, имя, отчество (при наличии))</w:t>
      </w:r>
    </w:p>
    <w:p w14:paraId="3945E0DB"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на участке № ______________________________________________ кладбища</w:t>
      </w:r>
    </w:p>
    <w:p w14:paraId="48D00567"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t xml:space="preserve">  (наименование)</w:t>
      </w:r>
    </w:p>
    <w:p w14:paraId="6F6C2412"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На могиле имеется _____________________</w:t>
      </w:r>
      <w:r w:rsidR="004B5934" w:rsidRPr="00E47C1A">
        <w:rPr>
          <w:rFonts w:ascii="Times New Roman" w:eastAsia="Times New Roman" w:hAnsi="Times New Roman" w:cs="Times New Roman"/>
          <w:color w:val="auto"/>
          <w:lang w:bidi="ar-SA"/>
        </w:rPr>
        <w:t>__________</w:t>
      </w:r>
      <w:r w:rsidRPr="00E47C1A">
        <w:rPr>
          <w:rFonts w:ascii="Times New Roman" w:eastAsia="Times New Roman" w:hAnsi="Times New Roman" w:cs="Times New Roman"/>
          <w:color w:val="auto"/>
          <w:lang w:bidi="ar-SA"/>
        </w:rPr>
        <w:t>__________________________</w:t>
      </w:r>
      <w:r w:rsidR="000B4453" w:rsidRPr="00E47C1A">
        <w:rPr>
          <w:rFonts w:ascii="Times New Roman" w:eastAsia="Times New Roman" w:hAnsi="Times New Roman" w:cs="Times New Roman"/>
          <w:color w:val="auto"/>
          <w:lang w:bidi="ar-SA"/>
        </w:rPr>
        <w:t>___________</w:t>
      </w:r>
    </w:p>
    <w:p w14:paraId="22B0B6B5"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ab/>
        <w:t>(указать вид надгробия или трафарета)</w:t>
      </w:r>
    </w:p>
    <w:p w14:paraId="705E1471"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с надписью ________________________________________________________</w:t>
      </w:r>
      <w:r w:rsidR="000B4453" w:rsidRPr="00E47C1A">
        <w:rPr>
          <w:rFonts w:ascii="Times New Roman" w:eastAsia="Times New Roman" w:hAnsi="Times New Roman" w:cs="Times New Roman"/>
          <w:color w:val="auto"/>
          <w:lang w:bidi="ar-SA"/>
        </w:rPr>
        <w:t>___________</w:t>
      </w:r>
    </w:p>
    <w:p w14:paraId="64433952"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w:t>
      </w:r>
      <w:r w:rsidRPr="00E47C1A">
        <w:rPr>
          <w:rFonts w:ascii="Times New Roman" w:eastAsia="Times New Roman" w:hAnsi="Times New Roman" w:cs="Times New Roman"/>
          <w:color w:val="auto"/>
          <w:lang w:bidi="ar-SA"/>
        </w:rPr>
        <w:tab/>
      </w:r>
      <w:r w:rsidRPr="00E47C1A">
        <w:rPr>
          <w:rFonts w:ascii="Times New Roman" w:eastAsia="Times New Roman" w:hAnsi="Times New Roman" w:cs="Times New Roman"/>
          <w:color w:val="auto"/>
          <w:lang w:bidi="ar-SA"/>
        </w:rPr>
        <w:tab/>
        <w:t>(ранее захороненного умершего: фамилия, имя, отчество (при наличии))</w:t>
      </w:r>
    </w:p>
    <w:p w14:paraId="01FAEBD0"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За правильность сведений несу полную ответственность.</w:t>
      </w:r>
    </w:p>
    <w:p w14:paraId="1235490E" w14:textId="77777777" w:rsidR="00CE757C" w:rsidRPr="00E47C1A" w:rsidRDefault="00CE757C" w:rsidP="00CE757C">
      <w:pPr>
        <w:autoSpaceDE w:val="0"/>
        <w:autoSpaceDN w:val="0"/>
        <w:adjustRightInd w:val="0"/>
        <w:ind w:firstLine="720"/>
        <w:jc w:val="both"/>
        <w:rPr>
          <w:rFonts w:ascii="Times New Roman" w:eastAsia="Times New Roman" w:hAnsi="Times New Roman" w:cs="Times New Roman"/>
          <w:color w:val="auto"/>
          <w:lang w:bidi="ar-SA"/>
        </w:rPr>
      </w:pPr>
    </w:p>
    <w:p w14:paraId="2140644C"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 __________________ 200___ г.         Личная подпись _______________</w:t>
      </w:r>
    </w:p>
    <w:p w14:paraId="3E5489A8" w14:textId="77777777" w:rsidR="00CE757C" w:rsidRPr="00E47C1A" w:rsidRDefault="00CE757C" w:rsidP="00CE757C">
      <w:pPr>
        <w:autoSpaceDE w:val="0"/>
        <w:autoSpaceDN w:val="0"/>
        <w:adjustRightInd w:val="0"/>
        <w:ind w:firstLine="720"/>
        <w:jc w:val="both"/>
        <w:rPr>
          <w:rFonts w:ascii="Times New Roman" w:eastAsia="Times New Roman" w:hAnsi="Times New Roman" w:cs="Times New Roman"/>
          <w:color w:val="auto"/>
          <w:lang w:bidi="ar-SA"/>
        </w:rPr>
      </w:pPr>
    </w:p>
    <w:p w14:paraId="4C31C7E6" w14:textId="77777777" w:rsidR="00CE757C" w:rsidRPr="00E47C1A" w:rsidRDefault="00CE757C" w:rsidP="00CE757C">
      <w:pPr>
        <w:autoSpaceDE w:val="0"/>
        <w:autoSpaceDN w:val="0"/>
        <w:adjustRightInd w:val="0"/>
        <w:jc w:val="center"/>
        <w:rPr>
          <w:rFonts w:ascii="Times New Roman" w:eastAsia="Times New Roman" w:hAnsi="Times New Roman" w:cs="Times New Roman"/>
          <w:b/>
          <w:bCs/>
          <w:color w:val="auto"/>
          <w:lang w:bidi="ar-SA"/>
        </w:rPr>
      </w:pPr>
      <w:r w:rsidRPr="00E47C1A">
        <w:rPr>
          <w:rFonts w:ascii="Times New Roman" w:eastAsia="Times New Roman" w:hAnsi="Times New Roman" w:cs="Times New Roman"/>
          <w:b/>
          <w:bCs/>
          <w:color w:val="26282F"/>
          <w:lang w:bidi="ar-SA"/>
        </w:rPr>
        <w:t xml:space="preserve">Заключение Специализированной службы </w:t>
      </w:r>
      <w:r w:rsidRPr="00E47C1A">
        <w:rPr>
          <w:rFonts w:ascii="Times New Roman" w:eastAsia="Times New Roman" w:hAnsi="Times New Roman" w:cs="Times New Roman"/>
          <w:b/>
          <w:bCs/>
          <w:color w:val="auto"/>
          <w:lang w:bidi="ar-SA"/>
        </w:rPr>
        <w:t>по вопросам похоронного дела на территории муниципального образования Шахтерский муниципальный округ Донецкой Народной Республики</w:t>
      </w:r>
    </w:p>
    <w:p w14:paraId="2CCEA28A"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__________________________________________________________________</w:t>
      </w:r>
      <w:r w:rsidR="004B5934" w:rsidRPr="00E47C1A">
        <w:rPr>
          <w:rFonts w:ascii="Times New Roman" w:eastAsia="Times New Roman" w:hAnsi="Times New Roman" w:cs="Times New Roman"/>
          <w:color w:val="auto"/>
          <w:lang w:bidi="ar-SA"/>
        </w:rPr>
        <w:t>____</w:t>
      </w:r>
    </w:p>
    <w:p w14:paraId="0E3E55C3"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__________________________________________________________________</w:t>
      </w:r>
      <w:r w:rsidR="004B5934" w:rsidRPr="00E47C1A">
        <w:rPr>
          <w:rFonts w:ascii="Times New Roman" w:eastAsia="Times New Roman" w:hAnsi="Times New Roman" w:cs="Times New Roman"/>
          <w:color w:val="auto"/>
          <w:lang w:bidi="ar-SA"/>
        </w:rPr>
        <w:t>____</w:t>
      </w:r>
    </w:p>
    <w:p w14:paraId="086CD436"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__________________________________________________________________</w:t>
      </w:r>
      <w:r w:rsidR="004B5934" w:rsidRPr="00E47C1A">
        <w:rPr>
          <w:rFonts w:ascii="Times New Roman" w:eastAsia="Times New Roman" w:hAnsi="Times New Roman" w:cs="Times New Roman"/>
          <w:color w:val="auto"/>
          <w:lang w:bidi="ar-SA"/>
        </w:rPr>
        <w:t>___</w:t>
      </w:r>
    </w:p>
    <w:p w14:paraId="5215E233"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__________________________________________________________________</w:t>
      </w:r>
      <w:r w:rsidR="004B5934" w:rsidRPr="00E47C1A">
        <w:rPr>
          <w:rFonts w:ascii="Times New Roman" w:eastAsia="Times New Roman" w:hAnsi="Times New Roman" w:cs="Times New Roman"/>
          <w:color w:val="auto"/>
          <w:lang w:bidi="ar-SA"/>
        </w:rPr>
        <w:t>____</w:t>
      </w:r>
    </w:p>
    <w:p w14:paraId="2C939C6A" w14:textId="77777777" w:rsidR="00CE757C" w:rsidRPr="00E47C1A" w:rsidRDefault="00CE757C" w:rsidP="00CE757C">
      <w:pPr>
        <w:autoSpaceDE w:val="0"/>
        <w:autoSpaceDN w:val="0"/>
        <w:adjustRightInd w:val="0"/>
        <w:ind w:firstLine="720"/>
        <w:jc w:val="both"/>
        <w:rPr>
          <w:rFonts w:ascii="Times New Roman" w:eastAsia="Times New Roman" w:hAnsi="Times New Roman" w:cs="Times New Roman"/>
          <w:color w:val="auto"/>
          <w:lang w:bidi="ar-SA"/>
        </w:rPr>
      </w:pPr>
    </w:p>
    <w:p w14:paraId="35E458D6" w14:textId="77777777" w:rsidR="00CE757C" w:rsidRPr="00E47C1A" w:rsidRDefault="00CE757C" w:rsidP="00CE757C">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"___" ______ 20__ г.    Подпись руководителя ________________________</w:t>
      </w:r>
    </w:p>
    <w:p w14:paraId="1430EAC7" w14:textId="77777777" w:rsidR="005636BF" w:rsidRPr="00E47C1A" w:rsidRDefault="00CE757C" w:rsidP="00166868">
      <w:pPr>
        <w:autoSpaceDE w:val="0"/>
        <w:autoSpaceDN w:val="0"/>
        <w:adjustRightInd w:val="0"/>
        <w:rPr>
          <w:rFonts w:ascii="Times New Roman" w:eastAsia="Times New Roman" w:hAnsi="Times New Roman" w:cs="Times New Roman"/>
          <w:color w:val="auto"/>
          <w:lang w:bidi="ar-SA"/>
        </w:rPr>
      </w:pPr>
      <w:r w:rsidRPr="00E47C1A">
        <w:rPr>
          <w:rFonts w:ascii="Times New Roman" w:eastAsia="Times New Roman" w:hAnsi="Times New Roman" w:cs="Times New Roman"/>
          <w:color w:val="auto"/>
          <w:lang w:bidi="ar-SA"/>
        </w:rPr>
        <w:t xml:space="preserve">                         Ограда может быть разрешена размером ___________</w:t>
      </w:r>
      <w:r w:rsidR="00167E73" w:rsidRPr="00E47C1A">
        <w:rPr>
          <w:rFonts w:ascii="Times New Roman" w:eastAsia="Times New Roman" w:hAnsi="Times New Roman" w:cs="Times New Roman"/>
          <w:color w:val="auto"/>
          <w:lang w:bidi="ar-SA"/>
        </w:rPr>
        <w:t xml:space="preserve"> </w:t>
      </w:r>
      <w:bookmarkEnd w:id="0"/>
    </w:p>
    <w:p w14:paraId="33AB9063" w14:textId="77777777" w:rsidR="00FC0845" w:rsidRPr="00E47C1A" w:rsidRDefault="00FC0845">
      <w:pPr>
        <w:autoSpaceDE w:val="0"/>
        <w:autoSpaceDN w:val="0"/>
        <w:adjustRightInd w:val="0"/>
        <w:rPr>
          <w:rFonts w:ascii="Times New Roman" w:eastAsia="Times New Roman" w:hAnsi="Times New Roman" w:cs="Times New Roman"/>
          <w:color w:val="auto"/>
          <w:lang w:bidi="ar-SA"/>
        </w:rPr>
      </w:pPr>
    </w:p>
    <w:sectPr w:rsidR="00FC0845" w:rsidRPr="00E47C1A" w:rsidSect="0042620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C21B1" w14:textId="77777777" w:rsidR="0003545C" w:rsidRDefault="0003545C" w:rsidP="00860D9C">
      <w:r>
        <w:separator/>
      </w:r>
    </w:p>
  </w:endnote>
  <w:endnote w:type="continuationSeparator" w:id="0">
    <w:p w14:paraId="5C8FFEC5" w14:textId="77777777" w:rsidR="0003545C" w:rsidRDefault="0003545C" w:rsidP="0086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A9A65" w14:textId="77777777" w:rsidR="0003545C" w:rsidRDefault="0003545C" w:rsidP="00860D9C">
      <w:r>
        <w:separator/>
      </w:r>
    </w:p>
  </w:footnote>
  <w:footnote w:type="continuationSeparator" w:id="0">
    <w:p w14:paraId="3A509226" w14:textId="77777777" w:rsidR="0003545C" w:rsidRDefault="0003545C" w:rsidP="0086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1B91" w14:textId="24FCDDE9" w:rsidR="00510983" w:rsidRDefault="00E47C1A">
    <w:pPr>
      <w:spacing w:line="1" w:lineRule="exact"/>
    </w:pPr>
    <w:r>
      <w:rPr>
        <w:noProof/>
        <w:lang w:bidi="ar-SA"/>
      </w:rPr>
      <mc:AlternateContent>
        <mc:Choice Requires="wps">
          <w:drawing>
            <wp:anchor distT="0" distB="0" distL="0" distR="0" simplePos="0" relativeHeight="251657728" behindDoc="1" locked="0" layoutInCell="1" allowOverlap="1" wp14:anchorId="03A6115C" wp14:editId="748ECA89">
              <wp:simplePos x="0" y="0"/>
              <wp:positionH relativeFrom="page">
                <wp:posOffset>4058285</wp:posOffset>
              </wp:positionH>
              <wp:positionV relativeFrom="page">
                <wp:posOffset>575945</wp:posOffset>
              </wp:positionV>
              <wp:extent cx="100330" cy="914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91440"/>
                      </a:xfrm>
                      <a:prstGeom prst="rect">
                        <a:avLst/>
                      </a:prstGeom>
                      <a:noFill/>
                    </wps:spPr>
                    <wps:txbx>
                      <w:txbxContent>
                        <w:p w14:paraId="14F4AA5A" w14:textId="77777777" w:rsidR="00510983" w:rsidRDefault="00BE1A15">
                          <w:pPr>
                            <w:pStyle w:val="20"/>
                          </w:pPr>
                          <w:r>
                            <w:fldChar w:fldCharType="begin"/>
                          </w:r>
                          <w:r w:rsidR="00510983">
                            <w:instrText xml:space="preserve"> PAGE \* MERGEFORMAT </w:instrText>
                          </w:r>
                          <w:r>
                            <w:fldChar w:fldCharType="separate"/>
                          </w:r>
                          <w:r w:rsidR="00510983" w:rsidRPr="00042A02">
                            <w:rPr>
                              <w:rStyle w:val="2"/>
                              <w:b/>
                              <w:bCs/>
                              <w:noProof/>
                            </w:rPr>
                            <w:t>8</w:t>
                          </w:r>
                          <w:r>
                            <w:rPr>
                              <w:rStyle w:val="2"/>
                              <w:b/>
                              <w:bCs/>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3A6115C" id="_x0000_t202" coordsize="21600,21600" o:spt="202" path="m,l,21600r21600,l21600,xe">
              <v:stroke joinstyle="miter"/>
              <v:path gradientshapeok="t" o:connecttype="rect"/>
            </v:shapetype>
            <v:shape id="Надпись 1" o:spid="_x0000_s1026" type="#_x0000_t202" style="position:absolute;margin-left:319.55pt;margin-top:45.35pt;width:7.9pt;height:7.2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" filled="f" stroked="f">
              <v:textbox style="mso-fit-shape-to-text:t" inset="0,0,0,0">
                <w:txbxContent>
                  <w:p w14:paraId="14F4AA5A" w14:textId="77777777" w:rsidR="00510983" w:rsidRDefault="00BE1A15">
                    <w:pPr>
                      <w:pStyle w:val="20"/>
                    </w:pPr>
                    <w:r>
                      <w:fldChar w:fldCharType="begin"/>
                    </w:r>
                    <w:r w:rsidR="00510983">
                      <w:instrText xml:space="preserve"> PAGE \* MERGEFORMAT </w:instrText>
                    </w:r>
                    <w:r>
                      <w:fldChar w:fldCharType="separate"/>
                    </w:r>
                    <w:r w:rsidR="00510983" w:rsidRPr="00042A02">
                      <w:rPr>
                        <w:rStyle w:val="2"/>
                        <w:b/>
                        <w:bCs/>
                        <w:noProof/>
                      </w:rPr>
                      <w:t>8</w:t>
                    </w:r>
                    <w:r>
                      <w:rPr>
                        <w:rStyle w:val="2"/>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DB1E" w14:textId="77777777" w:rsidR="00510983" w:rsidRDefault="0051098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E04"/>
    <w:multiLevelType w:val="multilevel"/>
    <w:tmpl w:val="DE5A9D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C54E4"/>
    <w:multiLevelType w:val="hybridMultilevel"/>
    <w:tmpl w:val="BD04B28C"/>
    <w:lvl w:ilvl="0" w:tplc="46165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B5A97"/>
    <w:multiLevelType w:val="multilevel"/>
    <w:tmpl w:val="34BC8EF0"/>
    <w:lvl w:ilvl="0">
      <w:start w:val="5"/>
      <w:numFmt w:val="decimal"/>
      <w:lvlText w:val="%1."/>
      <w:lvlJc w:val="left"/>
      <w:pPr>
        <w:ind w:left="432" w:hanging="432"/>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5460558"/>
    <w:multiLevelType w:val="multilevel"/>
    <w:tmpl w:val="7690D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662A7"/>
    <w:multiLevelType w:val="multilevel"/>
    <w:tmpl w:val="E3F6F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68563B"/>
    <w:multiLevelType w:val="multilevel"/>
    <w:tmpl w:val="D012EFE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start w:val="1"/>
      <w:numFmt w:val="decimal"/>
      <w:lvlText w:val="%2."/>
      <w:lvlJc w:val="left"/>
      <w:rPr>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25826"/>
    <w:multiLevelType w:val="multilevel"/>
    <w:tmpl w:val="F314E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74B03"/>
    <w:multiLevelType w:val="multilevel"/>
    <w:tmpl w:val="E294D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43A24"/>
    <w:multiLevelType w:val="hybridMultilevel"/>
    <w:tmpl w:val="2EBC6166"/>
    <w:lvl w:ilvl="0" w:tplc="0419000F">
      <w:start w:val="7"/>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51E4A7D"/>
    <w:multiLevelType w:val="multilevel"/>
    <w:tmpl w:val="DEF62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36639D"/>
    <w:multiLevelType w:val="multilevel"/>
    <w:tmpl w:val="7C5C79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F2234F"/>
    <w:multiLevelType w:val="multilevel"/>
    <w:tmpl w:val="722A1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1B4699"/>
    <w:multiLevelType w:val="multilevel"/>
    <w:tmpl w:val="3EC45D1E"/>
    <w:lvl w:ilvl="0">
      <w:start w:val="3"/>
      <w:numFmt w:val="decimal"/>
      <w:lvlText w:val="%1."/>
      <w:lvlJc w:val="left"/>
      <w:pPr>
        <w:ind w:left="432" w:hanging="432"/>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18401390"/>
    <w:multiLevelType w:val="multilevel"/>
    <w:tmpl w:val="7428B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116353"/>
    <w:multiLevelType w:val="multilevel"/>
    <w:tmpl w:val="CF047FB2"/>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B84A52"/>
    <w:multiLevelType w:val="multilevel"/>
    <w:tmpl w:val="F08E0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481611"/>
    <w:multiLevelType w:val="multilevel"/>
    <w:tmpl w:val="66AA074E"/>
    <w:lvl w:ilvl="0">
      <w:start w:val="6"/>
      <w:numFmt w:val="decimal"/>
      <w:lvlText w:val="%1"/>
      <w:lvlJc w:val="left"/>
      <w:pPr>
        <w:ind w:left="360" w:hanging="360"/>
      </w:pPr>
      <w:rPr>
        <w:rFonts w:hint="default"/>
      </w:rPr>
    </w:lvl>
    <w:lvl w:ilvl="1">
      <w:start w:val="5"/>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20773040"/>
    <w:multiLevelType w:val="multilevel"/>
    <w:tmpl w:val="7A0EC6C0"/>
    <w:lvl w:ilvl="0">
      <w:start w:val="2"/>
      <w:numFmt w:val="decimal"/>
      <w:lvlText w:val="%1."/>
      <w:lvlJc w:val="left"/>
      <w:pPr>
        <w:ind w:left="432" w:hanging="432"/>
      </w:pPr>
      <w:rPr>
        <w:rFonts w:hint="default"/>
      </w:rPr>
    </w:lvl>
    <w:lvl w:ilvl="1">
      <w:start w:val="3"/>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8" w15:restartNumberingAfterBreak="0">
    <w:nsid w:val="212122A0"/>
    <w:multiLevelType w:val="multilevel"/>
    <w:tmpl w:val="185AB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2C5347"/>
    <w:multiLevelType w:val="multilevel"/>
    <w:tmpl w:val="2938A1B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8201772"/>
    <w:multiLevelType w:val="multilevel"/>
    <w:tmpl w:val="6EC60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A15A5C"/>
    <w:multiLevelType w:val="multilevel"/>
    <w:tmpl w:val="8B5814A0"/>
    <w:lvl w:ilvl="0">
      <w:start w:val="7"/>
      <w:numFmt w:val="decimal"/>
      <w:lvlText w:val="%1."/>
      <w:lvlJc w:val="left"/>
      <w:pPr>
        <w:ind w:left="420" w:hanging="420"/>
      </w:pPr>
      <w:rPr>
        <w:rFonts w:hint="default"/>
      </w:rPr>
    </w:lvl>
    <w:lvl w:ilvl="1">
      <w:start w:val="5"/>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3B1C5EB8"/>
    <w:multiLevelType w:val="multilevel"/>
    <w:tmpl w:val="1A00DA4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323524"/>
    <w:multiLevelType w:val="multilevel"/>
    <w:tmpl w:val="ED5E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D87F0F"/>
    <w:multiLevelType w:val="multilevel"/>
    <w:tmpl w:val="72D0F5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2E370E"/>
    <w:multiLevelType w:val="multilevel"/>
    <w:tmpl w:val="C23CECC6"/>
    <w:lvl w:ilvl="0">
      <w:start w:val="5"/>
      <w:numFmt w:val="decimal"/>
      <w:lvlText w:val="%1."/>
      <w:lvlJc w:val="left"/>
      <w:pPr>
        <w:ind w:left="432" w:hanging="432"/>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576E56E0"/>
    <w:multiLevelType w:val="multilevel"/>
    <w:tmpl w:val="1856E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F07A8A"/>
    <w:multiLevelType w:val="multilevel"/>
    <w:tmpl w:val="81A2B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055FC1"/>
    <w:multiLevelType w:val="multilevel"/>
    <w:tmpl w:val="68E233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A317A"/>
    <w:multiLevelType w:val="multilevel"/>
    <w:tmpl w:val="209E8F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505093"/>
    <w:multiLevelType w:val="hybridMultilevel"/>
    <w:tmpl w:val="2F041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7D4201"/>
    <w:multiLevelType w:val="multilevel"/>
    <w:tmpl w:val="B8AC1628"/>
    <w:lvl w:ilvl="0">
      <w:start w:val="6"/>
      <w:numFmt w:val="decimal"/>
      <w:lvlText w:val="%1"/>
      <w:lvlJc w:val="left"/>
      <w:pPr>
        <w:ind w:left="360" w:hanging="360"/>
      </w:pPr>
      <w:rPr>
        <w:rFonts w:hint="default"/>
      </w:rPr>
    </w:lvl>
    <w:lvl w:ilvl="1">
      <w:start w:val="4"/>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2" w15:restartNumberingAfterBreak="0">
    <w:nsid w:val="669D6A2A"/>
    <w:multiLevelType w:val="multilevel"/>
    <w:tmpl w:val="50F8A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165626"/>
    <w:multiLevelType w:val="multilevel"/>
    <w:tmpl w:val="4BB27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22A2F"/>
    <w:multiLevelType w:val="multilevel"/>
    <w:tmpl w:val="078E0E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522DDE"/>
    <w:multiLevelType w:val="multilevel"/>
    <w:tmpl w:val="B71A0E12"/>
    <w:lvl w:ilvl="0">
      <w:start w:val="2"/>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6" w15:restartNumberingAfterBreak="0">
    <w:nsid w:val="72655DC7"/>
    <w:multiLevelType w:val="multilevel"/>
    <w:tmpl w:val="B6DA7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7E0A3A"/>
    <w:multiLevelType w:val="multilevel"/>
    <w:tmpl w:val="E3D62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D9761B"/>
    <w:multiLevelType w:val="multilevel"/>
    <w:tmpl w:val="64EE55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C142D8"/>
    <w:multiLevelType w:val="multilevel"/>
    <w:tmpl w:val="209E8F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2330E3"/>
    <w:multiLevelType w:val="multilevel"/>
    <w:tmpl w:val="5F6C1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21"/>
  </w:num>
  <w:num w:numId="4">
    <w:abstractNumId w:val="5"/>
  </w:num>
  <w:num w:numId="5">
    <w:abstractNumId w:val="14"/>
  </w:num>
  <w:num w:numId="6">
    <w:abstractNumId w:val="16"/>
  </w:num>
  <w:num w:numId="7">
    <w:abstractNumId w:val="12"/>
  </w:num>
  <w:num w:numId="8">
    <w:abstractNumId w:val="25"/>
  </w:num>
  <w:num w:numId="9">
    <w:abstractNumId w:val="31"/>
  </w:num>
  <w:num w:numId="10">
    <w:abstractNumId w:val="27"/>
  </w:num>
  <w:num w:numId="11">
    <w:abstractNumId w:val="4"/>
  </w:num>
  <w:num w:numId="12">
    <w:abstractNumId w:val="35"/>
  </w:num>
  <w:num w:numId="13">
    <w:abstractNumId w:val="17"/>
  </w:num>
  <w:num w:numId="14">
    <w:abstractNumId w:val="19"/>
  </w:num>
  <w:num w:numId="15">
    <w:abstractNumId w:val="2"/>
  </w:num>
  <w:num w:numId="16">
    <w:abstractNumId w:val="9"/>
  </w:num>
  <w:num w:numId="17">
    <w:abstractNumId w:val="18"/>
  </w:num>
  <w:num w:numId="18">
    <w:abstractNumId w:val="6"/>
  </w:num>
  <w:num w:numId="19">
    <w:abstractNumId w:val="3"/>
  </w:num>
  <w:num w:numId="20">
    <w:abstractNumId w:val="26"/>
  </w:num>
  <w:num w:numId="21">
    <w:abstractNumId w:val="33"/>
  </w:num>
  <w:num w:numId="22">
    <w:abstractNumId w:val="15"/>
  </w:num>
  <w:num w:numId="23">
    <w:abstractNumId w:val="40"/>
  </w:num>
  <w:num w:numId="24">
    <w:abstractNumId w:val="36"/>
  </w:num>
  <w:num w:numId="25">
    <w:abstractNumId w:val="23"/>
  </w:num>
  <w:num w:numId="26">
    <w:abstractNumId w:val="32"/>
  </w:num>
  <w:num w:numId="27">
    <w:abstractNumId w:val="7"/>
  </w:num>
  <w:num w:numId="28">
    <w:abstractNumId w:val="13"/>
  </w:num>
  <w:num w:numId="29">
    <w:abstractNumId w:val="37"/>
  </w:num>
  <w:num w:numId="30">
    <w:abstractNumId w:val="22"/>
  </w:num>
  <w:num w:numId="31">
    <w:abstractNumId w:val="38"/>
  </w:num>
  <w:num w:numId="32">
    <w:abstractNumId w:val="39"/>
  </w:num>
  <w:num w:numId="33">
    <w:abstractNumId w:val="0"/>
  </w:num>
  <w:num w:numId="34">
    <w:abstractNumId w:val="29"/>
  </w:num>
  <w:num w:numId="35">
    <w:abstractNumId w:val="34"/>
  </w:num>
  <w:num w:numId="36">
    <w:abstractNumId w:val="24"/>
  </w:num>
  <w:num w:numId="37">
    <w:abstractNumId w:val="28"/>
  </w:num>
  <w:num w:numId="38">
    <w:abstractNumId w:val="30"/>
  </w:num>
  <w:num w:numId="39">
    <w:abstractNumId w:val="11"/>
  </w:num>
  <w:num w:numId="40">
    <w:abstractNumId w:val="1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10"/>
    <w:rsid w:val="00003272"/>
    <w:rsid w:val="00010EA1"/>
    <w:rsid w:val="0003545C"/>
    <w:rsid w:val="00040492"/>
    <w:rsid w:val="00046F5D"/>
    <w:rsid w:val="0004736F"/>
    <w:rsid w:val="000507D7"/>
    <w:rsid w:val="0006365C"/>
    <w:rsid w:val="00067CB4"/>
    <w:rsid w:val="000857A2"/>
    <w:rsid w:val="00086291"/>
    <w:rsid w:val="000975BE"/>
    <w:rsid w:val="000A6B16"/>
    <w:rsid w:val="000B4453"/>
    <w:rsid w:val="000B74A8"/>
    <w:rsid w:val="000C10CA"/>
    <w:rsid w:val="000D0F16"/>
    <w:rsid w:val="000D4E4F"/>
    <w:rsid w:val="000D6AA8"/>
    <w:rsid w:val="000E09DC"/>
    <w:rsid w:val="000F3711"/>
    <w:rsid w:val="000F68C4"/>
    <w:rsid w:val="001022A8"/>
    <w:rsid w:val="00103DF6"/>
    <w:rsid w:val="00166868"/>
    <w:rsid w:val="00167E73"/>
    <w:rsid w:val="00170CF8"/>
    <w:rsid w:val="00185847"/>
    <w:rsid w:val="001D3768"/>
    <w:rsid w:val="001E6450"/>
    <w:rsid w:val="00207347"/>
    <w:rsid w:val="00211F9F"/>
    <w:rsid w:val="00216BC3"/>
    <w:rsid w:val="00222872"/>
    <w:rsid w:val="00230945"/>
    <w:rsid w:val="00234EE7"/>
    <w:rsid w:val="00236CAD"/>
    <w:rsid w:val="00244C6D"/>
    <w:rsid w:val="00251CC9"/>
    <w:rsid w:val="002579E8"/>
    <w:rsid w:val="00270E61"/>
    <w:rsid w:val="00281B7C"/>
    <w:rsid w:val="00284425"/>
    <w:rsid w:val="00291983"/>
    <w:rsid w:val="00291B65"/>
    <w:rsid w:val="002A5083"/>
    <w:rsid w:val="002B3F6A"/>
    <w:rsid w:val="002C2130"/>
    <w:rsid w:val="002C4B20"/>
    <w:rsid w:val="002D26A8"/>
    <w:rsid w:val="002E0E4E"/>
    <w:rsid w:val="002E5C14"/>
    <w:rsid w:val="002F0352"/>
    <w:rsid w:val="002F375F"/>
    <w:rsid w:val="003005E4"/>
    <w:rsid w:val="00300DDD"/>
    <w:rsid w:val="00303776"/>
    <w:rsid w:val="003048C5"/>
    <w:rsid w:val="003250A4"/>
    <w:rsid w:val="0033409E"/>
    <w:rsid w:val="00335D87"/>
    <w:rsid w:val="00345CD7"/>
    <w:rsid w:val="00370E22"/>
    <w:rsid w:val="00373497"/>
    <w:rsid w:val="003750AE"/>
    <w:rsid w:val="00380110"/>
    <w:rsid w:val="003925AB"/>
    <w:rsid w:val="003A41FA"/>
    <w:rsid w:val="003B477F"/>
    <w:rsid w:val="003C6EE3"/>
    <w:rsid w:val="003D7331"/>
    <w:rsid w:val="003E6320"/>
    <w:rsid w:val="003F2EA8"/>
    <w:rsid w:val="004021F0"/>
    <w:rsid w:val="00414F18"/>
    <w:rsid w:val="004169D1"/>
    <w:rsid w:val="00417C9E"/>
    <w:rsid w:val="00422843"/>
    <w:rsid w:val="0042344C"/>
    <w:rsid w:val="00426205"/>
    <w:rsid w:val="00445349"/>
    <w:rsid w:val="00461A7C"/>
    <w:rsid w:val="00462C26"/>
    <w:rsid w:val="004876B9"/>
    <w:rsid w:val="00490853"/>
    <w:rsid w:val="004B40EB"/>
    <w:rsid w:val="004B5934"/>
    <w:rsid w:val="004B7CA9"/>
    <w:rsid w:val="004C7F7E"/>
    <w:rsid w:val="004D15A8"/>
    <w:rsid w:val="004D5415"/>
    <w:rsid w:val="004D6E59"/>
    <w:rsid w:val="004E66BA"/>
    <w:rsid w:val="004F3322"/>
    <w:rsid w:val="004F7A36"/>
    <w:rsid w:val="00510983"/>
    <w:rsid w:val="005326A7"/>
    <w:rsid w:val="0053361D"/>
    <w:rsid w:val="00546053"/>
    <w:rsid w:val="00552EDF"/>
    <w:rsid w:val="005636BF"/>
    <w:rsid w:val="00566A16"/>
    <w:rsid w:val="005718DD"/>
    <w:rsid w:val="00573468"/>
    <w:rsid w:val="00574933"/>
    <w:rsid w:val="0058340D"/>
    <w:rsid w:val="00583984"/>
    <w:rsid w:val="005979BE"/>
    <w:rsid w:val="005A3306"/>
    <w:rsid w:val="005A35E1"/>
    <w:rsid w:val="005A3848"/>
    <w:rsid w:val="005B05E5"/>
    <w:rsid w:val="005C6F50"/>
    <w:rsid w:val="005E0CA8"/>
    <w:rsid w:val="005E3F5E"/>
    <w:rsid w:val="00600206"/>
    <w:rsid w:val="00602F46"/>
    <w:rsid w:val="0060313F"/>
    <w:rsid w:val="006100BD"/>
    <w:rsid w:val="00621898"/>
    <w:rsid w:val="006236AF"/>
    <w:rsid w:val="00650FF0"/>
    <w:rsid w:val="00654571"/>
    <w:rsid w:val="00660059"/>
    <w:rsid w:val="00661119"/>
    <w:rsid w:val="006674E6"/>
    <w:rsid w:val="00694DF8"/>
    <w:rsid w:val="006A4609"/>
    <w:rsid w:val="006D1227"/>
    <w:rsid w:val="006D4538"/>
    <w:rsid w:val="006E3941"/>
    <w:rsid w:val="006F5E8E"/>
    <w:rsid w:val="0072324C"/>
    <w:rsid w:val="00734921"/>
    <w:rsid w:val="00735487"/>
    <w:rsid w:val="007572FC"/>
    <w:rsid w:val="00765617"/>
    <w:rsid w:val="00765DF0"/>
    <w:rsid w:val="00776943"/>
    <w:rsid w:val="00793741"/>
    <w:rsid w:val="007A5EA2"/>
    <w:rsid w:val="007D26CA"/>
    <w:rsid w:val="007D64FA"/>
    <w:rsid w:val="007D6CD9"/>
    <w:rsid w:val="007E7900"/>
    <w:rsid w:val="00801336"/>
    <w:rsid w:val="008124A1"/>
    <w:rsid w:val="008150A1"/>
    <w:rsid w:val="00834A03"/>
    <w:rsid w:val="00842E86"/>
    <w:rsid w:val="00853318"/>
    <w:rsid w:val="00860D9C"/>
    <w:rsid w:val="0086291B"/>
    <w:rsid w:val="0086310E"/>
    <w:rsid w:val="00890926"/>
    <w:rsid w:val="00895A93"/>
    <w:rsid w:val="008A03F1"/>
    <w:rsid w:val="008A2B9A"/>
    <w:rsid w:val="008C2590"/>
    <w:rsid w:val="008C36C4"/>
    <w:rsid w:val="008E477A"/>
    <w:rsid w:val="008F1679"/>
    <w:rsid w:val="009333FC"/>
    <w:rsid w:val="009418FD"/>
    <w:rsid w:val="00960A1F"/>
    <w:rsid w:val="009775E1"/>
    <w:rsid w:val="00987DCA"/>
    <w:rsid w:val="009943F1"/>
    <w:rsid w:val="00994F82"/>
    <w:rsid w:val="00997747"/>
    <w:rsid w:val="009A1317"/>
    <w:rsid w:val="009A238D"/>
    <w:rsid w:val="009C6F88"/>
    <w:rsid w:val="009D5EE7"/>
    <w:rsid w:val="009F4F90"/>
    <w:rsid w:val="00A24B89"/>
    <w:rsid w:val="00A26D58"/>
    <w:rsid w:val="00A429A4"/>
    <w:rsid w:val="00A51A19"/>
    <w:rsid w:val="00A9137A"/>
    <w:rsid w:val="00AA74ED"/>
    <w:rsid w:val="00AB28E3"/>
    <w:rsid w:val="00AC4797"/>
    <w:rsid w:val="00B109ED"/>
    <w:rsid w:val="00B23846"/>
    <w:rsid w:val="00B37201"/>
    <w:rsid w:val="00B512A7"/>
    <w:rsid w:val="00B645CF"/>
    <w:rsid w:val="00BB5925"/>
    <w:rsid w:val="00BC4446"/>
    <w:rsid w:val="00BE1A15"/>
    <w:rsid w:val="00BF7F21"/>
    <w:rsid w:val="00C0739E"/>
    <w:rsid w:val="00C161F9"/>
    <w:rsid w:val="00C20045"/>
    <w:rsid w:val="00C220D9"/>
    <w:rsid w:val="00C25C24"/>
    <w:rsid w:val="00C30F7A"/>
    <w:rsid w:val="00C353CF"/>
    <w:rsid w:val="00C361D7"/>
    <w:rsid w:val="00C61C96"/>
    <w:rsid w:val="00C70579"/>
    <w:rsid w:val="00C768ED"/>
    <w:rsid w:val="00C93F71"/>
    <w:rsid w:val="00C940B5"/>
    <w:rsid w:val="00C95326"/>
    <w:rsid w:val="00C96A8A"/>
    <w:rsid w:val="00CA3FD5"/>
    <w:rsid w:val="00CA6C0F"/>
    <w:rsid w:val="00CB14D6"/>
    <w:rsid w:val="00CE6D22"/>
    <w:rsid w:val="00CE757C"/>
    <w:rsid w:val="00CE7DC7"/>
    <w:rsid w:val="00CE7E17"/>
    <w:rsid w:val="00CF2145"/>
    <w:rsid w:val="00CF389A"/>
    <w:rsid w:val="00D0690B"/>
    <w:rsid w:val="00D12146"/>
    <w:rsid w:val="00D25D50"/>
    <w:rsid w:val="00D37B1D"/>
    <w:rsid w:val="00D417F6"/>
    <w:rsid w:val="00D44191"/>
    <w:rsid w:val="00D4639D"/>
    <w:rsid w:val="00D504F9"/>
    <w:rsid w:val="00D65DF0"/>
    <w:rsid w:val="00D7110C"/>
    <w:rsid w:val="00D7712D"/>
    <w:rsid w:val="00D843E4"/>
    <w:rsid w:val="00DA3909"/>
    <w:rsid w:val="00DD1E09"/>
    <w:rsid w:val="00DE7F95"/>
    <w:rsid w:val="00DF54D1"/>
    <w:rsid w:val="00E166FD"/>
    <w:rsid w:val="00E27755"/>
    <w:rsid w:val="00E35014"/>
    <w:rsid w:val="00E36FCE"/>
    <w:rsid w:val="00E47C1A"/>
    <w:rsid w:val="00E74642"/>
    <w:rsid w:val="00E94B94"/>
    <w:rsid w:val="00E9715B"/>
    <w:rsid w:val="00EA1BB4"/>
    <w:rsid w:val="00EA225C"/>
    <w:rsid w:val="00EB4F4C"/>
    <w:rsid w:val="00EB636F"/>
    <w:rsid w:val="00ED2703"/>
    <w:rsid w:val="00EF4445"/>
    <w:rsid w:val="00EF6902"/>
    <w:rsid w:val="00F0038A"/>
    <w:rsid w:val="00F15739"/>
    <w:rsid w:val="00F218D5"/>
    <w:rsid w:val="00F224AA"/>
    <w:rsid w:val="00F26D0D"/>
    <w:rsid w:val="00F34695"/>
    <w:rsid w:val="00F44410"/>
    <w:rsid w:val="00F476F1"/>
    <w:rsid w:val="00F50A14"/>
    <w:rsid w:val="00F50BDA"/>
    <w:rsid w:val="00F524D9"/>
    <w:rsid w:val="00F64F87"/>
    <w:rsid w:val="00F660CD"/>
    <w:rsid w:val="00F86B8C"/>
    <w:rsid w:val="00F909E0"/>
    <w:rsid w:val="00F92C63"/>
    <w:rsid w:val="00F96CA5"/>
    <w:rsid w:val="00F9739D"/>
    <w:rsid w:val="00FA5120"/>
    <w:rsid w:val="00FB0010"/>
    <w:rsid w:val="00FB3C20"/>
    <w:rsid w:val="00FC0845"/>
    <w:rsid w:val="00FD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99B0"/>
  <w15:docId w15:val="{34DB0748-36AD-4DAD-BCC0-EE96B927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6BC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16BC3"/>
    <w:rPr>
      <w:rFonts w:ascii="Times New Roman" w:eastAsia="Times New Roman" w:hAnsi="Times New Roman" w:cs="Times New Roman"/>
      <w:sz w:val="28"/>
      <w:szCs w:val="28"/>
    </w:rPr>
  </w:style>
  <w:style w:type="paragraph" w:customStyle="1" w:styleId="1">
    <w:name w:val="Основной текст1"/>
    <w:basedOn w:val="a"/>
    <w:link w:val="a3"/>
    <w:rsid w:val="00216BC3"/>
    <w:pPr>
      <w:ind w:firstLine="400"/>
    </w:pPr>
    <w:rPr>
      <w:rFonts w:ascii="Times New Roman" w:eastAsia="Times New Roman" w:hAnsi="Times New Roman" w:cs="Times New Roman"/>
      <w:color w:val="auto"/>
      <w:sz w:val="28"/>
      <w:szCs w:val="28"/>
      <w:lang w:eastAsia="en-US" w:bidi="ar-SA"/>
    </w:rPr>
  </w:style>
  <w:style w:type="character" w:customStyle="1" w:styleId="a4">
    <w:name w:val="Другое_"/>
    <w:basedOn w:val="a0"/>
    <w:link w:val="a5"/>
    <w:rsid w:val="00216BC3"/>
    <w:rPr>
      <w:rFonts w:ascii="Times New Roman" w:eastAsia="Times New Roman" w:hAnsi="Times New Roman" w:cs="Times New Roman"/>
      <w:sz w:val="28"/>
      <w:szCs w:val="28"/>
    </w:rPr>
  </w:style>
  <w:style w:type="paragraph" w:customStyle="1" w:styleId="a5">
    <w:name w:val="Другое"/>
    <w:basedOn w:val="a"/>
    <w:link w:val="a4"/>
    <w:rsid w:val="00216BC3"/>
    <w:pPr>
      <w:ind w:firstLine="400"/>
    </w:pPr>
    <w:rPr>
      <w:rFonts w:ascii="Times New Roman" w:eastAsia="Times New Roman" w:hAnsi="Times New Roman" w:cs="Times New Roman"/>
      <w:color w:val="auto"/>
      <w:sz w:val="28"/>
      <w:szCs w:val="28"/>
      <w:lang w:eastAsia="en-US" w:bidi="ar-SA"/>
    </w:rPr>
  </w:style>
  <w:style w:type="character" w:customStyle="1" w:styleId="a6">
    <w:name w:val="Подпись к таблице_"/>
    <w:basedOn w:val="a0"/>
    <w:link w:val="a7"/>
    <w:rsid w:val="007D64FA"/>
    <w:rPr>
      <w:rFonts w:ascii="Times New Roman" w:eastAsia="Times New Roman" w:hAnsi="Times New Roman" w:cs="Times New Roman"/>
      <w:sz w:val="28"/>
      <w:szCs w:val="28"/>
    </w:rPr>
  </w:style>
  <w:style w:type="paragraph" w:customStyle="1" w:styleId="a7">
    <w:name w:val="Подпись к таблице"/>
    <w:basedOn w:val="a"/>
    <w:link w:val="a6"/>
    <w:rsid w:val="007D64FA"/>
    <w:pPr>
      <w:spacing w:line="276" w:lineRule="auto"/>
      <w:jc w:val="center"/>
    </w:pPr>
    <w:rPr>
      <w:rFonts w:ascii="Times New Roman" w:eastAsia="Times New Roman" w:hAnsi="Times New Roman" w:cs="Times New Roman"/>
      <w:color w:val="auto"/>
      <w:sz w:val="28"/>
      <w:szCs w:val="28"/>
      <w:lang w:eastAsia="en-US" w:bidi="ar-SA"/>
    </w:rPr>
  </w:style>
  <w:style w:type="table" w:styleId="a8">
    <w:name w:val="Table Grid"/>
    <w:basedOn w:val="a1"/>
    <w:uiPriority w:val="59"/>
    <w:rsid w:val="007D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Колонтитул (2)_"/>
    <w:basedOn w:val="a0"/>
    <w:link w:val="20"/>
    <w:rsid w:val="007D64FA"/>
    <w:rPr>
      <w:rFonts w:ascii="Times New Roman" w:eastAsia="Times New Roman" w:hAnsi="Times New Roman" w:cs="Times New Roman"/>
      <w:sz w:val="20"/>
      <w:szCs w:val="20"/>
    </w:rPr>
  </w:style>
  <w:style w:type="paragraph" w:customStyle="1" w:styleId="20">
    <w:name w:val="Колонтитул (2)"/>
    <w:basedOn w:val="a"/>
    <w:link w:val="2"/>
    <w:rsid w:val="007D64FA"/>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rsid w:val="00EA1BB4"/>
    <w:rPr>
      <w:rFonts w:ascii="Times New Roman" w:eastAsia="Times New Roman" w:hAnsi="Times New Roman" w:cs="Times New Roman"/>
      <w:b/>
      <w:bCs/>
      <w:sz w:val="32"/>
      <w:szCs w:val="32"/>
    </w:rPr>
  </w:style>
  <w:style w:type="paragraph" w:customStyle="1" w:styleId="11">
    <w:name w:val="Заголовок №1"/>
    <w:basedOn w:val="a"/>
    <w:link w:val="10"/>
    <w:rsid w:val="00EA1BB4"/>
    <w:pPr>
      <w:spacing w:after="220"/>
      <w:jc w:val="center"/>
      <w:outlineLvl w:val="0"/>
    </w:pPr>
    <w:rPr>
      <w:rFonts w:ascii="Times New Roman" w:eastAsia="Times New Roman" w:hAnsi="Times New Roman" w:cs="Times New Roman"/>
      <w:b/>
      <w:bCs/>
      <w:color w:val="auto"/>
      <w:sz w:val="32"/>
      <w:szCs w:val="32"/>
      <w:lang w:eastAsia="en-US" w:bidi="ar-SA"/>
    </w:rPr>
  </w:style>
  <w:style w:type="character" w:styleId="a9">
    <w:name w:val="Hyperlink"/>
    <w:basedOn w:val="a0"/>
    <w:uiPriority w:val="99"/>
    <w:unhideWhenUsed/>
    <w:rsid w:val="005A35E1"/>
    <w:rPr>
      <w:color w:val="0000FF" w:themeColor="hyperlink"/>
      <w:u w:val="single"/>
    </w:rPr>
  </w:style>
  <w:style w:type="paragraph" w:styleId="aa">
    <w:name w:val="Balloon Text"/>
    <w:basedOn w:val="a"/>
    <w:link w:val="ab"/>
    <w:uiPriority w:val="99"/>
    <w:semiHidden/>
    <w:unhideWhenUsed/>
    <w:rsid w:val="005A35E1"/>
    <w:rPr>
      <w:rFonts w:ascii="Tahoma" w:hAnsi="Tahoma" w:cs="Tahoma"/>
      <w:sz w:val="16"/>
      <w:szCs w:val="16"/>
    </w:rPr>
  </w:style>
  <w:style w:type="character" w:customStyle="1" w:styleId="ab">
    <w:name w:val="Текст выноски Знак"/>
    <w:basedOn w:val="a0"/>
    <w:link w:val="aa"/>
    <w:uiPriority w:val="99"/>
    <w:semiHidden/>
    <w:rsid w:val="005A35E1"/>
    <w:rPr>
      <w:rFonts w:ascii="Tahoma" w:eastAsia="Arial Unicode MS" w:hAnsi="Tahoma" w:cs="Tahoma"/>
      <w:color w:val="000000"/>
      <w:sz w:val="16"/>
      <w:szCs w:val="16"/>
      <w:lang w:eastAsia="ru-RU" w:bidi="ru-RU"/>
    </w:rPr>
  </w:style>
  <w:style w:type="paragraph" w:styleId="ac">
    <w:name w:val="List Paragraph"/>
    <w:basedOn w:val="a"/>
    <w:uiPriority w:val="34"/>
    <w:qFormat/>
    <w:rsid w:val="009418FD"/>
    <w:pPr>
      <w:ind w:left="720"/>
      <w:contextualSpacing/>
    </w:pPr>
  </w:style>
  <w:style w:type="paragraph" w:customStyle="1" w:styleId="12">
    <w:name w:val="Верхний колонтитул1"/>
    <w:basedOn w:val="a"/>
    <w:rsid w:val="00373497"/>
    <w:pPr>
      <w:tabs>
        <w:tab w:val="center" w:pos="4677"/>
        <w:tab w:val="right" w:pos="9355"/>
      </w:tabs>
      <w:suppressAutoHyphens/>
      <w:autoSpaceDN w:val="0"/>
      <w:textAlignment w:val="baseline"/>
    </w:pPr>
    <w:rPr>
      <w:rFonts w:ascii="Times New Roman" w:eastAsia="Andale Sans UI" w:hAnsi="Times New Roman" w:cs="Times New Roman"/>
      <w:color w:val="auto"/>
      <w:kern w:val="3"/>
      <w:sz w:val="20"/>
      <w:lang w:eastAsia="en-US" w:bidi="en-US"/>
    </w:rPr>
  </w:style>
  <w:style w:type="paragraph" w:customStyle="1" w:styleId="ad">
    <w:name w:val="Нормальный"/>
    <w:rsid w:val="00373497"/>
    <w:pPr>
      <w:spacing w:after="0" w:line="240" w:lineRule="auto"/>
    </w:pPr>
    <w:rPr>
      <w:rFonts w:ascii="Times New Roman" w:eastAsia="Times New Roman" w:hAnsi="Times New Roman" w:cs="Times New Roman"/>
      <w:snapToGrid w:val="0"/>
      <w:sz w:val="20"/>
      <w:szCs w:val="20"/>
      <w:lang w:eastAsia="ru-RU"/>
    </w:rPr>
  </w:style>
  <w:style w:type="paragraph" w:styleId="ae">
    <w:name w:val="header"/>
    <w:basedOn w:val="a"/>
    <w:link w:val="af"/>
    <w:uiPriority w:val="99"/>
    <w:unhideWhenUsed/>
    <w:rsid w:val="00860D9C"/>
    <w:pPr>
      <w:tabs>
        <w:tab w:val="center" w:pos="4677"/>
        <w:tab w:val="right" w:pos="9355"/>
      </w:tabs>
    </w:pPr>
  </w:style>
  <w:style w:type="character" w:customStyle="1" w:styleId="af">
    <w:name w:val="Верхний колонтитул Знак"/>
    <w:basedOn w:val="a0"/>
    <w:link w:val="ae"/>
    <w:uiPriority w:val="99"/>
    <w:rsid w:val="00860D9C"/>
    <w:rPr>
      <w:rFonts w:ascii="Arial Unicode MS" w:eastAsia="Arial Unicode MS" w:hAnsi="Arial Unicode MS" w:cs="Arial Unicode MS"/>
      <w:color w:val="000000"/>
      <w:sz w:val="24"/>
      <w:szCs w:val="24"/>
      <w:lang w:eastAsia="ru-RU" w:bidi="ru-RU"/>
    </w:rPr>
  </w:style>
  <w:style w:type="paragraph" w:styleId="af0">
    <w:name w:val="footer"/>
    <w:basedOn w:val="a"/>
    <w:link w:val="af1"/>
    <w:uiPriority w:val="99"/>
    <w:unhideWhenUsed/>
    <w:rsid w:val="00860D9C"/>
    <w:pPr>
      <w:tabs>
        <w:tab w:val="center" w:pos="4677"/>
        <w:tab w:val="right" w:pos="9355"/>
      </w:tabs>
    </w:pPr>
  </w:style>
  <w:style w:type="character" w:customStyle="1" w:styleId="af1">
    <w:name w:val="Нижний колонтитул Знак"/>
    <w:basedOn w:val="a0"/>
    <w:link w:val="af0"/>
    <w:uiPriority w:val="99"/>
    <w:rsid w:val="00860D9C"/>
    <w:rPr>
      <w:rFonts w:ascii="Arial Unicode MS" w:eastAsia="Arial Unicode MS" w:hAnsi="Arial Unicode MS" w:cs="Arial Unicode MS"/>
      <w:color w:val="000000"/>
      <w:sz w:val="24"/>
      <w:szCs w:val="24"/>
      <w:lang w:eastAsia="ru-RU" w:bidi="ru-RU"/>
    </w:rPr>
  </w:style>
  <w:style w:type="character" w:styleId="af2">
    <w:name w:val="Strong"/>
    <w:basedOn w:val="a0"/>
    <w:uiPriority w:val="22"/>
    <w:qFormat/>
    <w:rsid w:val="00F660CD"/>
    <w:rPr>
      <w:b/>
      <w:bCs/>
    </w:rPr>
  </w:style>
  <w:style w:type="character" w:customStyle="1" w:styleId="21">
    <w:name w:val="Основной текст (2)_"/>
    <w:basedOn w:val="a0"/>
    <w:link w:val="22"/>
    <w:rsid w:val="00291B65"/>
    <w:rPr>
      <w:rFonts w:ascii="Times New Roman" w:eastAsia="Times New Roman" w:hAnsi="Times New Roman" w:cs="Times New Roman"/>
    </w:rPr>
  </w:style>
  <w:style w:type="paragraph" w:customStyle="1" w:styleId="22">
    <w:name w:val="Основной текст (2)"/>
    <w:basedOn w:val="a"/>
    <w:link w:val="21"/>
    <w:rsid w:val="00291B65"/>
    <w:pPr>
      <w:spacing w:after="120"/>
    </w:pPr>
    <w:rPr>
      <w:rFonts w:ascii="Times New Roman" w:eastAsia="Times New Roman" w:hAnsi="Times New Roman" w:cs="Times New Roman"/>
      <w:color w:val="auto"/>
      <w:sz w:val="22"/>
      <w:szCs w:val="22"/>
      <w:lang w:eastAsia="en-US" w:bidi="ar-SA"/>
    </w:rPr>
  </w:style>
  <w:style w:type="character" w:styleId="af3">
    <w:name w:val="annotation reference"/>
    <w:basedOn w:val="a0"/>
    <w:uiPriority w:val="99"/>
    <w:semiHidden/>
    <w:unhideWhenUsed/>
    <w:rsid w:val="000F3711"/>
    <w:rPr>
      <w:sz w:val="16"/>
      <w:szCs w:val="16"/>
    </w:rPr>
  </w:style>
  <w:style w:type="paragraph" w:styleId="af4">
    <w:name w:val="annotation text"/>
    <w:basedOn w:val="a"/>
    <w:link w:val="af5"/>
    <w:uiPriority w:val="99"/>
    <w:semiHidden/>
    <w:unhideWhenUsed/>
    <w:rsid w:val="000F3711"/>
    <w:rPr>
      <w:sz w:val="20"/>
      <w:szCs w:val="20"/>
    </w:rPr>
  </w:style>
  <w:style w:type="character" w:customStyle="1" w:styleId="af5">
    <w:name w:val="Текст примечания Знак"/>
    <w:basedOn w:val="a0"/>
    <w:link w:val="af4"/>
    <w:uiPriority w:val="99"/>
    <w:semiHidden/>
    <w:rsid w:val="000F3711"/>
    <w:rPr>
      <w:rFonts w:ascii="Arial Unicode MS" w:eastAsia="Arial Unicode MS" w:hAnsi="Arial Unicode MS" w:cs="Arial Unicode MS"/>
      <w:color w:val="000000"/>
      <w:sz w:val="20"/>
      <w:szCs w:val="20"/>
      <w:lang w:eastAsia="ru-RU" w:bidi="ru-RU"/>
    </w:rPr>
  </w:style>
  <w:style w:type="paragraph" w:styleId="af6">
    <w:name w:val="annotation subject"/>
    <w:basedOn w:val="af4"/>
    <w:next w:val="af4"/>
    <w:link w:val="af7"/>
    <w:uiPriority w:val="99"/>
    <w:semiHidden/>
    <w:unhideWhenUsed/>
    <w:rsid w:val="000F3711"/>
    <w:rPr>
      <w:b/>
      <w:bCs/>
    </w:rPr>
  </w:style>
  <w:style w:type="character" w:customStyle="1" w:styleId="af7">
    <w:name w:val="Тема примечания Знак"/>
    <w:basedOn w:val="af5"/>
    <w:link w:val="af6"/>
    <w:uiPriority w:val="99"/>
    <w:semiHidden/>
    <w:rsid w:val="000F3711"/>
    <w:rPr>
      <w:rFonts w:ascii="Arial Unicode MS" w:eastAsia="Arial Unicode MS" w:hAnsi="Arial Unicode MS" w:cs="Arial Unicode MS"/>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894152">
      <w:bodyDiv w:val="1"/>
      <w:marLeft w:val="0"/>
      <w:marRight w:val="0"/>
      <w:marTop w:val="0"/>
      <w:marBottom w:val="0"/>
      <w:divBdr>
        <w:top w:val="none" w:sz="0" w:space="0" w:color="auto"/>
        <w:left w:val="none" w:sz="0" w:space="0" w:color="auto"/>
        <w:bottom w:val="none" w:sz="0" w:space="0" w:color="auto"/>
        <w:right w:val="none" w:sz="0" w:space="0" w:color="auto"/>
      </w:divBdr>
    </w:div>
    <w:div w:id="19690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33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0292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420212891" TargetMode="External"/><Relationship Id="rId4" Type="http://schemas.openxmlformats.org/officeDocument/2006/relationships/settings" Target="settings.xml"/><Relationship Id="rId9" Type="http://schemas.openxmlformats.org/officeDocument/2006/relationships/hyperlink" Target="https://docs.cntd.ru/document/12001113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1B58-2C9F-4333-B7CC-988313DB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3406</Words>
  <Characters>19416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Солодовник Оксана Валерьевна</cp:lastModifiedBy>
  <cp:revision>3</cp:revision>
  <cp:lastPrinted>2024-10-15T10:12:00Z</cp:lastPrinted>
  <dcterms:created xsi:type="dcterms:W3CDTF">2024-11-22T11:32:00Z</dcterms:created>
  <dcterms:modified xsi:type="dcterms:W3CDTF">2024-11-22T11:37:00Z</dcterms:modified>
</cp:coreProperties>
</file>