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01D3" w14:textId="40DF3B6F" w:rsidR="003771F8" w:rsidRDefault="003771F8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26BF1A1" w14:textId="77777777" w:rsidR="00613485" w:rsidRDefault="00613485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239625CA" w14:textId="3B81DC3C" w:rsidR="002B0B4C" w:rsidRDefault="002B0B4C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2348432" w14:textId="77777777" w:rsidR="002B0B4C" w:rsidRPr="003771F8" w:rsidRDefault="002B0B4C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2A7400F4" w14:textId="665AC9D6" w:rsidR="003771F8" w:rsidRPr="003771F8" w:rsidRDefault="002B0B4C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1F8" w:rsidRPr="003771F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771F8" w:rsidRPr="003771F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3F554983" w14:textId="77777777" w:rsidR="003771F8" w:rsidRPr="003771F8" w:rsidRDefault="003771F8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771F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1502EC1" w14:textId="729F7FC9" w:rsidR="00B47A3D" w:rsidRDefault="002B0B4C" w:rsidP="003771F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1F8" w:rsidRPr="003771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6 июня 2024 г. </w:t>
      </w:r>
      <w:r w:rsidR="003771F8" w:rsidRPr="003771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60-6</w:t>
      </w:r>
    </w:p>
    <w:p w14:paraId="4D46CBEC" w14:textId="77777777" w:rsidR="00E26240" w:rsidRDefault="00E26240" w:rsidP="002A051B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bidi="ru-RU"/>
        </w:rPr>
      </w:pPr>
    </w:p>
    <w:p w14:paraId="374D1144" w14:textId="34FCE8ED" w:rsidR="00E26240" w:rsidRPr="00E26240" w:rsidRDefault="00E26240" w:rsidP="00E26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предварительного согласования схемы размещения рекламных конструкций на земельных участках независимо от форм собственности, </w:t>
      </w:r>
      <w:r w:rsidR="00D61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 также на зданиях или ином недвижимом имуществе, находящихся </w:t>
      </w:r>
      <w:r w:rsidR="00D61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собственности Донецкой </w:t>
      </w:r>
      <w:r w:rsidR="002A0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ародной </w:t>
      </w:r>
      <w:r w:rsidR="002A0A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еспублики или муниципальной собственности, и вносимых в нее изменений</w:t>
      </w:r>
    </w:p>
    <w:p w14:paraId="229C2410" w14:textId="77777777" w:rsidR="00E26240" w:rsidRPr="00E26240" w:rsidRDefault="00E26240" w:rsidP="00E26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2042CB" w14:textId="77777777" w:rsidR="00E26240" w:rsidRPr="00E26240" w:rsidRDefault="00E26240" w:rsidP="00E26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AF3C6F" w14:textId="1DD84454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предварительного согласования схемы размещения рекламных конструкций на земельных участках независимо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форм собственности, а также на зданиях или ином недвижимом имуществе, находящихся в собственности Донецкой Народной Республики</w:t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0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муниципальной собственности, и в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носимых в нее изменений (далее –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Порядок) разработан в соответствии с </w:t>
      </w:r>
      <w:hyperlink r:id="rId4" w:history="1"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 законом от 13 марта </w:t>
        </w:r>
        <w:r w:rsidR="002B0B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2006 года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38-ФЗ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рекламе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202B03" w14:textId="77777777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AE749A" w14:textId="1C0E958B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устанавливает последовательность процедур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определение сроков предварительного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согласовани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Донецкой Народной Республики</w:t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муниципальной собственности, и вносимых в нее изменений (далее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схема размещения рекламных конструкций (или вносимые в нее изменения).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FBBD83D" w14:textId="045063E1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Организацию согласования схемы размещения рекламных конструкций (или вносимых в нее изменений) обеспечивает </w:t>
      </w:r>
      <w:r w:rsidR="00182B81">
        <w:rPr>
          <w:rFonts w:ascii="Times New Roman" w:hAnsi="Times New Roman"/>
          <w:sz w:val="28"/>
          <w:szCs w:val="28"/>
        </w:rPr>
        <w:t xml:space="preserve">Министерство строительства, архитектуры и жилищно-коммунального хозяйства Донецкой Народной Республики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орган).</w:t>
      </w:r>
    </w:p>
    <w:p w14:paraId="6143B61E" w14:textId="77777777" w:rsidR="00863C9A" w:rsidRPr="00E26240" w:rsidRDefault="00863C9A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638104" w14:textId="76901A97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 утверждения схемы размещения рекламных конструкций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(или вносимых в нее изменений) орган местного самоуправления муниципального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Республики</w:t>
      </w:r>
      <w:r w:rsidRPr="00E26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 местного самоуправления) направляет схему размещения рекламных конструкций (или вносимые в нее изменения) для предварительного согла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сования в уполномоченный орган.</w:t>
      </w:r>
    </w:p>
    <w:p w14:paraId="3DC18BF5" w14:textId="77777777" w:rsidR="00182B81" w:rsidRDefault="00182B81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591562" w14:textId="77777777" w:rsidR="002B0B4C" w:rsidRPr="00E26240" w:rsidRDefault="002B0B4C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594821" w14:textId="21961444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Орган местного самоуправления представляет в уполномоченный орган:</w:t>
      </w:r>
    </w:p>
    <w:p w14:paraId="15942902" w14:textId="77777777" w:rsidR="002B0B4C" w:rsidRPr="00E26240" w:rsidRDefault="002B0B4C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700127" w14:textId="462A9BCA" w:rsidR="00182B81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заявление по форме согласно приложению к настоящему Порядку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экземпляре;</w:t>
      </w:r>
    </w:p>
    <w:p w14:paraId="3430CD04" w14:textId="52C647D4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35E0AD" w14:textId="11619EA4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схему размещения рекламных конструкций (или вносимые в нее изменения) и прилагаемые к ней материалы и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документы, указанные в пункте 7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на бумажном носителе в 2 экземплярах и на электронном носителе в 4 экземплярах.</w:t>
      </w:r>
    </w:p>
    <w:p w14:paraId="1CD9DBE5" w14:textId="77777777" w:rsidR="00E26240" w:rsidRPr="00E26240" w:rsidRDefault="00E26240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F93EF6" w14:textId="6BA766BA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Схема размещения рекламных конструкций (или вносимые в нее изменения) должна соответствовать требованиям части 5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19 </w:t>
      </w:r>
      <w:hyperlink r:id="rId5" w:history="1"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Федерального закона от 13 марта 2006 года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38-ФЗ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рекламе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содержать карты размещения рекламных конструкций с указанием типов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видов рекламных конструкций, площади информационных полей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технических характеристик рекламных конструкций.</w:t>
      </w:r>
    </w:p>
    <w:p w14:paraId="6D18A110" w14:textId="77777777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F155B5" w14:textId="732FF125" w:rsidR="00E26240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схеме размещения рекламных конструкций (или вносимым в нее изменениям) прилагается пояснительная записка, содер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жащая:</w:t>
      </w:r>
    </w:p>
    <w:p w14:paraId="114302D8" w14:textId="77777777" w:rsidR="00182B81" w:rsidRPr="00E26240" w:rsidRDefault="00182B81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71E1A3" w14:textId="0BE75605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принципах формирования и разработки схемы размещения рекламных конструкций </w:t>
      </w:r>
      <w:r w:rsidR="00182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вносимых в нее изменений);</w:t>
      </w:r>
    </w:p>
    <w:p w14:paraId="44DBC646" w14:textId="77777777" w:rsidR="00182B81" w:rsidRPr="00E26240" w:rsidRDefault="00182B81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E9FEBC" w14:textId="101CDF51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обоснование предложенных решений размещения рекламных конструкций с точки зрения соответствия документам территориального планирования муниципального образования, требованиям соблюдения внешнего архитектурного облика сложившейся застройки и градостроительных норм и правил, имущественных прав, требованиям безопасности и технических регламентов, охраны объектов культурного наследия (памятников истории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культуры);</w:t>
      </w:r>
    </w:p>
    <w:p w14:paraId="625FC914" w14:textId="77777777" w:rsidR="002F7117" w:rsidRPr="00E26240" w:rsidRDefault="002F7117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E47F1" w14:textId="2EFF6623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лице, ответственном за безопасность размещения, установки и эксплуатации рекламных конструкций;</w:t>
      </w:r>
    </w:p>
    <w:p w14:paraId="16FE0776" w14:textId="77777777" w:rsidR="00E26240" w:rsidRPr="00E26240" w:rsidRDefault="00E26240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7AB3A1" w14:textId="4BA3FFBE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фотоматериалы (в электронном виде) места установки рекламной конструкции с привязкой (дизайн-макетом) планируемой к установке рекламной конструкции, выполненные с обзором местности за 50 - 80 метров до предполагаемого места установки и эксплуатации рекламной конструкции (по ходу движения и против хода движения для оценки внешнего архитектурного облика сложившейся застройки).</w:t>
      </w:r>
    </w:p>
    <w:p w14:paraId="6D96E839" w14:textId="77777777" w:rsidR="00E26240" w:rsidRPr="00E26240" w:rsidRDefault="00E26240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A017A" w14:textId="777AE3FB" w:rsidR="00E26240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проведения проверки схемы размещения рекламных конструкций (или вносимых в нее изменений) на предмет соответствия документам территориального планирования муниципального образования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карта размещения рекламных конструкций должна быть выполнена в масштабе, соответствующем масштабу, использованному при подготовке документов территориального планирования </w:t>
      </w:r>
      <w:r w:rsidR="00D0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муниципального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образования.</w:t>
      </w:r>
    </w:p>
    <w:p w14:paraId="3E9F1B5F" w14:textId="77777777" w:rsidR="002E67FE" w:rsidRPr="00E26240" w:rsidRDefault="002E67FE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77D83D" w14:textId="188C8965" w:rsidR="00D617D2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Уполномоченный орган в течение 5 рабочих дней со дня представления документов от органа местного самоуправления рассматривает данные документы на предмет соответствия требованиям, установленным пунктами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и 6 настоящего Порядка (в части комплектнос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представленных </w:t>
      </w:r>
      <w:r w:rsidR="00D61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документов).</w:t>
      </w:r>
    </w:p>
    <w:p w14:paraId="3D3DC778" w14:textId="77777777" w:rsidR="00D617D2" w:rsidRDefault="00D617D2" w:rsidP="00D617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236F9C" w14:textId="79C0562D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комплект документов не соответствует требованиям пунктов 5 и 6 настоящего Порядка, уполномоченный орган в течение 7 рабочих дней со дня представления документов от органа местного самоуправления возвращает данные документы в орган местного самоуправления в целях приведения комплекта документов в соответствие с пунктами 5 и 6 настоящего Порядка. После устранения замечаний орган местного самоуправления вправе повторно направить комплект документов в уполномоченный орган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рассмотрение.</w:t>
      </w:r>
    </w:p>
    <w:p w14:paraId="367D82A6" w14:textId="77777777" w:rsidR="00E26240" w:rsidRPr="00E26240" w:rsidRDefault="00E26240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09DF05" w14:textId="0172D8CF" w:rsidR="00E26240" w:rsidRDefault="00D617D2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Уполномоченный орган после рассмотрения схемы размещения рекламных конструкций (или вносимых в нее изменений) и прилагаемых к ней документов на предмет соответствия требованиям, установленным пунктами 5 и 6 настоящего Порядка (в части комплектности представленных документов),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15 рабочих дней со дня представления документов от органа местного самоуправления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проверяет схему размещения рекламных конструкций (или вносимые в нее изменения) на предмет соответствия требованиям части 5.8 статьи 19 </w:t>
      </w:r>
      <w:hyperlink r:id="rId6" w:history="1">
        <w:r w:rsidR="00E26240"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Федерального закона от 13 марта 2006 года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E26240"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38-ФЗ </w:t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E26240"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рекламе</w:t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8EB15C" w14:textId="77777777" w:rsidR="005F57C0" w:rsidRDefault="005F57C0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83C791" w14:textId="20D7FBD2" w:rsidR="005F57C0" w:rsidRPr="00466649" w:rsidRDefault="005F57C0" w:rsidP="002B0B4C">
      <w:pPr>
        <w:pStyle w:val="a6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466649">
        <w:rPr>
          <w:color w:val="000000" w:themeColor="text1"/>
          <w:sz w:val="28"/>
          <w:szCs w:val="28"/>
        </w:rPr>
        <w:t xml:space="preserve">11. В случае если комплект документов соответствует требованиям </w:t>
      </w:r>
      <w:hyperlink r:id="rId7" w:history="1">
        <w:r w:rsidRPr="00466649">
          <w:rPr>
            <w:color w:val="000000" w:themeColor="text1"/>
            <w:sz w:val="28"/>
            <w:szCs w:val="28"/>
          </w:rPr>
          <w:t>пунктов 5</w:t>
        </w:r>
      </w:hyperlink>
      <w:r w:rsidRPr="00466649">
        <w:rPr>
          <w:color w:val="000000" w:themeColor="text1"/>
          <w:sz w:val="28"/>
          <w:szCs w:val="28"/>
        </w:rPr>
        <w:t xml:space="preserve"> и </w:t>
      </w:r>
      <w:hyperlink r:id="rId8" w:history="1">
        <w:r w:rsidRPr="00466649">
          <w:rPr>
            <w:color w:val="000000" w:themeColor="text1"/>
            <w:sz w:val="28"/>
            <w:szCs w:val="28"/>
          </w:rPr>
          <w:t>6</w:t>
        </w:r>
      </w:hyperlink>
      <w:r w:rsidRPr="00466649">
        <w:rPr>
          <w:color w:val="000000" w:themeColor="text1"/>
          <w:sz w:val="28"/>
          <w:szCs w:val="28"/>
        </w:rPr>
        <w:t xml:space="preserve"> настоящего Порядка, уполномоченный орган направляет схему размещения рекламных конструкций (или вносимые в нее изменения) </w:t>
      </w:r>
      <w:r w:rsidRPr="00466649">
        <w:rPr>
          <w:color w:val="000000" w:themeColor="text1"/>
          <w:sz w:val="28"/>
          <w:szCs w:val="28"/>
        </w:rPr>
        <w:br/>
        <w:t>и пояснительную записку в следующие органы исполнительной власти</w:t>
      </w:r>
      <w:r w:rsidR="00466649" w:rsidRPr="00466649">
        <w:rPr>
          <w:color w:val="000000" w:themeColor="text1"/>
          <w:sz w:val="28"/>
          <w:szCs w:val="28"/>
        </w:rPr>
        <w:t xml:space="preserve"> Донецкой Народной Республики </w:t>
      </w:r>
      <w:r w:rsidR="002B0B4C">
        <w:rPr>
          <w:color w:val="000000" w:themeColor="text1"/>
          <w:sz w:val="28"/>
          <w:szCs w:val="28"/>
        </w:rPr>
        <w:t>(далее –</w:t>
      </w:r>
      <w:r w:rsidRPr="00466649">
        <w:rPr>
          <w:color w:val="000000" w:themeColor="text1"/>
          <w:sz w:val="28"/>
          <w:szCs w:val="28"/>
        </w:rPr>
        <w:t xml:space="preserve"> отраслевые органы):</w:t>
      </w:r>
    </w:p>
    <w:p w14:paraId="478BED4D" w14:textId="61819AF9" w:rsidR="005F57C0" w:rsidRPr="00002119" w:rsidRDefault="005F57C0" w:rsidP="002B0B4C">
      <w:pPr>
        <w:pStyle w:val="a6"/>
        <w:spacing w:before="168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002119">
        <w:rPr>
          <w:color w:val="000000" w:themeColor="text1"/>
          <w:sz w:val="28"/>
          <w:szCs w:val="28"/>
        </w:rPr>
        <w:t xml:space="preserve">1) </w:t>
      </w:r>
      <w:r w:rsidR="00466649" w:rsidRPr="00002119">
        <w:rPr>
          <w:color w:val="000000" w:themeColor="text1"/>
          <w:sz w:val="28"/>
          <w:szCs w:val="28"/>
        </w:rPr>
        <w:t>Министерство имущественных и земельных отношений</w:t>
      </w:r>
      <w:r w:rsidRPr="00002119">
        <w:rPr>
          <w:color w:val="000000" w:themeColor="text1"/>
          <w:sz w:val="28"/>
          <w:szCs w:val="28"/>
        </w:rPr>
        <w:t xml:space="preserve"> Донецкой Народной Республики</w:t>
      </w:r>
      <w:r w:rsidR="00466649" w:rsidRPr="00002119">
        <w:rPr>
          <w:color w:val="000000" w:themeColor="text1"/>
          <w:sz w:val="28"/>
          <w:szCs w:val="28"/>
        </w:rPr>
        <w:t xml:space="preserve"> </w:t>
      </w:r>
      <w:r w:rsidR="002B0B4C">
        <w:rPr>
          <w:color w:val="000000" w:themeColor="text1"/>
          <w:sz w:val="28"/>
          <w:szCs w:val="28"/>
        </w:rPr>
        <w:t>–</w:t>
      </w:r>
      <w:r w:rsidRPr="00002119">
        <w:rPr>
          <w:color w:val="000000" w:themeColor="text1"/>
          <w:sz w:val="28"/>
          <w:szCs w:val="28"/>
        </w:rPr>
        <w:t xml:space="preserve"> в случаях, когда планируется размещение рекламных конструкций на земельных участках, фасадах зданий или ином недвижимом имуществе, находящихся в собственности Донецкой Народной Республики; </w:t>
      </w:r>
    </w:p>
    <w:p w14:paraId="1089F2BA" w14:textId="15543B01" w:rsidR="00466649" w:rsidRPr="00002119" w:rsidRDefault="005F57C0" w:rsidP="002B0B4C">
      <w:pPr>
        <w:pStyle w:val="a6"/>
        <w:spacing w:before="168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002119">
        <w:rPr>
          <w:color w:val="000000" w:themeColor="text1"/>
          <w:sz w:val="28"/>
          <w:szCs w:val="28"/>
        </w:rPr>
        <w:t xml:space="preserve">2) </w:t>
      </w:r>
      <w:r w:rsidR="00466649" w:rsidRPr="00002119">
        <w:rPr>
          <w:color w:val="000000" w:themeColor="text1"/>
          <w:sz w:val="28"/>
          <w:szCs w:val="28"/>
        </w:rPr>
        <w:t>Министерство транспорта Донецкой Народной Республики</w:t>
      </w:r>
      <w:r w:rsidRPr="00002119">
        <w:rPr>
          <w:color w:val="000000" w:themeColor="text1"/>
          <w:sz w:val="28"/>
          <w:szCs w:val="28"/>
        </w:rPr>
        <w:t xml:space="preserve"> </w:t>
      </w:r>
      <w:r w:rsidR="002B0B4C">
        <w:rPr>
          <w:color w:val="000000" w:themeColor="text1"/>
          <w:sz w:val="28"/>
          <w:szCs w:val="28"/>
        </w:rPr>
        <w:t>–</w:t>
      </w:r>
      <w:r w:rsidRPr="00002119">
        <w:rPr>
          <w:color w:val="000000" w:themeColor="text1"/>
          <w:sz w:val="28"/>
          <w:szCs w:val="28"/>
        </w:rPr>
        <w:t xml:space="preserve"> в случаях, когда планируется размещение рекламных конструкций в придорожн</w:t>
      </w:r>
      <w:r w:rsidR="00002119" w:rsidRPr="00002119">
        <w:rPr>
          <w:color w:val="000000" w:themeColor="text1"/>
          <w:sz w:val="28"/>
          <w:szCs w:val="28"/>
        </w:rPr>
        <w:t>ых полосах автомобильных дорог.</w:t>
      </w:r>
    </w:p>
    <w:p w14:paraId="0085C5CF" w14:textId="5B68502E" w:rsidR="00D617D2" w:rsidRDefault="005F57C0" w:rsidP="002B0B4C">
      <w:pPr>
        <w:pStyle w:val="a6"/>
        <w:spacing w:before="168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466649">
        <w:rPr>
          <w:color w:val="000000" w:themeColor="text1"/>
          <w:sz w:val="28"/>
          <w:szCs w:val="28"/>
        </w:rPr>
        <w:lastRenderedPageBreak/>
        <w:t>12. Отраслевые органы в течение 10 рабочих дней со дня получения схемы размещения рекламных конструкций (или вносимых в нее изменений) готовят заключения о соответствии (несоответствии) схемы размещения рекламных конструкций (или вносимых в нее изменений) требованиям законодательства по вопросам своей компетенции и направляют данные заключения в уполномоченный орган.</w:t>
      </w:r>
    </w:p>
    <w:p w14:paraId="521E5A33" w14:textId="77777777" w:rsidR="00466649" w:rsidRPr="00E26240" w:rsidRDefault="00466649" w:rsidP="002B0B4C">
      <w:pPr>
        <w:pStyle w:val="a6"/>
        <w:spacing w:before="168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DBD6594" w14:textId="6AB4A0F9" w:rsidR="00E26240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57C0"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6240"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Уполномоченный орган в течение 5 рабочих дней со дня получения последнего заключения отраслевого органа из числа необходимых </w:t>
      </w:r>
      <w:r w:rsidR="005F57C0"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11</w:t>
      </w:r>
      <w:r w:rsidR="00E26240"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с учетом результатов проверки, проведенной в соответствии с пунктом 10 настоящего Порядка, осуществляет подготовку мотивированного заключения о предварительном согласовании (об отказе в предварительном согласовании) схемы размещения рекламных конструкций (или вносимых в нее изменений), в том числе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6240" w:rsidRP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информации о заключениях отраслевых органов, на основании которых оно подготовлено.</w:t>
      </w:r>
    </w:p>
    <w:p w14:paraId="02F077C8" w14:textId="77777777" w:rsidR="005F57C0" w:rsidRPr="00E26240" w:rsidRDefault="005F57C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803B4B" w14:textId="77777777" w:rsidR="00466649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Уполномоченный орган готовит заключение об отказе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предварительном согласовании схемы размещения рекламных конструкций (или вносимых в нее изменений) в случа</w:t>
      </w:r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ях:</w:t>
      </w:r>
    </w:p>
    <w:p w14:paraId="4DF0DD40" w14:textId="77777777" w:rsidR="00466649" w:rsidRDefault="00466649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B36E74" w14:textId="4BD8E51A" w:rsidR="00466649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уполномоченный орган установил, что схема размещения рекламных конструкций (или вносимые в нее изменения) не соответствует требованиям, установленным частью 5.8 статьи 19 </w:t>
      </w:r>
      <w:hyperlink r:id="rId9" w:history="1"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Федерального закона от 13 марта </w:t>
        </w:r>
        <w:r w:rsidR="004666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2006 года </w:t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38-ФЗ </w:t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E262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рекламе</w:t>
        </w:r>
        <w:r w:rsidR="002E67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DAC10E8" w14:textId="456330E1" w:rsidR="00466649" w:rsidRPr="00466649" w:rsidRDefault="00466649" w:rsidP="002B0B4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уполномоченный орган поступило заключение отраслевого органа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несоответствии схемы размещения рекламных конструкций (или вносимых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нее изменений) требованиям законодательства.</w:t>
      </w:r>
    </w:p>
    <w:p w14:paraId="462F99AA" w14:textId="77777777" w:rsidR="00863C9A" w:rsidRPr="00E26240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A525B7" w14:textId="3CA2B1F9" w:rsidR="00E26240" w:rsidRP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Заключение уполномоченного органа о предварительном согласовании (об отказе в предварительном согласовании) схемы размещения рекламных конструкций (или вносимых в нее изменений) с приложением одного экземпляра схемы размещения рекламных конструкций (или вносимых в нее изменений) в течение 5 рабочих дней со дня подготовки данного заключения направляется уполномоченным органом в орган местного самоуправления.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1A4DD89" w14:textId="18E46CE6" w:rsidR="00E26240" w:rsidRDefault="00863C9A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экземпляр схемы размещения рекламных конструкций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вносимых в нее изменений) и копия заключения уполномоченного органа хранятся в уполномоченном органе.</w:t>
      </w:r>
    </w:p>
    <w:p w14:paraId="0011CE0B" w14:textId="77777777" w:rsidR="002E67FE" w:rsidRPr="00E26240" w:rsidRDefault="002E67FE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D39494" w14:textId="3472F341" w:rsidR="00E26240" w:rsidRDefault="00E26240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66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После устранения причин отказа в предварительном согласовании схемы размещения рекламных конструкций (или вносимых в нее изменений) орган местного самоуправления вправе повторно обратиться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уполномоченный орган для предварительного согласования схемы размещения рекламных конструкций (или вносимых в нее изменений).</w:t>
      </w:r>
    </w:p>
    <w:p w14:paraId="7BEF6E8E" w14:textId="77777777" w:rsidR="002E67FE" w:rsidRPr="00E26240" w:rsidRDefault="002E67FE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F7DA5D" w14:textId="11394055" w:rsidR="00E26240" w:rsidRDefault="00466649" w:rsidP="002B0B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863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Доработанная схема размещения рекламных конструкций </w:t>
      </w:r>
      <w:r w:rsidR="002F7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6240" w:rsidRPr="00E26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вносимые в нее изменения) повторно проходит процедуру предварительного согласования в соответствии с настоящим Порядком.</w:t>
      </w:r>
    </w:p>
    <w:p w14:paraId="4389C179" w14:textId="77777777" w:rsidR="008865B9" w:rsidRDefault="008865B9" w:rsidP="00E262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969CD6" w14:textId="1428162A" w:rsidR="002E67FE" w:rsidRDefault="00466649" w:rsidP="002B0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86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65B9" w:rsidRPr="00886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формирования Министерства строительства, архитектуры </w:t>
      </w:r>
      <w:r w:rsidR="008865B9" w:rsidRPr="00886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жилищно-коммунального хозяйства Донецкой Народной Республики </w:t>
      </w:r>
      <w:r w:rsidR="008865B9" w:rsidRPr="00886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соответствии со структурой исполнительных органов Донецкой Народной Республики, утвержденной Указом временно исполняющего обязанности Главы Донецкой Народной Республики от 13 апреля 2023 года № 119, </w:t>
      </w:r>
      <w:r w:rsidR="008865B9" w:rsidRPr="00886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полномочия исполняются Министерством строительства и жилищно-коммунального хозяйства Донецкой Народной Республики.</w:t>
      </w:r>
    </w:p>
    <w:p w14:paraId="3FFF10AA" w14:textId="77777777" w:rsidR="00002119" w:rsidRDefault="00002119" w:rsidP="002F71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2F228C" w14:textId="5ADA01F7" w:rsidR="00002119" w:rsidRDefault="00002119" w:rsidP="002B0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формирования Министерс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тва 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имущественных и земельных отношений 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структурой исполнительных органов Донецкой Народной Республики, утвержденной Указом временно исполняющего обязанности Главы Донецкой Народной Республики от 13 апреля 2023 года № 119, </w:t>
      </w:r>
      <w:r w:rsidR="002B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полномочия исполняются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государственного имущества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Донецкой Народной Республики.</w:t>
      </w:r>
    </w:p>
    <w:p w14:paraId="264F2199" w14:textId="77777777" w:rsidR="00002119" w:rsidRDefault="00002119" w:rsidP="000021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1C3880" w14:textId="7B120EA7" w:rsidR="00B47A3D" w:rsidRPr="00A27682" w:rsidRDefault="00002119" w:rsidP="00B85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</w:t>
      </w:r>
      <w:r w:rsidRPr="00002119">
        <w:t xml:space="preserve"> 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формирования Министерс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тва транспорта Донецкой Народной Республики 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структурой исполнительных органов Донецкой Народной Республики, утвержденной Указом временно исполняющего обязанности Главы Донецкой Народной Республики от 13 апреля 2023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119, его полномочия исполняются Министерством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</w:t>
      </w:r>
      <w:r w:rsidRPr="0000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Донецкой Народной Республики.</w:t>
      </w:r>
      <w:bookmarkStart w:id="0" w:name="_GoBack"/>
      <w:bookmarkEnd w:id="0"/>
    </w:p>
    <w:sectPr w:rsidR="00B47A3D" w:rsidRPr="00A27682" w:rsidSect="00B47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3D"/>
    <w:rsid w:val="00002119"/>
    <w:rsid w:val="00070371"/>
    <w:rsid w:val="0007505B"/>
    <w:rsid w:val="00075D66"/>
    <w:rsid w:val="000B3C05"/>
    <w:rsid w:val="000E22F7"/>
    <w:rsid w:val="001322D5"/>
    <w:rsid w:val="00134B40"/>
    <w:rsid w:val="00182B81"/>
    <w:rsid w:val="001A0145"/>
    <w:rsid w:val="001B5144"/>
    <w:rsid w:val="001D2629"/>
    <w:rsid w:val="002A051B"/>
    <w:rsid w:val="002A0A49"/>
    <w:rsid w:val="002B0B4C"/>
    <w:rsid w:val="002C6899"/>
    <w:rsid w:val="002E67FE"/>
    <w:rsid w:val="002E6B36"/>
    <w:rsid w:val="002F7117"/>
    <w:rsid w:val="003242EE"/>
    <w:rsid w:val="003523BB"/>
    <w:rsid w:val="003771F8"/>
    <w:rsid w:val="00392F67"/>
    <w:rsid w:val="003A2DD2"/>
    <w:rsid w:val="00427A64"/>
    <w:rsid w:val="00466649"/>
    <w:rsid w:val="004C055C"/>
    <w:rsid w:val="00515D98"/>
    <w:rsid w:val="00542DF9"/>
    <w:rsid w:val="0056686A"/>
    <w:rsid w:val="0058792B"/>
    <w:rsid w:val="005F57C0"/>
    <w:rsid w:val="00613485"/>
    <w:rsid w:val="006A3E04"/>
    <w:rsid w:val="006B7BDE"/>
    <w:rsid w:val="006E78A8"/>
    <w:rsid w:val="007008E5"/>
    <w:rsid w:val="00745432"/>
    <w:rsid w:val="00790B22"/>
    <w:rsid w:val="007F305E"/>
    <w:rsid w:val="008618CB"/>
    <w:rsid w:val="00863C9A"/>
    <w:rsid w:val="008865B9"/>
    <w:rsid w:val="008958E5"/>
    <w:rsid w:val="00917539"/>
    <w:rsid w:val="009246E5"/>
    <w:rsid w:val="00954224"/>
    <w:rsid w:val="00991845"/>
    <w:rsid w:val="009A0865"/>
    <w:rsid w:val="00A27682"/>
    <w:rsid w:val="00A676C1"/>
    <w:rsid w:val="00A96EEA"/>
    <w:rsid w:val="00B03444"/>
    <w:rsid w:val="00B47A3D"/>
    <w:rsid w:val="00B8094D"/>
    <w:rsid w:val="00B8560E"/>
    <w:rsid w:val="00BB6FC9"/>
    <w:rsid w:val="00BC3E85"/>
    <w:rsid w:val="00BD2E02"/>
    <w:rsid w:val="00C34C87"/>
    <w:rsid w:val="00CB4223"/>
    <w:rsid w:val="00CB6F09"/>
    <w:rsid w:val="00D02EC4"/>
    <w:rsid w:val="00D13A1D"/>
    <w:rsid w:val="00D617D2"/>
    <w:rsid w:val="00DA08E7"/>
    <w:rsid w:val="00DA1C0B"/>
    <w:rsid w:val="00DB1978"/>
    <w:rsid w:val="00DC44B6"/>
    <w:rsid w:val="00DD36EC"/>
    <w:rsid w:val="00E13662"/>
    <w:rsid w:val="00E26240"/>
    <w:rsid w:val="00ED7B22"/>
    <w:rsid w:val="00F02468"/>
    <w:rsid w:val="00F20C2A"/>
    <w:rsid w:val="00F26DBE"/>
    <w:rsid w:val="00F4240F"/>
    <w:rsid w:val="00F46E4D"/>
    <w:rsid w:val="00F53746"/>
    <w:rsid w:val="00F71871"/>
    <w:rsid w:val="00F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1BCD"/>
  <w15:docId w15:val="{4F3F3F8C-4E2D-42DD-ABBC-F89E60A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F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F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RLAW169&amp;n=215422&amp;dst=100036&amp;field=134&amp;date=29.05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1/cgi/online.cgi?req=doc&amp;base=RLAW169&amp;n=215422&amp;dst=100033&amp;field=134&amp;date=29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13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713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971356" TargetMode="External"/><Relationship Id="rId9" Type="http://schemas.openxmlformats.org/officeDocument/2006/relationships/hyperlink" Target="https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Мирошник</dc:creator>
  <cp:lastModifiedBy>Солодовник Оксана Валерьевна</cp:lastModifiedBy>
  <cp:revision>2</cp:revision>
  <cp:lastPrinted>2024-06-06T14:10:00Z</cp:lastPrinted>
  <dcterms:created xsi:type="dcterms:W3CDTF">2024-12-03T08:06:00Z</dcterms:created>
  <dcterms:modified xsi:type="dcterms:W3CDTF">2024-12-03T08:06:00Z</dcterms:modified>
</cp:coreProperties>
</file>