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E252" w14:textId="14FFD7FD" w:rsidR="002536FA" w:rsidRDefault="002536FA" w:rsidP="00253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6FA">
        <w:rPr>
          <w:rFonts w:ascii="Times New Roman" w:hAnsi="Times New Roman" w:cs="Times New Roman"/>
          <w:b/>
          <w:bCs/>
          <w:sz w:val="28"/>
          <w:szCs w:val="28"/>
        </w:rPr>
        <w:t>ПРИЛОЖЕНИЕ D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536FA">
        <w:rPr>
          <w:rFonts w:ascii="Times New Roman" w:hAnsi="Times New Roman" w:cs="Times New Roman"/>
          <w:b/>
          <w:bCs/>
          <w:sz w:val="28"/>
          <w:szCs w:val="28"/>
        </w:rPr>
        <w:t>(справочное)</w:t>
      </w:r>
    </w:p>
    <w:p w14:paraId="33E8ECBB" w14:textId="49308B13" w:rsidR="002536FA" w:rsidRPr="002536FA" w:rsidRDefault="002536FA" w:rsidP="00253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6FA">
        <w:rPr>
          <w:rFonts w:ascii="Times New Roman" w:hAnsi="Times New Roman" w:cs="Times New Roman"/>
          <w:b/>
          <w:bCs/>
          <w:sz w:val="28"/>
          <w:szCs w:val="28"/>
        </w:rPr>
        <w:t>Примеры применения настоящего стандарта</w:t>
      </w:r>
    </w:p>
    <w:p w14:paraId="6945EAC7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D.1 Применительно к машине, находящейся в эксплуатации</w:t>
      </w:r>
    </w:p>
    <w:p w14:paraId="3F51249B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D.1.1 Постановка задачи</w:t>
      </w:r>
    </w:p>
    <w:p w14:paraId="03A98FE7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На фабрике рабочие имеют контакт с горячей поверхностью машины. Требуется определить, возможно ли возникновение ожога при преднамеренном и непреднамеренном контакте.</w:t>
      </w:r>
    </w:p>
    <w:p w14:paraId="6202B323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D.1.2 Методика</w:t>
      </w:r>
    </w:p>
    <w:p w14:paraId="3F486DED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D.1.2.1 С помощью анализа и наблюдения установить поведение рабочих в нормальных и экстремальных условиях эксплуатации машины. Это позволит идентифицировать поверхности машин, открытые для соприкосновения.</w:t>
      </w:r>
    </w:p>
    <w:p w14:paraId="174342FE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D.1.2.2 Определить нормальные условия эксплуатации, при которых температура поверхности устройства максимальна (для нагретых узлов, которые не являются собственно частями машины).</w:t>
      </w:r>
    </w:p>
    <w:p w14:paraId="497EC22D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D.1.2.3 Обсудить по возможности с оператором характер работы на машине и возможность ожога.</w:t>
      </w:r>
    </w:p>
    <w:p w14:paraId="560C1276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D.1.2.4 Установить режим работы машины в условиях, описанных в D.1.2.2. В соответствии с 5.2 измерить температуру поверхности машины во всех ее частях, где возможно соприкосновение. Во время измерения обеспечить безопасность.</w:t>
      </w:r>
    </w:p>
    <w:p w14:paraId="7DDA9BF4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D.1.2.5 Определить измерением или оценить время контакта согласно D.1.2.1.</w:t>
      </w:r>
    </w:p>
    <w:p w14:paraId="1780D1E2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D.1.3 Результаты</w:t>
      </w:r>
    </w:p>
    <w:p w14:paraId="506F1C95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Температура каждой части машины, где возможен контакт, оценивается отдельно сравнением измеренного уровня с ожоговым порогом по 4.2. Предположим, например, что температура стеклянной двери, к которой можно легко прислониться, составляет 90 °С. Обратившись к рисунку 4, видим, что даже для минимальной продолжительности контакта 1 с эта температура превышает верхний предел области ожогового порога. Поэтому контакт кожи с этой поверхностью вызовет ожог.</w:t>
      </w:r>
    </w:p>
    <w:p w14:paraId="23A6E38C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D.1.4 Интерпретация</w:t>
      </w:r>
    </w:p>
    <w:p w14:paraId="2A2FB75F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 xml:space="preserve">Хотя любое решение будет зависеть от конкретных условий, оно может оказаться неприемлемым для машин, работающих в аналогичных условиях. </w:t>
      </w:r>
      <w:r w:rsidRPr="002536FA">
        <w:rPr>
          <w:rFonts w:ascii="Times New Roman" w:hAnsi="Times New Roman" w:cs="Times New Roman"/>
          <w:sz w:val="28"/>
          <w:szCs w:val="28"/>
        </w:rPr>
        <w:lastRenderedPageBreak/>
        <w:t>Возможные инженерные решения могут быть приняты согласно данным 4.2 и руководствуясь изложенным в 6.2 и приложении С.</w:t>
      </w:r>
    </w:p>
    <w:p w14:paraId="2EA49BC7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D.2 Указание по определению пределов для температуры поверхности</w:t>
      </w:r>
    </w:p>
    <w:p w14:paraId="3C56517F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D.2.1 Постановка задачи</w:t>
      </w:r>
    </w:p>
    <w:p w14:paraId="23EEC3CB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Разрабатывается новая машина. Требуется определить температурные границы для поверхностей нагретых узлов, которые не являются собственно частями машины (например ограждения).</w:t>
      </w:r>
    </w:p>
    <w:p w14:paraId="139BEF24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D.2.2 Методика</w:t>
      </w:r>
    </w:p>
    <w:p w14:paraId="598C423D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D.2.2.1 Выявить персонал, который может касаться поверхности, учитывая тех, кто будет работать с машиной (</w:t>
      </w:r>
      <w:proofErr w:type="gramStart"/>
      <w:r w:rsidRPr="002536F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536FA">
        <w:rPr>
          <w:rFonts w:ascii="Times New Roman" w:hAnsi="Times New Roman" w:cs="Times New Roman"/>
          <w:sz w:val="28"/>
          <w:szCs w:val="28"/>
        </w:rPr>
        <w:t xml:space="preserve"> взрослые), и тех, кто не будет работать, но могут войти в контакт с ее поверхностью (например взрослые и дети дома или уборщики и рабочие по техническому обслуживанию). Проанализировать, кто войдет в контакт с поверхностью.</w:t>
      </w:r>
    </w:p>
    <w:p w14:paraId="540EF460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D.2.2.2 Идентифицировать материалы поверхности (</w:t>
      </w:r>
      <w:proofErr w:type="gramStart"/>
      <w:r w:rsidRPr="002536F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536FA">
        <w:rPr>
          <w:rFonts w:ascii="Times New Roman" w:hAnsi="Times New Roman" w:cs="Times New Roman"/>
          <w:sz w:val="28"/>
          <w:szCs w:val="28"/>
        </w:rPr>
        <w:t xml:space="preserve"> гладкий эмалированный металл).</w:t>
      </w:r>
    </w:p>
    <w:p w14:paraId="3CDA4CA2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D.2.2.3 Проанализировать и определить оптимальную и максимальную продолжительность контакта (</w:t>
      </w:r>
      <w:proofErr w:type="gramStart"/>
      <w:r w:rsidRPr="002536F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536FA">
        <w:rPr>
          <w:rFonts w:ascii="Times New Roman" w:hAnsi="Times New Roman" w:cs="Times New Roman"/>
          <w:sz w:val="28"/>
          <w:szCs w:val="28"/>
        </w:rPr>
        <w:t xml:space="preserve"> 4 с).</w:t>
      </w:r>
    </w:p>
    <w:p w14:paraId="3580F56B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D.2.2.4 Выбрать соответствующий ожоговый порог (указанный на рисунках 2-3).</w:t>
      </w:r>
    </w:p>
    <w:p w14:paraId="795EEE4C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На рисунке 2 даны ожоговые пороги для металла без покрытия. Для продолжительности контакта 4 с порог равен 58 °С. При более низкой температуре ожог не ожидается. При температуре свыше 64 °С ожог ожидается.</w:t>
      </w:r>
    </w:p>
    <w:p w14:paraId="5BEA055F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На рисунке 3b показан рост ожогового порога при покрытии металла эмалью толщиной 160 мкм. Для продолжительности контакта в 4 с рост составляет 2 °С. Область ожогового порога в этом примере расположена между 60 и 66 °С.</w:t>
      </w:r>
    </w:p>
    <w:p w14:paraId="09A4A7F0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>D.2.3 Граница температуры поверхности колеблется от 60 до 66 °С</w:t>
      </w:r>
    </w:p>
    <w:p w14:paraId="06115FCC" w14:textId="77777777" w:rsid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FA">
        <w:rPr>
          <w:rFonts w:ascii="Times New Roman" w:hAnsi="Times New Roman" w:cs="Times New Roman"/>
          <w:sz w:val="28"/>
          <w:szCs w:val="28"/>
        </w:rPr>
        <w:t xml:space="preserve">Точное значение определяется прежде всего конкретными условиями и после обсуждения между заинтересованными сторонами. </w:t>
      </w:r>
      <w:proofErr w:type="gramStart"/>
      <w:r w:rsidRPr="002536F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536FA">
        <w:rPr>
          <w:rFonts w:ascii="Times New Roman" w:hAnsi="Times New Roman" w:cs="Times New Roman"/>
          <w:sz w:val="28"/>
          <w:szCs w:val="28"/>
        </w:rPr>
        <w:t xml:space="preserve"> предел температуры поверхности для машины, используемой в домашних условиях, может составить 60 °С из-за риска ожога кожи детей или пожилых людей.</w:t>
      </w:r>
    </w:p>
    <w:p w14:paraId="5BED7D11" w14:textId="21BDB68F" w:rsidR="002536FA" w:rsidRPr="002536FA" w:rsidRDefault="002536FA" w:rsidP="00253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6FA">
        <w:rPr>
          <w:rFonts w:ascii="Times New Roman" w:hAnsi="Times New Roman" w:cs="Times New Roman"/>
          <w:sz w:val="28"/>
          <w:szCs w:val="28"/>
        </w:rPr>
        <w:t xml:space="preserve">У машин для торговли или промышленности граница может быть установлена выше, т.к. следует ожидать быструю реакцию и тем самым меньшую продолжительность контакта для оператора и также учитывать больший риск для детей. На рисунках 2 и 3 ожоговый порог от 70 до 75 °С при </w:t>
      </w:r>
      <w:r w:rsidRPr="002536FA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продолжительности контакта 1 с. В отдельных производственных случаях граница может быть установлена в 75 °С </w:t>
      </w:r>
      <w:proofErr w:type="spellStart"/>
      <w:r w:rsidRPr="002536F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536FA">
        <w:rPr>
          <w:rFonts w:ascii="Times New Roman" w:hAnsi="Times New Roman" w:cs="Times New Roman"/>
          <w:sz w:val="28"/>
          <w:szCs w:val="28"/>
        </w:rPr>
        <w:t xml:space="preserve"> учетом возможности риска и других соображений. При выборе границы температуры поверхности машины по верхнему значению области ожогового порога возможен некоторый риск ожога кожного покрова.</w:t>
      </w:r>
    </w:p>
    <w:p w14:paraId="33EA4735" w14:textId="77777777" w:rsidR="0069482A" w:rsidRPr="002536FA" w:rsidRDefault="002536FA" w:rsidP="002536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2A" w:rsidRPr="0025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9A"/>
    <w:rsid w:val="002536FA"/>
    <w:rsid w:val="005606DE"/>
    <w:rsid w:val="00B07F75"/>
    <w:rsid w:val="00B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01AC"/>
  <w15:chartTrackingRefBased/>
  <w15:docId w15:val="{7FD6B6CC-C08B-4EBE-B742-C339851B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2021-05-05T13:30:00Z</dcterms:created>
  <dcterms:modified xsi:type="dcterms:W3CDTF">2021-05-05T13:32:00Z</dcterms:modified>
</cp:coreProperties>
</file>