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0187" w14:textId="77777777" w:rsidR="006F4801" w:rsidRDefault="006F4801" w:rsidP="006F4801">
      <w:pPr>
        <w:jc w:val="center"/>
        <w:rPr>
          <w:b/>
          <w:bCs/>
          <w:lang w:val="en-US"/>
        </w:rPr>
      </w:pPr>
      <w:r w:rsidRPr="006F4801">
        <w:rPr>
          <w:b/>
          <w:bCs/>
        </w:rPr>
        <w:t>ПРИЛОЖЕНИЕ</w:t>
      </w:r>
      <w:r w:rsidRPr="006F4801">
        <w:rPr>
          <w:b/>
          <w:bCs/>
          <w:lang w:val="en-US"/>
        </w:rPr>
        <w:t xml:space="preserve"> F</w:t>
      </w:r>
      <w:r w:rsidRPr="006F4801">
        <w:rPr>
          <w:b/>
          <w:bCs/>
          <w:lang w:val="en-US"/>
        </w:rPr>
        <w:br/>
        <w:t>(</w:t>
      </w:r>
      <w:r w:rsidRPr="006F4801">
        <w:rPr>
          <w:b/>
          <w:bCs/>
        </w:rPr>
        <w:t>справочное</w:t>
      </w:r>
      <w:r w:rsidRPr="006F4801">
        <w:rPr>
          <w:b/>
          <w:bCs/>
          <w:lang w:val="en-US"/>
        </w:rPr>
        <w:t>)</w:t>
      </w:r>
    </w:p>
    <w:p w14:paraId="741087EA" w14:textId="7FA88489" w:rsidR="006F4801" w:rsidRPr="006F4801" w:rsidRDefault="006F4801" w:rsidP="006F4801">
      <w:pPr>
        <w:jc w:val="center"/>
        <w:rPr>
          <w:b/>
          <w:bCs/>
          <w:lang w:val="en-US"/>
        </w:rPr>
      </w:pPr>
      <w:r w:rsidRPr="006F4801">
        <w:rPr>
          <w:b/>
          <w:bCs/>
        </w:rPr>
        <w:t>Библиография</w:t>
      </w:r>
    </w:p>
    <w:p w14:paraId="5CA5FAD8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>[1] 89\392\</w:t>
      </w:r>
      <w:r w:rsidRPr="006F4801">
        <w:t>ЕЕС</w:t>
      </w:r>
      <w:r w:rsidRPr="006F4801">
        <w:rPr>
          <w:lang w:val="en-US"/>
        </w:rPr>
        <w:t>: Council Directive of 14 June 1989 on the approximation of the laws of the Member States relating to machinery, amended by Directive 1\368\EEC</w:t>
      </w:r>
    </w:p>
    <w:p w14:paraId="42799A48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>[2] A. R. Moritz, F. C. Henriques: The relative Importance of Time and Surface Temperature in the Causation of Cutaneous Bums. Studies of Thermal Injury II, Am. J. Path., Vol. 23, 1947, p. 659</w:t>
      </w:r>
    </w:p>
    <w:p w14:paraId="3C77879C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 xml:space="preserve">[3] Y. </w:t>
      </w:r>
      <w:r w:rsidRPr="006F4801">
        <w:t>С</w:t>
      </w:r>
      <w:r w:rsidRPr="006F4801">
        <w:rPr>
          <w:lang w:val="en-US"/>
        </w:rPr>
        <w:t>. Wu: Material Properties Criteria for Thermal Safety. Journal of Materials, Vol. 7, No. 4, p. 573, 1972</w:t>
      </w:r>
    </w:p>
    <w:p w14:paraId="7905A971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 xml:space="preserve">[4] Y. </w:t>
      </w:r>
      <w:r w:rsidRPr="006F4801">
        <w:t>С</w:t>
      </w:r>
      <w:r w:rsidRPr="006F4801">
        <w:rPr>
          <w:lang w:val="en-US"/>
        </w:rPr>
        <w:t>. Wu: Control of Thermal Impact for Thermal Safety. AIAA Journal, Vol. 15, No. 5, p. 674, May 1977, American Institute of Aeronautics and Astronautics</w:t>
      </w:r>
    </w:p>
    <w:p w14:paraId="775C852D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 xml:space="preserve">[5] L. A. Marzetta: A </w:t>
      </w:r>
      <w:proofErr w:type="spellStart"/>
      <w:r w:rsidRPr="006F4801">
        <w:rPr>
          <w:lang w:val="en-US"/>
        </w:rPr>
        <w:t>Tecrmesthesiometer</w:t>
      </w:r>
      <w:proofErr w:type="spellEnd"/>
      <w:r w:rsidRPr="006F4801">
        <w:rPr>
          <w:lang w:val="en-US"/>
        </w:rPr>
        <w:t xml:space="preserve"> - An Instrument for Bum Hazard Measurement. IEEE Transactions on biomedical Engineering, Communications, September 1974</w:t>
      </w:r>
    </w:p>
    <w:p w14:paraId="020B283A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>and L. A. Marzetta; Engineering and Construction Manual/or an Instrument to Make Bum Hazard Measurement in Consumer Products. NBS Technical Note 816 U.S. Department of Commerce National Bureau of Standards</w:t>
      </w:r>
    </w:p>
    <w:p w14:paraId="1C0C80CE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 xml:space="preserve">[6] H. </w:t>
      </w:r>
      <w:proofErr w:type="spellStart"/>
      <w:r w:rsidRPr="006F4801">
        <w:rPr>
          <w:lang w:val="en-US"/>
        </w:rPr>
        <w:t>Siekmann</w:t>
      </w:r>
      <w:proofErr w:type="spellEnd"/>
      <w:r w:rsidRPr="006F4801">
        <w:rPr>
          <w:lang w:val="en-US"/>
        </w:rPr>
        <w:t xml:space="preserve">: </w:t>
      </w:r>
      <w:proofErr w:type="spellStart"/>
      <w:r w:rsidRPr="006F4801">
        <w:rPr>
          <w:lang w:val="en-US"/>
        </w:rPr>
        <w:t>Bestimmung</w:t>
      </w:r>
      <w:proofErr w:type="spellEnd"/>
      <w:r w:rsidRPr="006F4801">
        <w:rPr>
          <w:lang w:val="en-US"/>
        </w:rPr>
        <w:t xml:space="preserve"> maximal </w:t>
      </w:r>
      <w:proofErr w:type="spellStart"/>
      <w:r w:rsidRPr="006F4801">
        <w:rPr>
          <w:lang w:val="en-US"/>
        </w:rPr>
        <w:t>tolerierbarer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Temperaturen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bei</w:t>
      </w:r>
      <w:proofErr w:type="spellEnd"/>
      <w:r w:rsidRPr="006F4801">
        <w:rPr>
          <w:lang w:val="en-US"/>
        </w:rPr>
        <w:t xml:space="preserve"> der </w:t>
      </w:r>
      <w:proofErr w:type="spellStart"/>
      <w:r w:rsidRPr="006F4801">
        <w:rPr>
          <w:lang w:val="en-US"/>
        </w:rPr>
        <w:t>Benihrung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heifSer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Oberflachen</w:t>
      </w:r>
      <w:proofErr w:type="spellEnd"/>
      <w:r w:rsidRPr="006F4801">
        <w:rPr>
          <w:lang w:val="en-US"/>
        </w:rPr>
        <w:t>. Die BG (1983) Nr. 10, S. 525-530</w:t>
      </w:r>
    </w:p>
    <w:p w14:paraId="76328A4B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 xml:space="preserve">and H. </w:t>
      </w:r>
      <w:proofErr w:type="spellStart"/>
      <w:r w:rsidRPr="006F4801">
        <w:rPr>
          <w:lang w:val="en-US"/>
        </w:rPr>
        <w:t>Siekmann</w:t>
      </w:r>
      <w:proofErr w:type="spellEnd"/>
      <w:r w:rsidRPr="006F4801">
        <w:rPr>
          <w:lang w:val="en-US"/>
        </w:rPr>
        <w:t>: Determination of maximum temperatures that can be tolerated on contact with hot surfaces, Applied Ergonomics 1989, 20, 4, p. 313-317</w:t>
      </w:r>
    </w:p>
    <w:p w14:paraId="21D7450A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 xml:space="preserve">[7] H. </w:t>
      </w:r>
      <w:proofErr w:type="spellStart"/>
      <w:r w:rsidRPr="006F4801">
        <w:rPr>
          <w:lang w:val="en-US"/>
        </w:rPr>
        <w:t>Siekmann</w:t>
      </w:r>
      <w:proofErr w:type="spellEnd"/>
      <w:r w:rsidRPr="006F4801">
        <w:rPr>
          <w:lang w:val="en-US"/>
        </w:rPr>
        <w:t xml:space="preserve">: </w:t>
      </w:r>
      <w:proofErr w:type="spellStart"/>
      <w:r w:rsidRPr="006F4801">
        <w:rPr>
          <w:lang w:val="en-US"/>
        </w:rPr>
        <w:t>Empfohlene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Maximaltemperaturen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benihrbarer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Oberflachen</w:t>
      </w:r>
      <w:proofErr w:type="spellEnd"/>
      <w:r w:rsidRPr="006F4801">
        <w:rPr>
          <w:lang w:val="en-US"/>
        </w:rPr>
        <w:t>. Die BG (1986) Nr 8, 5, p. 436-438</w:t>
      </w:r>
    </w:p>
    <w:p w14:paraId="26FF0D62" w14:textId="77777777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 xml:space="preserve">and H. </w:t>
      </w:r>
      <w:proofErr w:type="spellStart"/>
      <w:r w:rsidRPr="006F4801">
        <w:rPr>
          <w:lang w:val="en-US"/>
        </w:rPr>
        <w:t>Siekmann</w:t>
      </w:r>
      <w:proofErr w:type="spellEnd"/>
      <w:r w:rsidRPr="006F4801">
        <w:rPr>
          <w:lang w:val="en-US"/>
        </w:rPr>
        <w:t>; Recommended maximum temperatures for touchable surfaces, Applied Ergonomics 1990, 21, 4, 69-73</w:t>
      </w:r>
    </w:p>
    <w:p w14:paraId="71F8667A" w14:textId="742EDCDF" w:rsid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 xml:space="preserve">[8] H. </w:t>
      </w:r>
      <w:proofErr w:type="spellStart"/>
      <w:r w:rsidRPr="006F4801">
        <w:rPr>
          <w:lang w:val="en-US"/>
        </w:rPr>
        <w:t>Manzinger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Temperaturgremen</w:t>
      </w:r>
      <w:proofErr w:type="spellEnd"/>
      <w:r w:rsidRPr="006F4801">
        <w:rPr>
          <w:lang w:val="en-US"/>
        </w:rPr>
        <w:t> </w:t>
      </w:r>
      <w:r w:rsidRPr="006F4801">
        <mc:AlternateContent>
          <mc:Choice Requires="wps">
            <w:drawing>
              <wp:inline distT="0" distB="0" distL="0" distR="0" wp14:anchorId="55BCC014" wp14:editId="13F2B16C">
                <wp:extent cx="182880" cy="146050"/>
                <wp:effectExtent l="0" t="0" r="0" b="0"/>
                <wp:docPr id="4" name="Прямоугольник 4" descr="data:image;base64,R0lGODlhFAAQAIABAAAAAP///yH5BAEAAAEALAAAAAAUABAAAAImjI+py+0N4kvAyDrxRLFe7y0aRmrUQVoQqgbm2aaiZHXdhuf67hQ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7BEE8" id="Прямоугольник 4" o:spid="_x0000_s1026" alt="data:image;base64,R0lGODlhFAAQAIABAAAAAP///yH5BAEAAAEALAAAAAAUABAAAAImjI+py+0N4kvAyDrxRLFe7y0aRmrUQVoQqgbm2aaiZHXdhuf67hQAOw==" style="width:14.4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" filled="f" stroked="f">
                <o:lock v:ext="edit" aspectratio="t"/>
                <w10:anchorlock/>
              </v:rect>
            </w:pict>
          </mc:Fallback>
        </mc:AlternateContent>
      </w:r>
      <w:r w:rsidRPr="006F4801">
        <w:rPr>
          <w:lang w:val="en-US"/>
        </w:rPr>
        <w:t xml:space="preserve"> die </w:t>
      </w:r>
      <w:proofErr w:type="spellStart"/>
      <w:r w:rsidRPr="006F4801">
        <w:rPr>
          <w:lang w:val="en-US"/>
        </w:rPr>
        <w:t>Verbrennung</w:t>
      </w:r>
      <w:proofErr w:type="spellEnd"/>
      <w:r w:rsidRPr="006F4801">
        <w:rPr>
          <w:lang w:val="en-US"/>
        </w:rPr>
        <w:t xml:space="preserve"> der Haul-</w:t>
      </w:r>
      <w:proofErr w:type="spellStart"/>
      <w:r w:rsidRPr="006F4801">
        <w:rPr>
          <w:lang w:val="en-US"/>
        </w:rPr>
        <w:t>Ultraschall</w:t>
      </w:r>
      <w:proofErr w:type="spellEnd"/>
      <w:r w:rsidRPr="006F4801">
        <w:rPr>
          <w:lang w:val="en-US"/>
        </w:rPr>
        <w:t xml:space="preserve"> </w:t>
      </w:r>
      <w:r w:rsidRPr="006F4801">
        <w:t>В</w:t>
      </w:r>
      <w:r w:rsidRPr="006F4801">
        <w:rPr>
          <w:lang w:val="en-US"/>
        </w:rPr>
        <w:t xml:space="preserve"> Scan </w:t>
      </w:r>
      <w:proofErr w:type="spellStart"/>
      <w:r w:rsidRPr="006F4801">
        <w:rPr>
          <w:lang w:val="en-US"/>
        </w:rPr>
        <w:t>Untersuchung</w:t>
      </w:r>
      <w:proofErr w:type="spellEnd"/>
      <w:r w:rsidRPr="006F4801">
        <w:rPr>
          <w:lang w:val="en-US"/>
        </w:rPr>
        <w:t xml:space="preserve"> Dissertation an der </w:t>
      </w:r>
      <w:proofErr w:type="spellStart"/>
      <w:r w:rsidRPr="006F4801">
        <w:rPr>
          <w:lang w:val="en-US"/>
        </w:rPr>
        <w:t>Medizinischen</w:t>
      </w:r>
      <w:proofErr w:type="spellEnd"/>
      <w:r w:rsidRPr="006F4801">
        <w:rPr>
          <w:lang w:val="en-US"/>
        </w:rPr>
        <w:t xml:space="preserve"> </w:t>
      </w:r>
      <w:proofErr w:type="spellStart"/>
      <w:r w:rsidRPr="006F4801">
        <w:rPr>
          <w:lang w:val="en-US"/>
        </w:rPr>
        <w:t>Fakultat</w:t>
      </w:r>
      <w:proofErr w:type="spellEnd"/>
      <w:r w:rsidRPr="006F4801">
        <w:rPr>
          <w:lang w:val="en-US"/>
        </w:rPr>
        <w:t xml:space="preserve"> der Ludwig </w:t>
      </w:r>
      <w:proofErr w:type="spellStart"/>
      <w:r w:rsidRPr="006F4801">
        <w:rPr>
          <w:lang w:val="en-US"/>
        </w:rPr>
        <w:t>Maximilians</w:t>
      </w:r>
      <w:proofErr w:type="spellEnd"/>
      <w:r w:rsidRPr="006F4801">
        <w:rPr>
          <w:lang w:val="en-US"/>
        </w:rPr>
        <w:t> </w:t>
      </w:r>
      <w:bookmarkStart w:id="0" w:name="_GoBack"/>
      <w:bookmarkEnd w:id="0"/>
      <w:r>
        <w:rPr>
          <w:lang w:val="en-US"/>
        </w:rPr>
        <w:t>Universit</w:t>
      </w:r>
      <w:r w:rsidRPr="006F4801">
        <w:rPr>
          <w:lang w:val="en-US"/>
        </w:rPr>
        <w:t>ä</w:t>
      </w:r>
      <w:r>
        <w:rPr>
          <w:lang w:val="en-US"/>
        </w:rPr>
        <w:t xml:space="preserve">t </w:t>
      </w:r>
      <w:proofErr w:type="spellStart"/>
      <w:r w:rsidRPr="006F4801">
        <w:rPr>
          <w:lang w:val="en-US"/>
        </w:rPr>
        <w:t>Munchen</w:t>
      </w:r>
      <w:proofErr w:type="spellEnd"/>
    </w:p>
    <w:p w14:paraId="0DB061B2" w14:textId="1EB71DA1" w:rsidR="006F4801" w:rsidRPr="006F4801" w:rsidRDefault="006F4801" w:rsidP="006F4801">
      <w:pPr>
        <w:jc w:val="both"/>
        <w:rPr>
          <w:lang w:val="en-US"/>
        </w:rPr>
      </w:pPr>
      <w:r w:rsidRPr="006F4801">
        <w:rPr>
          <w:lang w:val="en-US"/>
        </w:rPr>
        <w:t>[9] British Standards Institution (BSI): Medical information on human reaction to skin contact with hot surfaces, PD 6504: 1983</w:t>
      </w:r>
    </w:p>
    <w:p w14:paraId="5FD3D41F" w14:textId="77777777" w:rsidR="0069482A" w:rsidRPr="006F4801" w:rsidRDefault="006F4801" w:rsidP="006F4801">
      <w:pPr>
        <w:jc w:val="both"/>
        <w:rPr>
          <w:lang w:val="en-US"/>
        </w:rPr>
      </w:pPr>
    </w:p>
    <w:sectPr w:rsidR="0069482A" w:rsidRPr="006F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EF"/>
    <w:rsid w:val="005606DE"/>
    <w:rsid w:val="006F4801"/>
    <w:rsid w:val="007C55EF"/>
    <w:rsid w:val="00B0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6B75"/>
  <w15:chartTrackingRefBased/>
  <w15:docId w15:val="{58839464-51E2-41F6-A606-CC040573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3</cp:revision>
  <dcterms:created xsi:type="dcterms:W3CDTF">2021-05-05T13:48:00Z</dcterms:created>
  <dcterms:modified xsi:type="dcterms:W3CDTF">2021-05-05T13:55:00Z</dcterms:modified>
</cp:coreProperties>
</file>