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0" w:type="dxa"/>
        <w:tblInd w:w="4474" w:type="dxa"/>
        <w:tblLook w:val="0000" w:firstRow="0" w:lastRow="0" w:firstColumn="0" w:lastColumn="0" w:noHBand="0" w:noVBand="0"/>
      </w:tblPr>
      <w:tblGrid>
        <w:gridCol w:w="4890"/>
      </w:tblGrid>
      <w:tr w:rsidR="00BA2F29" w:rsidRPr="00493F44" w:rsidTr="00EF1B62">
        <w:trPr>
          <w:trHeight w:val="555"/>
        </w:trPr>
        <w:tc>
          <w:tcPr>
            <w:tcW w:w="4890" w:type="dxa"/>
          </w:tcPr>
          <w:p w:rsidR="00BA2F29" w:rsidRPr="00FB4883" w:rsidRDefault="00BA2F29" w:rsidP="00F93F44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FB4883">
              <w:rPr>
                <w:rFonts w:ascii="Times New Roman" w:hAnsi="Times New Roman"/>
                <w:sz w:val="32"/>
                <w:szCs w:val="32"/>
              </w:rPr>
              <w:t>УТВЕРЖДЕНО</w:t>
            </w:r>
          </w:p>
          <w:p w:rsidR="00BA2F29" w:rsidRPr="00493F44" w:rsidRDefault="00BA2F29" w:rsidP="00F93F44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Pr="00493F44">
              <w:rPr>
                <w:rFonts w:ascii="Times New Roman" w:hAnsi="Times New Roman"/>
                <w:sz w:val="28"/>
                <w:szCs w:val="28"/>
              </w:rPr>
              <w:t xml:space="preserve"> Министерства агропромышленной политики и продовольствия</w:t>
            </w:r>
          </w:p>
          <w:p w:rsidR="00BA2F29" w:rsidRPr="00493F44" w:rsidRDefault="00BA2F29" w:rsidP="00F93F44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3F4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  <w:p w:rsidR="00BA2F29" w:rsidRDefault="00BA2F29" w:rsidP="00F93F44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3F4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11.11.</w:t>
            </w:r>
            <w:r w:rsidRPr="00493F4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15 г. № 412</w:t>
            </w:r>
          </w:p>
          <w:p w:rsidR="00090C98" w:rsidRPr="00493F44" w:rsidRDefault="007743A6" w:rsidP="00F93F44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rect id="Прямоугольник 2" o:spid="_x0000_s1026" style="position:absolute;margin-left:62.5pt;margin-top:.75pt;width:170.65pt;height:113.95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C6qCveAAAAALAQAADwAAAAAAAAAA&#10;AAAAAAD/BAAAZHJzL2Rvd25yZXYueG1sUEsFBgAAAAAEAAQA8wAAAAwGAAAAAA==&#10;" fillcolor="window" strokecolor="windowText" strokeweight="2pt">
                  <v:path arrowok="t"/>
                  <v:textbox>
                    <w:txbxContent>
                      <w:p w:rsidR="007743A6" w:rsidRDefault="007743A6" w:rsidP="007743A6">
                        <w:pPr>
                          <w:spacing w:after="120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7743A6">
                          <w:rPr>
                            <w:b/>
                            <w:noProof/>
                            <w:sz w:val="16"/>
                            <w:szCs w:val="16"/>
                            <w:lang w:eastAsia="ru-RU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2" o:spid="_x0000_i1025" type="#_x0000_t75" alt="Official_Donetsk_People's_Republic_coat_of_arms" style="width:36.6pt;height:33pt;visibility:visible;mso-wrap-style:square">
                              <v:imagedata r:id="rId8" o:title="Official_Donetsk_People's_Republic_coat_of_arms"/>
                            </v:shape>
                          </w:pict>
                        </w:r>
                      </w:p>
                      <w:p w:rsidR="007743A6" w:rsidRPr="00EA1824" w:rsidRDefault="007743A6" w:rsidP="007743A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EA1824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МИНИСТЕРСТВО ЮСТИЦИИ </w:t>
                        </w:r>
                      </w:p>
                      <w:p w:rsidR="007743A6" w:rsidRPr="00EA1824" w:rsidRDefault="007743A6" w:rsidP="007743A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EA1824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ДОНЕЦКОЙ НАРОДНОЙ РЕСПУБЛИКИ</w:t>
                        </w:r>
                      </w:p>
                      <w:p w:rsidR="007743A6" w:rsidRPr="00EA1824" w:rsidRDefault="007743A6" w:rsidP="007743A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EA1824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ЗАРЕГИСТРИРОВАНО</w:t>
                        </w:r>
                      </w:p>
                      <w:p w:rsidR="007743A6" w:rsidRPr="000A2C4D" w:rsidRDefault="007743A6" w:rsidP="007743A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0A2C4D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Регистрационный № _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u w:val="single"/>
                          </w:rPr>
                          <w:t>819</w:t>
                        </w:r>
                        <w:r w:rsidRPr="000A2C4D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__________</w:t>
                        </w:r>
                      </w:p>
                      <w:p w:rsidR="007743A6" w:rsidRPr="000A2C4D" w:rsidRDefault="007743A6" w:rsidP="007743A6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0A2C4D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от «_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u w:val="single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u w:val="single"/>
                          </w:rPr>
                          <w:t>4</w:t>
                        </w:r>
                        <w:r w:rsidRPr="000A2C4D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_» ___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  <w:u w:val="single"/>
                          </w:rPr>
                          <w:t>декабря</w:t>
                        </w:r>
                        <w:r w:rsidRPr="000A2C4D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________</w:t>
                        </w:r>
                        <w:r w:rsidRPr="000A2C4D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u w:val="single"/>
                          </w:rPr>
                          <w:t>201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u w:val="single"/>
                          </w:rPr>
                          <w:t>5</w:t>
                        </w:r>
                        <w:bookmarkStart w:id="0" w:name="_GoBack"/>
                        <w:bookmarkEnd w:id="0"/>
                        <w:r w:rsidRPr="000A2C4D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__ г.</w:t>
                        </w:r>
                      </w:p>
                    </w:txbxContent>
                  </v:textbox>
                  <w10:wrap anchorx="margin"/>
                </v:rect>
              </w:pict>
            </w:r>
          </w:p>
        </w:tc>
      </w:tr>
    </w:tbl>
    <w:p w:rsidR="00BA2F29" w:rsidRDefault="00BA2F29" w:rsidP="00F93F44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90C98" w:rsidRDefault="00090C98" w:rsidP="00F93F44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743A6" w:rsidRDefault="007743A6" w:rsidP="00F93F44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743A6" w:rsidRDefault="007743A6" w:rsidP="00F93F44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743A6" w:rsidRPr="006D208E" w:rsidRDefault="007743A6" w:rsidP="00F93F44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A2F29" w:rsidRPr="00F760D0" w:rsidRDefault="00BA2F29" w:rsidP="00F93F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0D0">
        <w:rPr>
          <w:rFonts w:ascii="Times New Roman" w:hAnsi="Times New Roman"/>
          <w:b/>
          <w:sz w:val="28"/>
          <w:szCs w:val="28"/>
        </w:rPr>
        <w:t>ПОРЯДОК</w:t>
      </w:r>
    </w:p>
    <w:p w:rsidR="00BA2F29" w:rsidRDefault="00BA2F29" w:rsidP="00F93F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0D0">
        <w:rPr>
          <w:rFonts w:ascii="Times New Roman" w:hAnsi="Times New Roman"/>
          <w:b/>
          <w:sz w:val="28"/>
          <w:szCs w:val="28"/>
        </w:rPr>
        <w:t xml:space="preserve">заполнения и предоставления отраслевой отчетности Министерства агропромышленной политики и продовольствия </w:t>
      </w:r>
    </w:p>
    <w:p w:rsidR="00BA2F29" w:rsidRDefault="00BA2F29" w:rsidP="00F93F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0D0">
        <w:rPr>
          <w:rFonts w:ascii="Times New Roman" w:hAnsi="Times New Roman"/>
          <w:b/>
          <w:sz w:val="28"/>
          <w:szCs w:val="28"/>
        </w:rPr>
        <w:t xml:space="preserve">формы № </w:t>
      </w:r>
      <w:r w:rsidRPr="00F760D0">
        <w:rPr>
          <w:rFonts w:ascii="Times New Roman" w:hAnsi="Times New Roman"/>
          <w:b/>
          <w:i/>
          <w:sz w:val="28"/>
          <w:szCs w:val="28"/>
        </w:rPr>
        <w:t>1м_зерно</w:t>
      </w:r>
      <w:r w:rsidRPr="00F760D0">
        <w:rPr>
          <w:rFonts w:ascii="Times New Roman" w:hAnsi="Times New Roman"/>
          <w:b/>
          <w:sz w:val="28"/>
          <w:szCs w:val="28"/>
        </w:rPr>
        <w:t xml:space="preserve"> «Отраслевая ежемесячная отчетность</w:t>
      </w:r>
    </w:p>
    <w:p w:rsidR="00BA2F29" w:rsidRPr="00F760D0" w:rsidRDefault="00BA2F29" w:rsidP="00F93F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0D0">
        <w:rPr>
          <w:rFonts w:ascii="Times New Roman" w:hAnsi="Times New Roman"/>
          <w:b/>
          <w:sz w:val="28"/>
          <w:szCs w:val="28"/>
        </w:rPr>
        <w:t xml:space="preserve"> по объемам хранения зерна»</w:t>
      </w:r>
    </w:p>
    <w:p w:rsidR="00BA2F29" w:rsidRPr="006D208E" w:rsidRDefault="00BA2F29" w:rsidP="00F93F44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A2F29" w:rsidRDefault="00BA2F29" w:rsidP="00F93F4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60D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A2F29" w:rsidRPr="00F760D0" w:rsidRDefault="00BA2F29" w:rsidP="00F93F44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A2F29" w:rsidRPr="00757E0A" w:rsidRDefault="00BA2F29" w:rsidP="00F93F44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Pr="00FB4883">
        <w:rPr>
          <w:rFonts w:ascii="Times New Roman" w:hAnsi="Times New Roman"/>
          <w:sz w:val="28"/>
          <w:szCs w:val="28"/>
        </w:rPr>
        <w:t xml:space="preserve">Отраслевая ежемесячная отчетность по форме </w:t>
      </w:r>
      <w:r w:rsidRPr="00FB4883">
        <w:rPr>
          <w:rFonts w:ascii="Times New Roman" w:hAnsi="Times New Roman"/>
          <w:i/>
          <w:sz w:val="28"/>
          <w:szCs w:val="28"/>
        </w:rPr>
        <w:t>№ 1м_зерно</w:t>
      </w:r>
      <w:r w:rsidRPr="00FB4883">
        <w:rPr>
          <w:rFonts w:ascii="Times New Roman" w:hAnsi="Times New Roman"/>
          <w:sz w:val="28"/>
          <w:szCs w:val="28"/>
        </w:rPr>
        <w:t xml:space="preserve"> «Отраслевая ежемесячная отчетность по объемам хранения зерна» (далее – отраслевая ежемесячная отчетность) предоставляется субъектами хозяйственной деятельности, включенными в реестр субъектов хозяйствования, подотчетных Министерству агропромышленной политики и продовольствия Донецкой Народной Республики, получившими справку об отраслевом признаке физического лица – предпринимателя, юридического лица, согласно Указа Главы Донецкой Народной Республики № 309 от 05 августа 2015 года.</w:t>
      </w:r>
    </w:p>
    <w:p w:rsidR="00BA2F29" w:rsidRPr="00F760D0" w:rsidRDefault="00BA2F29" w:rsidP="00F93F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>
        <w:rPr>
          <w:rFonts w:ascii="Times New Roman" w:hAnsi="Times New Roman"/>
          <w:sz w:val="28"/>
          <w:szCs w:val="28"/>
        </w:rPr>
        <w:tab/>
      </w:r>
      <w:r w:rsidRPr="00F760D0">
        <w:rPr>
          <w:rFonts w:ascii="Times New Roman" w:hAnsi="Times New Roman"/>
          <w:sz w:val="28"/>
          <w:szCs w:val="28"/>
        </w:rPr>
        <w:t xml:space="preserve">К отраслевой ежемесячной отчетности относится форма </w:t>
      </w:r>
      <w:r w:rsidRPr="00F760D0">
        <w:rPr>
          <w:rFonts w:ascii="Times New Roman" w:hAnsi="Times New Roman"/>
          <w:i/>
          <w:sz w:val="28"/>
          <w:szCs w:val="28"/>
        </w:rPr>
        <w:t>№ 1м_зерно</w:t>
      </w:r>
      <w:r w:rsidRPr="00F760D0">
        <w:rPr>
          <w:rFonts w:ascii="Times New Roman" w:hAnsi="Times New Roman"/>
          <w:sz w:val="28"/>
          <w:szCs w:val="28"/>
        </w:rPr>
        <w:t xml:space="preserve"> «Отраслевая ежемесячная отчетность по объемам хранения зерна» («отчетная», «уточненная», «новая отчетная»).</w:t>
      </w:r>
    </w:p>
    <w:p w:rsidR="00BA2F29" w:rsidRPr="009E54B3" w:rsidRDefault="00BA2F29" w:rsidP="00F93F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F760D0">
        <w:rPr>
          <w:rFonts w:ascii="Times New Roman" w:hAnsi="Times New Roman"/>
          <w:sz w:val="28"/>
          <w:szCs w:val="28"/>
        </w:rPr>
        <w:t xml:space="preserve">Отраслевая ежемесячная отчетность по форме </w:t>
      </w:r>
      <w:r w:rsidRPr="00F760D0">
        <w:rPr>
          <w:rFonts w:ascii="Times New Roman" w:hAnsi="Times New Roman"/>
          <w:i/>
          <w:sz w:val="28"/>
          <w:szCs w:val="28"/>
        </w:rPr>
        <w:t>№ 1м_зерно</w:t>
      </w:r>
      <w:r w:rsidRPr="00F760D0">
        <w:rPr>
          <w:rFonts w:ascii="Times New Roman" w:hAnsi="Times New Roman"/>
          <w:sz w:val="28"/>
          <w:szCs w:val="28"/>
        </w:rPr>
        <w:t xml:space="preserve"> «Отраслевая ежемесячная отчетность по объемам хранения зерна» подается в </w:t>
      </w:r>
      <w:r w:rsidRPr="009E54B3">
        <w:rPr>
          <w:rFonts w:ascii="Times New Roman" w:hAnsi="Times New Roman"/>
          <w:sz w:val="28"/>
          <w:szCs w:val="28"/>
        </w:rPr>
        <w:t>орган по приему отраслевой отчетности Министерства агропромышленной политики и продовольствия Донецкой Народной Республики</w:t>
      </w:r>
      <w:r w:rsidRPr="009E54B3">
        <w:rPr>
          <w:rFonts w:ascii="Times New Roman" w:hAnsi="Times New Roman"/>
          <w:b/>
          <w:sz w:val="28"/>
          <w:szCs w:val="28"/>
        </w:rPr>
        <w:t>.</w:t>
      </w:r>
    </w:p>
    <w:p w:rsidR="00BA2F29" w:rsidRPr="009E54B3" w:rsidRDefault="00BA2F29" w:rsidP="00F93F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54B3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О</w:t>
      </w:r>
      <w:r w:rsidRPr="009E54B3">
        <w:rPr>
          <w:rFonts w:ascii="Times New Roman" w:hAnsi="Times New Roman"/>
          <w:sz w:val="28"/>
          <w:szCs w:val="28"/>
        </w:rPr>
        <w:t>рган по приему отраслевой отчетности Министерства агропромышленной политики и продовольствия Донецкой Народной Республики предоставля</w:t>
      </w:r>
      <w:r>
        <w:rPr>
          <w:rFonts w:ascii="Times New Roman" w:hAnsi="Times New Roman"/>
          <w:sz w:val="28"/>
          <w:szCs w:val="28"/>
        </w:rPr>
        <w:t>е</w:t>
      </w:r>
      <w:r w:rsidRPr="009E54B3">
        <w:rPr>
          <w:rFonts w:ascii="Times New Roman" w:hAnsi="Times New Roman"/>
          <w:sz w:val="28"/>
          <w:szCs w:val="28"/>
        </w:rPr>
        <w:t>т сводную еже</w:t>
      </w:r>
      <w:r>
        <w:rPr>
          <w:rFonts w:ascii="Times New Roman" w:hAnsi="Times New Roman"/>
          <w:sz w:val="28"/>
          <w:szCs w:val="28"/>
        </w:rPr>
        <w:t xml:space="preserve">месячную </w:t>
      </w:r>
      <w:r w:rsidRPr="009E54B3">
        <w:rPr>
          <w:rFonts w:ascii="Times New Roman" w:hAnsi="Times New Roman"/>
          <w:sz w:val="28"/>
          <w:szCs w:val="28"/>
        </w:rPr>
        <w:t xml:space="preserve">отчетность в электронном виде </w:t>
      </w:r>
      <w:r>
        <w:rPr>
          <w:rFonts w:ascii="Times New Roman" w:hAnsi="Times New Roman"/>
          <w:sz w:val="28"/>
          <w:szCs w:val="28"/>
        </w:rPr>
        <w:t xml:space="preserve">и в бумажном виде с подписью и печатью должностного лица органа по приему отраслевой отчетности </w:t>
      </w:r>
      <w:r w:rsidRPr="009E54B3">
        <w:rPr>
          <w:rFonts w:ascii="Times New Roman" w:hAnsi="Times New Roman"/>
          <w:sz w:val="28"/>
          <w:szCs w:val="28"/>
        </w:rPr>
        <w:t>Министерства агропромышленной политики и продовольствия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ежемесячно 6 числа </w:t>
      </w:r>
      <w:r w:rsidRPr="009E54B3">
        <w:rPr>
          <w:rFonts w:ascii="Times New Roman" w:hAnsi="Times New Roman"/>
          <w:sz w:val="28"/>
          <w:szCs w:val="28"/>
        </w:rPr>
        <w:t>на Е-</w:t>
      </w:r>
      <w:r w:rsidRPr="009E54B3">
        <w:rPr>
          <w:rFonts w:ascii="Times New Roman" w:hAnsi="Times New Roman"/>
          <w:sz w:val="28"/>
          <w:szCs w:val="28"/>
          <w:lang w:val="en-US"/>
        </w:rPr>
        <w:t>mail</w:t>
      </w:r>
      <w:r w:rsidRPr="009E54B3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9E54B3">
          <w:rPr>
            <w:rStyle w:val="ab"/>
            <w:rFonts w:ascii="Times New Roman" w:hAnsi="Times New Roman"/>
            <w:b/>
            <w:sz w:val="28"/>
            <w:szCs w:val="28"/>
          </w:rPr>
          <w:t>map_report@mail.ru</w:t>
        </w:r>
      </w:hyperlink>
      <w:r w:rsidRPr="009E54B3">
        <w:rPr>
          <w:rFonts w:ascii="Times New Roman" w:hAnsi="Times New Roman"/>
          <w:b/>
          <w:sz w:val="28"/>
          <w:szCs w:val="28"/>
        </w:rPr>
        <w:t xml:space="preserve"> </w:t>
      </w:r>
      <w:r w:rsidRPr="009E54B3">
        <w:rPr>
          <w:rFonts w:ascii="Times New Roman" w:hAnsi="Times New Roman"/>
          <w:sz w:val="28"/>
          <w:szCs w:val="28"/>
        </w:rPr>
        <w:t>в Департамент регулирования агропромышленного рынка Министерства агропромышленной политики и продовольствия Донецкой Народной Республики для формирования информационной базы.</w:t>
      </w:r>
    </w:p>
    <w:p w:rsidR="00BA2F29" w:rsidRPr="009E54B3" w:rsidRDefault="00BA2F29" w:rsidP="00F93F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54B3">
        <w:rPr>
          <w:rFonts w:ascii="Times New Roman" w:hAnsi="Times New Roman"/>
          <w:sz w:val="28"/>
          <w:szCs w:val="28"/>
        </w:rPr>
        <w:t>1.5. В случае изменения электронного адреса, данная информация будет опубликована на официальном сайте Министерства агропромышленной политики и продовольствия Донецкой Народной Республики</w:t>
      </w:r>
      <w:r w:rsidRPr="009E54B3">
        <w:rPr>
          <w:rFonts w:ascii="Times New Roman" w:hAnsi="Times New Roman"/>
          <w:b/>
          <w:sz w:val="28"/>
          <w:szCs w:val="28"/>
        </w:rPr>
        <w:t>.</w:t>
      </w:r>
    </w:p>
    <w:p w:rsidR="00BA2F29" w:rsidRDefault="00BA2F29" w:rsidP="00F93F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A2F29" w:rsidRDefault="00BA2F29" w:rsidP="00F93F44">
      <w:pPr>
        <w:numPr>
          <w:ilvl w:val="0"/>
          <w:numId w:val="3"/>
        </w:numPr>
        <w:spacing w:after="0" w:line="360" w:lineRule="auto"/>
        <w:ind w:left="0" w:firstLine="68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D208E">
        <w:rPr>
          <w:rFonts w:ascii="Times New Roman" w:hAnsi="Times New Roman"/>
          <w:b/>
          <w:sz w:val="28"/>
          <w:szCs w:val="28"/>
        </w:rPr>
        <w:t xml:space="preserve">Отчетный период и сроки предоставления </w:t>
      </w:r>
      <w:r>
        <w:rPr>
          <w:rFonts w:ascii="Times New Roman" w:hAnsi="Times New Roman"/>
          <w:b/>
          <w:sz w:val="28"/>
          <w:szCs w:val="28"/>
        </w:rPr>
        <w:t>отраслевой ежемесячной</w:t>
      </w:r>
      <w:r w:rsidRPr="006D208E">
        <w:rPr>
          <w:rFonts w:ascii="Times New Roman" w:hAnsi="Times New Roman"/>
          <w:b/>
          <w:sz w:val="28"/>
          <w:szCs w:val="28"/>
        </w:rPr>
        <w:t xml:space="preserve"> отчетности</w:t>
      </w:r>
    </w:p>
    <w:p w:rsidR="00BA2F29" w:rsidRPr="006D208E" w:rsidRDefault="00BA2F29" w:rsidP="00F93F44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BA2F29" w:rsidRDefault="00BA2F29" w:rsidP="00F93F4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  <w:t>Отраслевая ежемесячная</w:t>
      </w:r>
      <w:r w:rsidRPr="00F350FC">
        <w:rPr>
          <w:rFonts w:ascii="Times New Roman" w:hAnsi="Times New Roman"/>
          <w:sz w:val="28"/>
          <w:szCs w:val="28"/>
        </w:rPr>
        <w:t xml:space="preserve"> отчетность предоставляется </w:t>
      </w:r>
      <w:r>
        <w:rPr>
          <w:rFonts w:ascii="Times New Roman" w:hAnsi="Times New Roman"/>
          <w:sz w:val="28"/>
          <w:szCs w:val="28"/>
        </w:rPr>
        <w:t xml:space="preserve">субъектом хозяйственной деятельности </w:t>
      </w:r>
      <w:r w:rsidRPr="00F350FC">
        <w:rPr>
          <w:rFonts w:ascii="Times New Roman" w:hAnsi="Times New Roman"/>
          <w:sz w:val="28"/>
          <w:szCs w:val="28"/>
        </w:rPr>
        <w:t>в</w:t>
      </w:r>
      <w:r w:rsidRPr="00E53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E54B3">
        <w:rPr>
          <w:rFonts w:ascii="Times New Roman" w:hAnsi="Times New Roman"/>
          <w:sz w:val="28"/>
          <w:szCs w:val="28"/>
        </w:rPr>
        <w:t>рган по приему отраслевой отчетности Министерства агропромышленной политики и продовольствия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350FC">
        <w:rPr>
          <w:rFonts w:ascii="Times New Roman" w:hAnsi="Times New Roman"/>
          <w:sz w:val="28"/>
          <w:szCs w:val="28"/>
        </w:rPr>
        <w:t xml:space="preserve"> электронном </w:t>
      </w:r>
      <w:r>
        <w:rPr>
          <w:rFonts w:ascii="Times New Roman" w:hAnsi="Times New Roman"/>
          <w:sz w:val="28"/>
          <w:szCs w:val="28"/>
        </w:rPr>
        <w:t xml:space="preserve">виде и в бумажном виде с подписью ответственного лица и печатью субъекта хозяйственной деятельности ежемесячно до 4 числа. </w:t>
      </w:r>
    </w:p>
    <w:p w:rsidR="00BA2F29" w:rsidRPr="00E551ED" w:rsidRDefault="00BA2F29" w:rsidP="00F93F44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Если 4 число попадает на выходные, то отчет предоставляется на первый рабочий день.</w:t>
      </w:r>
    </w:p>
    <w:p w:rsidR="00BA2F29" w:rsidRPr="00F350FC" w:rsidRDefault="00BA2F29" w:rsidP="00F93F44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A2F29" w:rsidRDefault="00BA2F29" w:rsidP="00F93F44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50FC">
        <w:rPr>
          <w:rFonts w:ascii="Times New Roman" w:hAnsi="Times New Roman"/>
          <w:b/>
          <w:sz w:val="28"/>
          <w:szCs w:val="28"/>
        </w:rPr>
        <w:t>Порядок оформления и предоставления о</w:t>
      </w:r>
      <w:r>
        <w:rPr>
          <w:rFonts w:ascii="Times New Roman" w:hAnsi="Times New Roman"/>
          <w:b/>
          <w:sz w:val="28"/>
          <w:szCs w:val="28"/>
        </w:rPr>
        <w:t xml:space="preserve">траслевой ежемесячной </w:t>
      </w:r>
      <w:r w:rsidRPr="00F350FC">
        <w:rPr>
          <w:rFonts w:ascii="Times New Roman" w:hAnsi="Times New Roman"/>
          <w:b/>
          <w:sz w:val="28"/>
          <w:szCs w:val="28"/>
        </w:rPr>
        <w:t>отчетности</w:t>
      </w:r>
    </w:p>
    <w:p w:rsidR="00BA2F29" w:rsidRPr="00F350FC" w:rsidRDefault="00BA2F29" w:rsidP="00F93F44">
      <w:pPr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A2F29" w:rsidRPr="007C5009" w:rsidRDefault="00BA2F29" w:rsidP="00F93F4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Отраслевая ежемесячная</w:t>
      </w:r>
      <w:r w:rsidRPr="00F350FC">
        <w:rPr>
          <w:rFonts w:ascii="Times New Roman" w:hAnsi="Times New Roman"/>
          <w:sz w:val="28"/>
          <w:szCs w:val="28"/>
        </w:rPr>
        <w:t xml:space="preserve"> отчетность предоставляется в электронном виде на Е-mail: </w:t>
      </w:r>
      <w:hyperlink r:id="rId10" w:history="1">
        <w:r w:rsidRPr="00853053">
          <w:rPr>
            <w:rStyle w:val="ab"/>
            <w:rFonts w:ascii="Times New Roman" w:hAnsi="Times New Roman"/>
            <w:b/>
            <w:sz w:val="28"/>
            <w:szCs w:val="28"/>
          </w:rPr>
          <w:t>map_report@mail.ru</w:t>
        </w:r>
      </w:hyperlink>
      <w:r w:rsidRPr="007942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бумажном виде с подписью и печатью предоставляется </w:t>
      </w:r>
      <w:r w:rsidRPr="00F350FC">
        <w:rPr>
          <w:rFonts w:ascii="Times New Roman" w:hAnsi="Times New Roman"/>
          <w:sz w:val="28"/>
          <w:szCs w:val="28"/>
        </w:rPr>
        <w:t>в</w:t>
      </w:r>
      <w:r w:rsidRPr="00E53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E54B3">
        <w:rPr>
          <w:rFonts w:ascii="Times New Roman" w:hAnsi="Times New Roman"/>
          <w:sz w:val="28"/>
          <w:szCs w:val="28"/>
        </w:rPr>
        <w:t>рган по приему отраслевой отчетности Министерства агропромышленной политики и продовольствия Донецкой Народной Республики</w:t>
      </w:r>
      <w:r>
        <w:rPr>
          <w:rFonts w:ascii="Times New Roman" w:hAnsi="Times New Roman"/>
          <w:sz w:val="28"/>
          <w:szCs w:val="28"/>
        </w:rPr>
        <w:t>.</w:t>
      </w:r>
    </w:p>
    <w:p w:rsidR="00BA2F29" w:rsidRPr="00F350FC" w:rsidRDefault="00BA2F29" w:rsidP="00F93F4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</w:r>
      <w:r w:rsidRPr="00F350FC">
        <w:rPr>
          <w:rFonts w:ascii="Times New Roman" w:hAnsi="Times New Roman"/>
          <w:sz w:val="28"/>
          <w:szCs w:val="28"/>
        </w:rPr>
        <w:t>В строках, где отсутствуют данные для заполнения, должен быть проставлен прочерк.</w:t>
      </w:r>
    </w:p>
    <w:p w:rsidR="00BA2F29" w:rsidRPr="00F350FC" w:rsidRDefault="00BA2F29" w:rsidP="00F93F4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</w:r>
      <w:r w:rsidRPr="00F350FC">
        <w:rPr>
          <w:rFonts w:ascii="Times New Roman" w:hAnsi="Times New Roman"/>
          <w:sz w:val="28"/>
          <w:szCs w:val="28"/>
        </w:rPr>
        <w:t>Субъект хозяйственной деятельности проставляет дату предоставления о</w:t>
      </w:r>
      <w:r>
        <w:rPr>
          <w:rFonts w:ascii="Times New Roman" w:hAnsi="Times New Roman"/>
          <w:sz w:val="28"/>
          <w:szCs w:val="28"/>
        </w:rPr>
        <w:t xml:space="preserve">траслевой ежемесячной </w:t>
      </w:r>
      <w:r w:rsidRPr="00F350FC">
        <w:rPr>
          <w:rFonts w:ascii="Times New Roman" w:hAnsi="Times New Roman"/>
          <w:sz w:val="28"/>
          <w:szCs w:val="28"/>
        </w:rPr>
        <w:t>отчетности.</w:t>
      </w:r>
    </w:p>
    <w:p w:rsidR="00BA2F29" w:rsidRPr="00F350FC" w:rsidRDefault="00BA2F29" w:rsidP="00F93F4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ab/>
      </w:r>
      <w:r w:rsidRPr="00F350FC">
        <w:rPr>
          <w:rFonts w:ascii="Times New Roman" w:hAnsi="Times New Roman"/>
          <w:sz w:val="28"/>
          <w:szCs w:val="28"/>
        </w:rPr>
        <w:t xml:space="preserve">Достоверность данных </w:t>
      </w:r>
      <w:r>
        <w:rPr>
          <w:rFonts w:ascii="Times New Roman" w:hAnsi="Times New Roman"/>
          <w:sz w:val="28"/>
          <w:szCs w:val="28"/>
        </w:rPr>
        <w:t xml:space="preserve">отраслевой ежемесячной </w:t>
      </w:r>
      <w:r w:rsidRPr="00F350FC">
        <w:rPr>
          <w:rFonts w:ascii="Times New Roman" w:hAnsi="Times New Roman"/>
          <w:sz w:val="28"/>
          <w:szCs w:val="28"/>
        </w:rPr>
        <w:t xml:space="preserve">отчетности подтверждается </w:t>
      </w:r>
      <w:r>
        <w:rPr>
          <w:rFonts w:ascii="Times New Roman" w:hAnsi="Times New Roman"/>
          <w:sz w:val="28"/>
          <w:szCs w:val="28"/>
        </w:rPr>
        <w:t>подписью и Ф.И.О директора и главным бухгалтером</w:t>
      </w:r>
      <w:r w:rsidRPr="00F350FC">
        <w:rPr>
          <w:rFonts w:ascii="Times New Roman" w:hAnsi="Times New Roman"/>
          <w:sz w:val="28"/>
          <w:szCs w:val="28"/>
        </w:rPr>
        <w:t>, контактным</w:t>
      </w:r>
      <w:r>
        <w:rPr>
          <w:rFonts w:ascii="Times New Roman" w:hAnsi="Times New Roman"/>
          <w:sz w:val="28"/>
          <w:szCs w:val="28"/>
        </w:rPr>
        <w:t>и</w:t>
      </w:r>
      <w:r w:rsidRPr="00F350FC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ами директора и главного бухгалтера.</w:t>
      </w:r>
    </w:p>
    <w:p w:rsidR="00BA2F29" w:rsidRPr="00F350FC" w:rsidRDefault="00BA2F29" w:rsidP="00F93F44">
      <w:pPr>
        <w:spacing w:after="0" w:line="360" w:lineRule="auto"/>
        <w:ind w:left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BA2F29" w:rsidRPr="007C5009" w:rsidRDefault="00BA2F29" w:rsidP="00F93F44">
      <w:pPr>
        <w:numPr>
          <w:ilvl w:val="0"/>
          <w:numId w:val="3"/>
        </w:numPr>
        <w:spacing w:after="0" w:line="360" w:lineRule="auto"/>
        <w:ind w:left="0" w:firstLine="680"/>
        <w:contextualSpacing/>
        <w:jc w:val="both"/>
        <w:rPr>
          <w:sz w:val="28"/>
          <w:szCs w:val="28"/>
        </w:rPr>
      </w:pPr>
      <w:r w:rsidRPr="00F350FC">
        <w:rPr>
          <w:rFonts w:ascii="Times New Roman" w:hAnsi="Times New Roman"/>
          <w:b/>
          <w:sz w:val="28"/>
          <w:szCs w:val="28"/>
        </w:rPr>
        <w:t>Порядок кодировки файла отчетности</w:t>
      </w:r>
    </w:p>
    <w:p w:rsidR="00BA2F29" w:rsidRPr="00F350FC" w:rsidRDefault="00BA2F29" w:rsidP="00F93F44">
      <w:pPr>
        <w:spacing w:after="0" w:line="360" w:lineRule="auto"/>
        <w:ind w:left="680"/>
        <w:contextualSpacing/>
        <w:jc w:val="both"/>
        <w:rPr>
          <w:sz w:val="28"/>
          <w:szCs w:val="28"/>
        </w:rPr>
      </w:pPr>
    </w:p>
    <w:p w:rsidR="00BA2F29" w:rsidRPr="00F760D0" w:rsidRDefault="00BA2F29" w:rsidP="00F93F4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</w:r>
      <w:r w:rsidRPr="00F760D0">
        <w:rPr>
          <w:rFonts w:ascii="Times New Roman" w:hAnsi="Times New Roman"/>
          <w:sz w:val="28"/>
          <w:szCs w:val="28"/>
        </w:rPr>
        <w:t>Отраслевая ежемесячная отчетность</w:t>
      </w:r>
      <w:r w:rsidRPr="00F760D0">
        <w:rPr>
          <w:sz w:val="28"/>
          <w:szCs w:val="28"/>
        </w:rPr>
        <w:t xml:space="preserve"> </w:t>
      </w:r>
      <w:r w:rsidRPr="00F760D0">
        <w:rPr>
          <w:rFonts w:ascii="Times New Roman" w:hAnsi="Times New Roman"/>
          <w:sz w:val="28"/>
          <w:szCs w:val="28"/>
        </w:rPr>
        <w:t xml:space="preserve">форма </w:t>
      </w:r>
      <w:r w:rsidRPr="00F760D0">
        <w:rPr>
          <w:rFonts w:ascii="Times New Roman" w:hAnsi="Times New Roman"/>
          <w:i/>
          <w:sz w:val="28"/>
          <w:szCs w:val="28"/>
        </w:rPr>
        <w:t>1м_зерно</w:t>
      </w:r>
      <w:r w:rsidRPr="00F760D0">
        <w:rPr>
          <w:rFonts w:ascii="Times New Roman" w:hAnsi="Times New Roman"/>
          <w:sz w:val="28"/>
          <w:szCs w:val="28"/>
        </w:rPr>
        <w:t xml:space="preserve"> «Отраслевая ежемесячная отчетность по объемам хранения зерна» предоставляется в формате </w:t>
      </w:r>
      <w:r w:rsidRPr="00F760D0">
        <w:rPr>
          <w:rFonts w:ascii="Times New Roman" w:hAnsi="Times New Roman"/>
          <w:sz w:val="28"/>
          <w:szCs w:val="28"/>
          <w:lang w:val="en-US"/>
        </w:rPr>
        <w:t>Excel</w:t>
      </w:r>
      <w:r w:rsidRPr="00F760D0">
        <w:rPr>
          <w:rFonts w:ascii="Times New Roman" w:hAnsi="Times New Roman"/>
          <w:sz w:val="28"/>
          <w:szCs w:val="28"/>
        </w:rPr>
        <w:t>.</w:t>
      </w:r>
    </w:p>
    <w:p w:rsidR="00BA2F29" w:rsidRPr="00F760D0" w:rsidRDefault="00BA2F29" w:rsidP="00F93F4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F760D0">
        <w:rPr>
          <w:rFonts w:ascii="Times New Roman" w:hAnsi="Times New Roman"/>
          <w:sz w:val="28"/>
          <w:szCs w:val="28"/>
        </w:rPr>
        <w:t>4.2.</w:t>
      </w:r>
      <w:r w:rsidRPr="00F760D0">
        <w:rPr>
          <w:rFonts w:ascii="Times New Roman" w:hAnsi="Times New Roman"/>
          <w:sz w:val="28"/>
          <w:szCs w:val="28"/>
        </w:rPr>
        <w:tab/>
        <w:t>Форма бланка отраслевой ежемесячной отчетности изменениям не подлежит.</w:t>
      </w:r>
    </w:p>
    <w:p w:rsidR="00BA2F29" w:rsidRPr="00F350FC" w:rsidRDefault="00BA2F29" w:rsidP="00F93F44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</w:r>
      <w:r w:rsidRPr="00F350FC">
        <w:rPr>
          <w:rFonts w:ascii="Times New Roman" w:hAnsi="Times New Roman"/>
          <w:sz w:val="28"/>
          <w:szCs w:val="28"/>
        </w:rPr>
        <w:t xml:space="preserve">Кодировка наименования </w:t>
      </w:r>
      <w:r>
        <w:rPr>
          <w:rFonts w:ascii="Times New Roman" w:hAnsi="Times New Roman"/>
          <w:sz w:val="28"/>
          <w:szCs w:val="28"/>
        </w:rPr>
        <w:t xml:space="preserve">отраслевой ежемесячной </w:t>
      </w:r>
      <w:r w:rsidRPr="00F350FC">
        <w:rPr>
          <w:rFonts w:ascii="Times New Roman" w:hAnsi="Times New Roman"/>
          <w:sz w:val="28"/>
          <w:szCs w:val="28"/>
        </w:rPr>
        <w:t>отчетности указана выданной каждому субъекту хозяйственной деятельности в Перечне предоставляемой отраслевой отчетности.</w:t>
      </w:r>
    </w:p>
    <w:p w:rsidR="00BA2F29" w:rsidRPr="006D208E" w:rsidRDefault="00BA2F29" w:rsidP="00F93F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0FC">
        <w:rPr>
          <w:rFonts w:ascii="Times New Roman" w:hAnsi="Times New Roman"/>
          <w:sz w:val="28"/>
          <w:szCs w:val="28"/>
        </w:rPr>
        <w:lastRenderedPageBreak/>
        <w:t>В наименовании предоставляемого файла подлежит изменению только последние шесть знаков несущ</w:t>
      </w:r>
      <w:r>
        <w:rPr>
          <w:rFonts w:ascii="Times New Roman" w:hAnsi="Times New Roman"/>
          <w:sz w:val="28"/>
          <w:szCs w:val="28"/>
        </w:rPr>
        <w:t>и</w:t>
      </w:r>
      <w:r w:rsidRPr="00F350FC">
        <w:rPr>
          <w:rFonts w:ascii="Times New Roman" w:hAnsi="Times New Roman"/>
          <w:sz w:val="28"/>
          <w:szCs w:val="28"/>
        </w:rPr>
        <w:t>е в себе информацию о дате предоставления отчетности.</w:t>
      </w:r>
    </w:p>
    <w:p w:rsidR="00BA2F29" w:rsidRPr="00947B24" w:rsidRDefault="00BA2F29" w:rsidP="00F93F44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A2F29" w:rsidRPr="00D62EBD" w:rsidRDefault="00BA2F29" w:rsidP="00F93F4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08E">
        <w:rPr>
          <w:rFonts w:ascii="Times New Roman" w:hAnsi="Times New Roman"/>
          <w:b/>
          <w:sz w:val="28"/>
          <w:szCs w:val="28"/>
        </w:rPr>
        <w:t>Внесе</w:t>
      </w:r>
      <w:r>
        <w:rPr>
          <w:rFonts w:ascii="Times New Roman" w:hAnsi="Times New Roman"/>
          <w:b/>
          <w:sz w:val="28"/>
          <w:szCs w:val="28"/>
        </w:rPr>
        <w:t xml:space="preserve">ние изменений в отраслевую ежемесячную </w:t>
      </w:r>
      <w:r w:rsidRPr="006D208E">
        <w:rPr>
          <w:rFonts w:ascii="Times New Roman" w:hAnsi="Times New Roman"/>
          <w:b/>
          <w:sz w:val="28"/>
          <w:szCs w:val="28"/>
        </w:rPr>
        <w:t>отчетность</w:t>
      </w:r>
    </w:p>
    <w:p w:rsidR="00BA2F29" w:rsidRPr="006D208E" w:rsidRDefault="00BA2F29" w:rsidP="00F93F44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A2F29" w:rsidRPr="006D208E" w:rsidRDefault="00BA2F29" w:rsidP="00F93F4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</w:r>
      <w:r w:rsidRPr="006D208E">
        <w:rPr>
          <w:rFonts w:ascii="Times New Roman" w:hAnsi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/>
          <w:sz w:val="28"/>
          <w:szCs w:val="28"/>
        </w:rPr>
        <w:t>отраслевой ежемесячной</w:t>
      </w:r>
      <w:r w:rsidRPr="006D208E">
        <w:rPr>
          <w:rFonts w:ascii="Times New Roman" w:hAnsi="Times New Roman"/>
          <w:sz w:val="28"/>
          <w:szCs w:val="28"/>
        </w:rPr>
        <w:t xml:space="preserve"> отчетности субъект хозяйственной деятельности выявляет ошибки, которые содержатся в ранее поданной </w:t>
      </w:r>
      <w:r>
        <w:rPr>
          <w:rFonts w:ascii="Times New Roman" w:hAnsi="Times New Roman"/>
          <w:sz w:val="28"/>
          <w:szCs w:val="28"/>
        </w:rPr>
        <w:t>отраслевой ежемесячной</w:t>
      </w:r>
      <w:r w:rsidRPr="006D208E">
        <w:rPr>
          <w:rFonts w:ascii="Times New Roman" w:hAnsi="Times New Roman"/>
          <w:sz w:val="28"/>
          <w:szCs w:val="28"/>
        </w:rPr>
        <w:t xml:space="preserve"> отчетности, он обязан под</w:t>
      </w:r>
      <w:r>
        <w:rPr>
          <w:rFonts w:ascii="Times New Roman" w:hAnsi="Times New Roman"/>
          <w:sz w:val="28"/>
          <w:szCs w:val="28"/>
        </w:rPr>
        <w:t>ать уточненную отраслевую ежемесячную</w:t>
      </w:r>
      <w:r w:rsidRPr="006D208E">
        <w:rPr>
          <w:rFonts w:ascii="Times New Roman" w:hAnsi="Times New Roman"/>
          <w:sz w:val="28"/>
          <w:szCs w:val="28"/>
        </w:rPr>
        <w:t xml:space="preserve"> отчетность.</w:t>
      </w:r>
    </w:p>
    <w:p w:rsidR="00BA2F29" w:rsidRPr="006D208E" w:rsidRDefault="00BA2F29" w:rsidP="00F93F4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</w:r>
      <w:r w:rsidRPr="006D208E">
        <w:rPr>
          <w:rFonts w:ascii="Times New Roman" w:hAnsi="Times New Roman"/>
          <w:sz w:val="28"/>
          <w:szCs w:val="28"/>
        </w:rPr>
        <w:t>В случае, если субъект хозяйственной деятельности в течении отчетного периода самостоятельно выявляет ошибки, которые содержатс</w:t>
      </w:r>
      <w:r>
        <w:rPr>
          <w:rFonts w:ascii="Times New Roman" w:hAnsi="Times New Roman"/>
          <w:sz w:val="28"/>
          <w:szCs w:val="28"/>
        </w:rPr>
        <w:t>я в поданной им отраслевой ежемесячной</w:t>
      </w:r>
      <w:r w:rsidRPr="006D208E">
        <w:rPr>
          <w:rFonts w:ascii="Times New Roman" w:hAnsi="Times New Roman"/>
          <w:sz w:val="28"/>
          <w:szCs w:val="28"/>
        </w:rPr>
        <w:t xml:space="preserve"> отчетности, он обязан подать</w:t>
      </w:r>
      <w:r>
        <w:rPr>
          <w:rFonts w:ascii="Times New Roman" w:hAnsi="Times New Roman"/>
          <w:sz w:val="28"/>
          <w:szCs w:val="28"/>
        </w:rPr>
        <w:t xml:space="preserve"> новую отчетную отраслевую ежемесячную </w:t>
      </w:r>
      <w:r w:rsidRPr="006D208E">
        <w:rPr>
          <w:rFonts w:ascii="Times New Roman" w:hAnsi="Times New Roman"/>
          <w:sz w:val="28"/>
          <w:szCs w:val="28"/>
        </w:rPr>
        <w:t>отчетность.</w:t>
      </w:r>
    </w:p>
    <w:p w:rsidR="00BA2F29" w:rsidRDefault="00BA2F29" w:rsidP="00F93F4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</w:r>
      <w:r w:rsidRPr="006D208E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ли после подачи отраслевой ежемесячной </w:t>
      </w:r>
      <w:r w:rsidRPr="006D208E">
        <w:rPr>
          <w:rFonts w:ascii="Times New Roman" w:hAnsi="Times New Roman"/>
          <w:sz w:val="28"/>
          <w:szCs w:val="28"/>
        </w:rPr>
        <w:t>отчетности за отчетный период субъект хозяйственной деятельности подает новую о</w:t>
      </w:r>
      <w:r>
        <w:rPr>
          <w:rFonts w:ascii="Times New Roman" w:hAnsi="Times New Roman"/>
          <w:sz w:val="28"/>
          <w:szCs w:val="28"/>
        </w:rPr>
        <w:t>траслевую ежемесячную</w:t>
      </w:r>
      <w:r w:rsidRPr="006D208E">
        <w:rPr>
          <w:rFonts w:ascii="Times New Roman" w:hAnsi="Times New Roman"/>
          <w:sz w:val="28"/>
          <w:szCs w:val="28"/>
        </w:rPr>
        <w:t xml:space="preserve"> отчетность (новая отчетная) до завершения граничного срока предоставленная </w:t>
      </w:r>
      <w:r>
        <w:rPr>
          <w:rFonts w:ascii="Times New Roman" w:hAnsi="Times New Roman"/>
          <w:sz w:val="28"/>
          <w:szCs w:val="28"/>
        </w:rPr>
        <w:t xml:space="preserve">отраслевая ежемесячная </w:t>
      </w:r>
      <w:r w:rsidRPr="006D208E">
        <w:rPr>
          <w:rFonts w:ascii="Times New Roman" w:hAnsi="Times New Roman"/>
          <w:sz w:val="28"/>
          <w:szCs w:val="28"/>
        </w:rPr>
        <w:t xml:space="preserve">отчетность за тот же самый период, штрафные (финансовые) санкции не применяются. </w:t>
      </w:r>
    </w:p>
    <w:p w:rsidR="00BA2F29" w:rsidRDefault="00BA2F29" w:rsidP="00F93F4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2F29" w:rsidRPr="00DE5350" w:rsidRDefault="00BA2F29" w:rsidP="00F93F4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BA2F29" w:rsidRDefault="00BA2F29" w:rsidP="00F93F4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2F29" w:rsidRDefault="00BA2F29" w:rsidP="00F93F4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За</w:t>
      </w:r>
      <w:r w:rsidRPr="002471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непредставление/</w:t>
      </w:r>
      <w:r w:rsidRPr="0024714A">
        <w:rPr>
          <w:rFonts w:ascii="Times New Roman" w:hAnsi="Times New Roman"/>
          <w:sz w:val="28"/>
          <w:szCs w:val="28"/>
        </w:rPr>
        <w:t xml:space="preserve">несвоевременное представление </w:t>
      </w:r>
      <w:r>
        <w:rPr>
          <w:rFonts w:ascii="Times New Roman" w:hAnsi="Times New Roman"/>
          <w:sz w:val="28"/>
          <w:szCs w:val="28"/>
        </w:rPr>
        <w:t xml:space="preserve">отраслевой </w:t>
      </w:r>
      <w:r w:rsidRPr="00804A95">
        <w:rPr>
          <w:rFonts w:ascii="Times New Roman" w:hAnsi="Times New Roman"/>
          <w:sz w:val="28"/>
          <w:szCs w:val="28"/>
        </w:rPr>
        <w:t xml:space="preserve">ежемесячной </w:t>
      </w:r>
      <w:r w:rsidRPr="007F6428">
        <w:rPr>
          <w:rFonts w:ascii="Times New Roman" w:hAnsi="Times New Roman"/>
          <w:sz w:val="28"/>
          <w:szCs w:val="28"/>
        </w:rPr>
        <w:t>отчетности</w:t>
      </w:r>
      <w:r w:rsidRPr="007F6428">
        <w:rPr>
          <w:rFonts w:ascii="Times New Roman" w:hAnsi="Times New Roman"/>
          <w:b/>
          <w:sz w:val="28"/>
          <w:szCs w:val="28"/>
        </w:rPr>
        <w:t xml:space="preserve"> </w:t>
      </w:r>
      <w:r w:rsidRPr="007F6428">
        <w:rPr>
          <w:rFonts w:ascii="Times New Roman" w:hAnsi="Times New Roman"/>
          <w:sz w:val="28"/>
          <w:szCs w:val="28"/>
        </w:rPr>
        <w:t>или за представление недостоверной отчетности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7F6428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у</w:t>
      </w:r>
      <w:r w:rsidRPr="007F6428">
        <w:rPr>
          <w:rFonts w:ascii="Times New Roman" w:hAnsi="Times New Roman"/>
          <w:sz w:val="28"/>
          <w:szCs w:val="28"/>
        </w:rPr>
        <w:t xml:space="preserve"> хозяйственной</w:t>
      </w:r>
      <w:r>
        <w:rPr>
          <w:rFonts w:ascii="Times New Roman" w:hAnsi="Times New Roman"/>
          <w:sz w:val="28"/>
          <w:szCs w:val="28"/>
        </w:rPr>
        <w:t xml:space="preserve"> деятельности применяется штрафные санкции в виде штрафа.</w:t>
      </w:r>
    </w:p>
    <w:p w:rsidR="00BA2F29" w:rsidRDefault="00BA2F29" w:rsidP="00F93F4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</w:t>
      </w:r>
      <w:r w:rsidRPr="009E54B3">
        <w:rPr>
          <w:rFonts w:ascii="Times New Roman" w:hAnsi="Times New Roman"/>
          <w:sz w:val="28"/>
          <w:szCs w:val="28"/>
        </w:rPr>
        <w:t>рган по приему отраслевой отчетности Министерства агропромышленной политики и продовольствия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составляет</w:t>
      </w:r>
      <w:r w:rsidRPr="00DE0D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Акт о </w:t>
      </w:r>
      <w:r>
        <w:rPr>
          <w:rFonts w:ascii="Times New Roman" w:hAnsi="Times New Roman"/>
          <w:sz w:val="28"/>
          <w:szCs w:val="28"/>
        </w:rPr>
        <w:t>непредставлении/</w:t>
      </w:r>
      <w:r w:rsidRPr="0024714A">
        <w:rPr>
          <w:rFonts w:ascii="Times New Roman" w:hAnsi="Times New Roman"/>
          <w:sz w:val="28"/>
          <w:szCs w:val="28"/>
        </w:rPr>
        <w:t>несвоевременн</w:t>
      </w:r>
      <w:r>
        <w:rPr>
          <w:rFonts w:ascii="Times New Roman" w:hAnsi="Times New Roman"/>
          <w:sz w:val="28"/>
          <w:szCs w:val="28"/>
        </w:rPr>
        <w:t>ом представлении</w:t>
      </w:r>
      <w:r w:rsidRPr="002471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отраслевой ежемесячной </w:t>
      </w:r>
      <w:r w:rsidRPr="007F6428">
        <w:rPr>
          <w:rFonts w:ascii="Times New Roman" w:hAnsi="Times New Roman"/>
          <w:sz w:val="28"/>
          <w:szCs w:val="28"/>
        </w:rPr>
        <w:t>отчетности</w:t>
      </w:r>
      <w:r w:rsidRPr="007F6428">
        <w:rPr>
          <w:rFonts w:ascii="Times New Roman" w:hAnsi="Times New Roman"/>
          <w:b/>
          <w:sz w:val="28"/>
          <w:szCs w:val="28"/>
        </w:rPr>
        <w:t xml:space="preserve"> </w:t>
      </w:r>
      <w:r w:rsidRPr="007F6428">
        <w:rPr>
          <w:rFonts w:ascii="Times New Roman" w:hAnsi="Times New Roman"/>
          <w:sz w:val="28"/>
          <w:szCs w:val="28"/>
        </w:rPr>
        <w:t xml:space="preserve">или за представление недостоверной </w:t>
      </w:r>
      <w:r w:rsidRPr="00804A95">
        <w:rPr>
          <w:rFonts w:ascii="Times New Roman" w:hAnsi="Times New Roman"/>
          <w:sz w:val="28"/>
          <w:szCs w:val="28"/>
        </w:rPr>
        <w:t xml:space="preserve">отраслевой ежемесячной </w:t>
      </w:r>
      <w:r w:rsidRPr="007F6428">
        <w:rPr>
          <w:rFonts w:ascii="Times New Roman" w:hAnsi="Times New Roman"/>
          <w:sz w:val="28"/>
          <w:szCs w:val="28"/>
        </w:rPr>
        <w:t xml:space="preserve">отчетности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на должностных лиц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субъекта хозяйственной деятельности. Вместе с Актом о </w:t>
      </w:r>
      <w:r>
        <w:rPr>
          <w:rFonts w:ascii="Times New Roman" w:hAnsi="Times New Roman"/>
          <w:sz w:val="28"/>
          <w:szCs w:val="28"/>
        </w:rPr>
        <w:t>непредставлении/</w:t>
      </w:r>
      <w:r w:rsidRPr="0024714A">
        <w:rPr>
          <w:rFonts w:ascii="Times New Roman" w:hAnsi="Times New Roman"/>
          <w:sz w:val="28"/>
          <w:szCs w:val="28"/>
        </w:rPr>
        <w:t>несвоевременн</w:t>
      </w:r>
      <w:r>
        <w:rPr>
          <w:rFonts w:ascii="Times New Roman" w:hAnsi="Times New Roman"/>
          <w:sz w:val="28"/>
          <w:szCs w:val="28"/>
        </w:rPr>
        <w:t>ом представлении</w:t>
      </w:r>
      <w:r w:rsidRPr="0024714A">
        <w:rPr>
          <w:rFonts w:ascii="Times New Roman" w:hAnsi="Times New Roman"/>
          <w:sz w:val="28"/>
          <w:szCs w:val="28"/>
        </w:rPr>
        <w:t xml:space="preserve"> </w:t>
      </w:r>
      <w:r w:rsidRPr="00804A95">
        <w:rPr>
          <w:rFonts w:ascii="Times New Roman" w:hAnsi="Times New Roman"/>
          <w:sz w:val="28"/>
          <w:szCs w:val="28"/>
        </w:rPr>
        <w:t xml:space="preserve">отраслевой ежемесячной </w:t>
      </w:r>
      <w:r w:rsidRPr="007F6428">
        <w:rPr>
          <w:rFonts w:ascii="Times New Roman" w:hAnsi="Times New Roman"/>
          <w:sz w:val="28"/>
          <w:szCs w:val="28"/>
        </w:rPr>
        <w:t>отчетности</w:t>
      </w:r>
      <w:r w:rsidRPr="007F6428">
        <w:rPr>
          <w:rFonts w:ascii="Times New Roman" w:hAnsi="Times New Roman"/>
          <w:b/>
          <w:sz w:val="28"/>
          <w:szCs w:val="28"/>
        </w:rPr>
        <w:t xml:space="preserve"> </w:t>
      </w:r>
      <w:r w:rsidRPr="007F6428">
        <w:rPr>
          <w:rFonts w:ascii="Times New Roman" w:hAnsi="Times New Roman"/>
          <w:sz w:val="28"/>
          <w:szCs w:val="28"/>
        </w:rPr>
        <w:t xml:space="preserve">или за представление недостоверной </w:t>
      </w:r>
      <w:r w:rsidRPr="00804A95">
        <w:rPr>
          <w:rFonts w:ascii="Times New Roman" w:hAnsi="Times New Roman"/>
          <w:sz w:val="28"/>
          <w:szCs w:val="28"/>
        </w:rPr>
        <w:t xml:space="preserve">отраслевой ежемесячной </w:t>
      </w:r>
      <w:r w:rsidRPr="007F6428">
        <w:rPr>
          <w:rFonts w:ascii="Times New Roman" w:hAnsi="Times New Roman"/>
          <w:sz w:val="28"/>
          <w:szCs w:val="28"/>
        </w:rPr>
        <w:t xml:space="preserve">отчетности </w:t>
      </w:r>
      <w:r>
        <w:rPr>
          <w:rFonts w:ascii="Times New Roman" w:hAnsi="Times New Roman"/>
          <w:sz w:val="28"/>
          <w:szCs w:val="28"/>
        </w:rPr>
        <w:t>о</w:t>
      </w:r>
      <w:r w:rsidRPr="009E54B3">
        <w:rPr>
          <w:rFonts w:ascii="Times New Roman" w:hAnsi="Times New Roman"/>
          <w:sz w:val="28"/>
          <w:szCs w:val="28"/>
        </w:rPr>
        <w:t>рган по приему отраслевой отчетности Министерства агропромышленной политики и продовольствия Донецкой Народной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 выписывает Протокол о привлечении к ответственности должностных лиц субъекта хозяйственной деятельности за </w:t>
      </w:r>
      <w:r>
        <w:rPr>
          <w:rFonts w:ascii="Times New Roman" w:hAnsi="Times New Roman"/>
          <w:sz w:val="28"/>
          <w:szCs w:val="28"/>
        </w:rPr>
        <w:t>непредставление/</w:t>
      </w:r>
      <w:r w:rsidRPr="0024714A">
        <w:rPr>
          <w:rFonts w:ascii="Times New Roman" w:hAnsi="Times New Roman"/>
          <w:sz w:val="28"/>
          <w:szCs w:val="28"/>
        </w:rPr>
        <w:t xml:space="preserve">несвоевременное представление </w:t>
      </w:r>
      <w:r w:rsidRPr="00804A95">
        <w:rPr>
          <w:rFonts w:ascii="Times New Roman" w:hAnsi="Times New Roman"/>
          <w:sz w:val="28"/>
          <w:szCs w:val="28"/>
        </w:rPr>
        <w:t xml:space="preserve">отраслевой ежемесячной </w:t>
      </w:r>
      <w:r w:rsidRPr="007F6428">
        <w:rPr>
          <w:rFonts w:ascii="Times New Roman" w:hAnsi="Times New Roman"/>
          <w:sz w:val="28"/>
          <w:szCs w:val="28"/>
        </w:rPr>
        <w:t>отчетности</w:t>
      </w:r>
      <w:r w:rsidRPr="007F6428">
        <w:rPr>
          <w:rFonts w:ascii="Times New Roman" w:hAnsi="Times New Roman"/>
          <w:b/>
          <w:sz w:val="28"/>
          <w:szCs w:val="28"/>
        </w:rPr>
        <w:t xml:space="preserve"> </w:t>
      </w:r>
      <w:r w:rsidRPr="007F6428">
        <w:rPr>
          <w:rFonts w:ascii="Times New Roman" w:hAnsi="Times New Roman"/>
          <w:sz w:val="28"/>
          <w:szCs w:val="28"/>
        </w:rPr>
        <w:t xml:space="preserve">или за представление недостоверной </w:t>
      </w:r>
      <w:r w:rsidRPr="00804A95">
        <w:rPr>
          <w:rFonts w:ascii="Times New Roman" w:hAnsi="Times New Roman"/>
          <w:sz w:val="28"/>
          <w:szCs w:val="28"/>
        </w:rPr>
        <w:t xml:space="preserve">отраслевой ежемесячной </w:t>
      </w:r>
      <w:r w:rsidRPr="007F6428">
        <w:rPr>
          <w:rFonts w:ascii="Times New Roman" w:hAnsi="Times New Roman"/>
          <w:sz w:val="28"/>
          <w:szCs w:val="28"/>
        </w:rPr>
        <w:t xml:space="preserve">отчетности </w:t>
      </w:r>
      <w:r>
        <w:rPr>
          <w:rFonts w:ascii="Times New Roman" w:hAnsi="Times New Roman"/>
          <w:sz w:val="28"/>
          <w:szCs w:val="28"/>
        </w:rPr>
        <w:t xml:space="preserve">и предоставляет </w:t>
      </w:r>
      <w:r w:rsidRPr="006F36BA">
        <w:rPr>
          <w:rFonts w:ascii="Times New Roman" w:hAnsi="Times New Roman"/>
          <w:sz w:val="28"/>
          <w:szCs w:val="28"/>
        </w:rPr>
        <w:t>квитанцию</w:t>
      </w:r>
      <w:r>
        <w:rPr>
          <w:rFonts w:ascii="Times New Roman" w:hAnsi="Times New Roman"/>
          <w:sz w:val="28"/>
          <w:szCs w:val="28"/>
        </w:rPr>
        <w:t xml:space="preserve"> для у</w:t>
      </w:r>
      <w:r w:rsidRPr="006F36BA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ы</w:t>
      </w:r>
      <w:r w:rsidRPr="006F36BA">
        <w:rPr>
          <w:rFonts w:ascii="Times New Roman" w:hAnsi="Times New Roman"/>
          <w:sz w:val="28"/>
          <w:szCs w:val="28"/>
        </w:rPr>
        <w:t xml:space="preserve"> штрафа</w:t>
      </w:r>
      <w:r>
        <w:rPr>
          <w:rFonts w:ascii="Times New Roman" w:hAnsi="Times New Roman"/>
          <w:sz w:val="28"/>
          <w:szCs w:val="28"/>
        </w:rPr>
        <w:t xml:space="preserve"> с реквизитами банка и кодами в соответствии с бюджетным классификатором.</w:t>
      </w:r>
    </w:p>
    <w:p w:rsidR="00BA2F29" w:rsidRDefault="00BA2F29" w:rsidP="00F93F4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 З</w:t>
      </w:r>
      <w:r w:rsidRPr="00711744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непредставление</w:t>
      </w:r>
      <w:r w:rsidRPr="0024714A">
        <w:rPr>
          <w:rFonts w:ascii="Times New Roman" w:hAnsi="Times New Roman"/>
          <w:sz w:val="28"/>
          <w:szCs w:val="28"/>
        </w:rPr>
        <w:t xml:space="preserve"> </w:t>
      </w:r>
      <w:r w:rsidRPr="00804A95">
        <w:rPr>
          <w:rFonts w:ascii="Times New Roman" w:hAnsi="Times New Roman"/>
          <w:sz w:val="28"/>
          <w:szCs w:val="28"/>
        </w:rPr>
        <w:t xml:space="preserve">отраслевой ежемесячной отчетности по форме </w:t>
      </w:r>
      <w:r w:rsidRPr="00804A95">
        <w:rPr>
          <w:rFonts w:ascii="Times New Roman" w:hAnsi="Times New Roman"/>
          <w:i/>
          <w:sz w:val="28"/>
          <w:szCs w:val="28"/>
        </w:rPr>
        <w:t>№ 1м_зерно</w:t>
      </w:r>
      <w:r w:rsidRPr="00804A95">
        <w:rPr>
          <w:rFonts w:ascii="Times New Roman" w:hAnsi="Times New Roman"/>
          <w:sz w:val="28"/>
          <w:szCs w:val="28"/>
        </w:rPr>
        <w:t xml:space="preserve"> «Отраслевая ежемесячная отчетность по объемам хранения зерна» </w:t>
      </w:r>
      <w:r w:rsidRPr="00711744">
        <w:rPr>
          <w:rFonts w:ascii="Times New Roman" w:hAnsi="Times New Roman"/>
          <w:color w:val="000000"/>
          <w:sz w:val="28"/>
          <w:szCs w:val="28"/>
        </w:rPr>
        <w:t>в установленный срок</w:t>
      </w:r>
      <w:r w:rsidRPr="007F6428">
        <w:rPr>
          <w:rFonts w:ascii="Times New Roman" w:hAnsi="Times New Roman"/>
          <w:b/>
          <w:sz w:val="28"/>
          <w:szCs w:val="28"/>
        </w:rPr>
        <w:t xml:space="preserve"> </w:t>
      </w:r>
      <w:r w:rsidRPr="007F6428">
        <w:rPr>
          <w:rFonts w:ascii="Times New Roman" w:hAnsi="Times New Roman"/>
          <w:sz w:val="28"/>
          <w:szCs w:val="28"/>
        </w:rPr>
        <w:t xml:space="preserve">или за представление недостоверной </w:t>
      </w:r>
      <w:r w:rsidRPr="00804A95">
        <w:rPr>
          <w:rFonts w:ascii="Times New Roman" w:hAnsi="Times New Roman"/>
          <w:sz w:val="28"/>
          <w:szCs w:val="28"/>
        </w:rPr>
        <w:t>отраслевой ежемесячной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428">
        <w:rPr>
          <w:rFonts w:ascii="Times New Roman" w:hAnsi="Times New Roman"/>
          <w:sz w:val="28"/>
          <w:szCs w:val="28"/>
        </w:rPr>
        <w:t xml:space="preserve">отчетности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штраф </w:t>
      </w:r>
      <w:r w:rsidRPr="00711744">
        <w:rPr>
          <w:rFonts w:ascii="Times New Roman" w:hAnsi="Times New Roman"/>
          <w:color w:val="000000"/>
          <w:sz w:val="28"/>
          <w:szCs w:val="28"/>
        </w:rPr>
        <w:t>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3500 рос. руб.</w:t>
      </w:r>
    </w:p>
    <w:p w:rsidR="00BA2F29" w:rsidRDefault="00BA2F29" w:rsidP="00F93F4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 З</w:t>
      </w:r>
      <w:r w:rsidRPr="00711744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 xml:space="preserve">повторное </w:t>
      </w:r>
      <w:r>
        <w:rPr>
          <w:rFonts w:ascii="Times New Roman" w:hAnsi="Times New Roman"/>
          <w:sz w:val="28"/>
          <w:szCs w:val="28"/>
        </w:rPr>
        <w:t>непредставление</w:t>
      </w:r>
      <w:r w:rsidRPr="0024714A">
        <w:rPr>
          <w:rFonts w:ascii="Times New Roman" w:hAnsi="Times New Roman"/>
          <w:sz w:val="28"/>
          <w:szCs w:val="28"/>
        </w:rPr>
        <w:t xml:space="preserve"> </w:t>
      </w:r>
      <w:r w:rsidRPr="00804A95">
        <w:rPr>
          <w:rFonts w:ascii="Times New Roman" w:hAnsi="Times New Roman"/>
          <w:sz w:val="28"/>
          <w:szCs w:val="28"/>
        </w:rPr>
        <w:t>отраслевой ежемесячной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428">
        <w:rPr>
          <w:rFonts w:ascii="Times New Roman" w:hAnsi="Times New Roman"/>
          <w:sz w:val="28"/>
          <w:szCs w:val="28"/>
        </w:rPr>
        <w:t>отчетности</w:t>
      </w:r>
      <w:r w:rsidRPr="007F64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804A95">
        <w:rPr>
          <w:rFonts w:ascii="Times New Roman" w:hAnsi="Times New Roman"/>
          <w:color w:val="000000"/>
          <w:sz w:val="28"/>
          <w:szCs w:val="28"/>
        </w:rPr>
        <w:t xml:space="preserve">форме </w:t>
      </w:r>
      <w:r w:rsidRPr="00804A95">
        <w:rPr>
          <w:rFonts w:ascii="Times New Roman" w:hAnsi="Times New Roman"/>
          <w:i/>
          <w:color w:val="000000"/>
          <w:sz w:val="28"/>
          <w:szCs w:val="28"/>
        </w:rPr>
        <w:t>№ 1м_зерно</w:t>
      </w:r>
      <w:r w:rsidRPr="00804A95">
        <w:rPr>
          <w:rFonts w:ascii="Times New Roman" w:hAnsi="Times New Roman"/>
          <w:color w:val="000000"/>
          <w:sz w:val="28"/>
          <w:szCs w:val="28"/>
        </w:rPr>
        <w:t xml:space="preserve"> «Отраслевая ежемесячная отчетность по объемам хранения зерна» </w:t>
      </w:r>
      <w:r w:rsidRPr="007F6428">
        <w:rPr>
          <w:rFonts w:ascii="Times New Roman" w:hAnsi="Times New Roman"/>
          <w:sz w:val="28"/>
          <w:szCs w:val="28"/>
        </w:rPr>
        <w:t xml:space="preserve">или за </w:t>
      </w:r>
      <w:r>
        <w:rPr>
          <w:rFonts w:ascii="Times New Roman" w:hAnsi="Times New Roman"/>
          <w:sz w:val="28"/>
          <w:szCs w:val="28"/>
        </w:rPr>
        <w:t xml:space="preserve">повторное </w:t>
      </w:r>
      <w:r w:rsidRPr="007F6428">
        <w:rPr>
          <w:rFonts w:ascii="Times New Roman" w:hAnsi="Times New Roman"/>
          <w:sz w:val="28"/>
          <w:szCs w:val="28"/>
        </w:rPr>
        <w:t xml:space="preserve">представление недостоверной </w:t>
      </w:r>
      <w:r w:rsidRPr="00804A95">
        <w:rPr>
          <w:rFonts w:ascii="Times New Roman" w:hAnsi="Times New Roman"/>
          <w:sz w:val="28"/>
          <w:szCs w:val="28"/>
        </w:rPr>
        <w:t xml:space="preserve">отраслевой ежемесячной </w:t>
      </w:r>
      <w:r w:rsidRPr="007F6428">
        <w:rPr>
          <w:rFonts w:ascii="Times New Roman" w:hAnsi="Times New Roman"/>
          <w:sz w:val="28"/>
          <w:szCs w:val="28"/>
        </w:rPr>
        <w:t xml:space="preserve">отчетности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штраф </w:t>
      </w:r>
      <w:r w:rsidRPr="00711744">
        <w:rPr>
          <w:rFonts w:ascii="Times New Roman" w:hAnsi="Times New Roman"/>
          <w:color w:val="000000"/>
          <w:sz w:val="28"/>
          <w:szCs w:val="28"/>
        </w:rPr>
        <w:t>составляет</w:t>
      </w:r>
      <w:r>
        <w:rPr>
          <w:rFonts w:ascii="Times New Roman" w:hAnsi="Times New Roman"/>
          <w:color w:val="000000"/>
          <w:sz w:val="28"/>
          <w:szCs w:val="28"/>
        </w:rPr>
        <w:t xml:space="preserve"> 9800 рос. руб.</w:t>
      </w:r>
    </w:p>
    <w:p w:rsidR="00BA2F29" w:rsidRDefault="00BA2F29" w:rsidP="00F93F4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6.5. В случае дальнейшего уклонения субъекта хозяйственной деятельности от предоставления </w:t>
      </w:r>
      <w:r w:rsidRPr="00804A95">
        <w:rPr>
          <w:rFonts w:ascii="Times New Roman" w:hAnsi="Times New Roman"/>
          <w:color w:val="000000"/>
          <w:sz w:val="28"/>
          <w:szCs w:val="28"/>
        </w:rPr>
        <w:t>отраслевой ежемесячной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6428">
        <w:rPr>
          <w:rFonts w:ascii="Times New Roman" w:hAnsi="Times New Roman"/>
          <w:sz w:val="28"/>
          <w:szCs w:val="28"/>
        </w:rPr>
        <w:t>отчетности</w:t>
      </w:r>
      <w:r w:rsidRPr="007F642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материалы по субъекту хозяйственной деятельности передаются в прокуратуру.</w:t>
      </w:r>
    </w:p>
    <w:p w:rsidR="00BA2F29" w:rsidRPr="006D208E" w:rsidRDefault="00BA2F29" w:rsidP="00F93F4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6.6. Споры по разрешению вопросов, касающихся ответственности за </w:t>
      </w:r>
      <w:r>
        <w:rPr>
          <w:rFonts w:ascii="Times New Roman" w:hAnsi="Times New Roman"/>
          <w:sz w:val="28"/>
          <w:szCs w:val="28"/>
        </w:rPr>
        <w:t>непредставление/</w:t>
      </w:r>
      <w:r w:rsidRPr="0024714A">
        <w:rPr>
          <w:rFonts w:ascii="Times New Roman" w:hAnsi="Times New Roman"/>
          <w:sz w:val="28"/>
          <w:szCs w:val="28"/>
        </w:rPr>
        <w:t xml:space="preserve">несвоевременное представление </w:t>
      </w:r>
      <w:r w:rsidRPr="00804A95">
        <w:rPr>
          <w:rFonts w:ascii="Times New Roman" w:hAnsi="Times New Roman"/>
          <w:sz w:val="28"/>
          <w:szCs w:val="28"/>
        </w:rPr>
        <w:t xml:space="preserve">отраслевой ежемесячной </w:t>
      </w:r>
      <w:r w:rsidRPr="007F6428">
        <w:rPr>
          <w:rFonts w:ascii="Times New Roman" w:hAnsi="Times New Roman"/>
          <w:sz w:val="28"/>
          <w:szCs w:val="28"/>
        </w:rPr>
        <w:t>отчетности</w:t>
      </w:r>
      <w:r w:rsidRPr="007F6428">
        <w:rPr>
          <w:rFonts w:ascii="Times New Roman" w:hAnsi="Times New Roman"/>
          <w:b/>
          <w:sz w:val="28"/>
          <w:szCs w:val="28"/>
        </w:rPr>
        <w:t xml:space="preserve"> </w:t>
      </w:r>
      <w:r w:rsidRPr="007F6428">
        <w:rPr>
          <w:rFonts w:ascii="Times New Roman" w:hAnsi="Times New Roman"/>
          <w:sz w:val="28"/>
          <w:szCs w:val="28"/>
        </w:rPr>
        <w:t xml:space="preserve">или за представление недостоверной </w:t>
      </w:r>
      <w:r w:rsidRPr="00804A95">
        <w:rPr>
          <w:rFonts w:ascii="Times New Roman" w:hAnsi="Times New Roman"/>
          <w:sz w:val="28"/>
          <w:szCs w:val="28"/>
        </w:rPr>
        <w:t xml:space="preserve">отраслевой ежемесячной  </w:t>
      </w:r>
      <w:r w:rsidRPr="007F6428">
        <w:rPr>
          <w:rFonts w:ascii="Times New Roman" w:hAnsi="Times New Roman"/>
          <w:sz w:val="28"/>
          <w:szCs w:val="28"/>
        </w:rPr>
        <w:t xml:space="preserve">отчетности </w:t>
      </w:r>
      <w:r>
        <w:rPr>
          <w:rFonts w:ascii="Times New Roman" w:hAnsi="Times New Roman"/>
          <w:sz w:val="28"/>
          <w:szCs w:val="28"/>
        </w:rPr>
        <w:t>субъектом хозяйственной деятельности, решаются в судебном порядке.</w:t>
      </w:r>
    </w:p>
    <w:p w:rsidR="00BA2F29" w:rsidRPr="006D208E" w:rsidRDefault="00BA2F29" w:rsidP="00F93F4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2F29" w:rsidRDefault="00BA2F29" w:rsidP="00F93F4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B5CDC">
        <w:rPr>
          <w:rFonts w:ascii="Times New Roman" w:hAnsi="Times New Roman"/>
          <w:b/>
          <w:sz w:val="28"/>
          <w:szCs w:val="28"/>
        </w:rPr>
        <w:lastRenderedPageBreak/>
        <w:t>Пор</w:t>
      </w:r>
      <w:r>
        <w:rPr>
          <w:rFonts w:ascii="Times New Roman" w:hAnsi="Times New Roman"/>
          <w:b/>
          <w:sz w:val="28"/>
          <w:szCs w:val="28"/>
        </w:rPr>
        <w:t xml:space="preserve">ядок заполнения отраслевой ежемесячной </w:t>
      </w:r>
      <w:r w:rsidRPr="009B5CDC">
        <w:rPr>
          <w:rFonts w:ascii="Times New Roman" w:hAnsi="Times New Roman"/>
          <w:b/>
          <w:sz w:val="28"/>
          <w:szCs w:val="28"/>
        </w:rPr>
        <w:t xml:space="preserve">отчетности </w:t>
      </w:r>
      <w:r>
        <w:rPr>
          <w:rFonts w:ascii="Times New Roman" w:hAnsi="Times New Roman"/>
          <w:b/>
          <w:sz w:val="28"/>
          <w:szCs w:val="28"/>
        </w:rPr>
        <w:t xml:space="preserve">по форме </w:t>
      </w:r>
      <w:r w:rsidRPr="009B5CDC">
        <w:rPr>
          <w:rFonts w:ascii="Times New Roman" w:hAnsi="Times New Roman"/>
          <w:b/>
          <w:i/>
          <w:sz w:val="28"/>
          <w:szCs w:val="28"/>
        </w:rPr>
        <w:t xml:space="preserve">№ </w:t>
      </w:r>
      <w:r>
        <w:rPr>
          <w:rFonts w:ascii="Times New Roman" w:hAnsi="Times New Roman"/>
          <w:b/>
          <w:i/>
          <w:sz w:val="28"/>
          <w:szCs w:val="28"/>
        </w:rPr>
        <w:t>1м_зерно</w:t>
      </w:r>
      <w:r w:rsidRPr="006D208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Отраслевая ежемесячная отчетность по объемам хранения зерна</w:t>
      </w:r>
      <w:r w:rsidRPr="009B5CDC">
        <w:rPr>
          <w:rFonts w:ascii="Times New Roman" w:hAnsi="Times New Roman"/>
          <w:b/>
          <w:sz w:val="28"/>
          <w:szCs w:val="28"/>
        </w:rPr>
        <w:t>»:</w:t>
      </w:r>
    </w:p>
    <w:p w:rsidR="00BA2F29" w:rsidRPr="009B5CDC" w:rsidRDefault="00BA2F29" w:rsidP="007942F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A2F29" w:rsidRPr="006D208E" w:rsidRDefault="00BA2F29" w:rsidP="00F93F4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ab/>
      </w:r>
      <w:r w:rsidRPr="006D208E">
        <w:rPr>
          <w:rFonts w:ascii="Times New Roman" w:hAnsi="Times New Roman"/>
          <w:sz w:val="28"/>
          <w:szCs w:val="28"/>
        </w:rPr>
        <w:t>В поле «</w:t>
      </w:r>
      <w:r>
        <w:rPr>
          <w:rFonts w:ascii="Times New Roman" w:hAnsi="Times New Roman"/>
          <w:i/>
          <w:sz w:val="28"/>
          <w:szCs w:val="28"/>
        </w:rPr>
        <w:t>Форма отчетности</w:t>
      </w:r>
      <w:r w:rsidRPr="006D208E">
        <w:rPr>
          <w:rFonts w:ascii="Times New Roman" w:hAnsi="Times New Roman"/>
          <w:sz w:val="28"/>
          <w:szCs w:val="28"/>
        </w:rPr>
        <w:t>» отмечается «Х» соответствующ</w:t>
      </w:r>
      <w:r>
        <w:rPr>
          <w:rFonts w:ascii="Times New Roman" w:hAnsi="Times New Roman"/>
          <w:sz w:val="28"/>
          <w:szCs w:val="28"/>
        </w:rPr>
        <w:t>ая</w:t>
      </w:r>
      <w:r w:rsidRPr="006D20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 отчетности</w:t>
      </w:r>
      <w:r w:rsidRPr="006D208E">
        <w:rPr>
          <w:rFonts w:ascii="Times New Roman" w:hAnsi="Times New Roman"/>
          <w:sz w:val="28"/>
          <w:szCs w:val="28"/>
        </w:rPr>
        <w:t xml:space="preserve"> «Отчетная», «Уточненная», «Новая отчетность».</w:t>
      </w:r>
    </w:p>
    <w:p w:rsidR="00BA2F29" w:rsidRPr="006D208E" w:rsidRDefault="00BA2F29" w:rsidP="00F93F4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ab/>
      </w:r>
      <w:r w:rsidRPr="006D208E">
        <w:rPr>
          <w:rFonts w:ascii="Times New Roman" w:hAnsi="Times New Roman"/>
          <w:sz w:val="28"/>
          <w:szCs w:val="28"/>
        </w:rPr>
        <w:t>В поле «</w:t>
      </w:r>
      <w:r w:rsidRPr="006D208E">
        <w:rPr>
          <w:rFonts w:ascii="Times New Roman" w:hAnsi="Times New Roman"/>
          <w:i/>
          <w:sz w:val="28"/>
          <w:szCs w:val="28"/>
        </w:rPr>
        <w:t>Отчетный период</w:t>
      </w:r>
      <w:r w:rsidRPr="006D208E">
        <w:rPr>
          <w:rFonts w:ascii="Times New Roman" w:hAnsi="Times New Roman"/>
          <w:sz w:val="28"/>
          <w:szCs w:val="28"/>
        </w:rPr>
        <w:t>» указываются цифрами (месяц) и год (в четырехзначном формате) за который подается о</w:t>
      </w:r>
      <w:r>
        <w:rPr>
          <w:rFonts w:ascii="Times New Roman" w:hAnsi="Times New Roman"/>
          <w:sz w:val="28"/>
          <w:szCs w:val="28"/>
        </w:rPr>
        <w:t xml:space="preserve">траслевая ежемесячная </w:t>
      </w:r>
      <w:r w:rsidRPr="006D208E">
        <w:rPr>
          <w:rFonts w:ascii="Times New Roman" w:hAnsi="Times New Roman"/>
          <w:sz w:val="28"/>
          <w:szCs w:val="28"/>
        </w:rPr>
        <w:t>отчетность.</w:t>
      </w:r>
    </w:p>
    <w:p w:rsidR="00BA2F29" w:rsidRPr="006D208E" w:rsidRDefault="00BA2F29" w:rsidP="00F93F4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ab/>
      </w:r>
      <w:r w:rsidRPr="006D208E">
        <w:rPr>
          <w:rFonts w:ascii="Times New Roman" w:hAnsi="Times New Roman"/>
          <w:sz w:val="28"/>
          <w:szCs w:val="28"/>
        </w:rPr>
        <w:t>В поле «</w:t>
      </w:r>
      <w:r w:rsidRPr="006D208E">
        <w:rPr>
          <w:rFonts w:ascii="Times New Roman" w:hAnsi="Times New Roman"/>
          <w:i/>
          <w:sz w:val="28"/>
          <w:szCs w:val="28"/>
        </w:rPr>
        <w:t>Наименование предприятия</w:t>
      </w:r>
      <w:r w:rsidRPr="006D208E">
        <w:rPr>
          <w:rFonts w:ascii="Times New Roman" w:hAnsi="Times New Roman"/>
          <w:sz w:val="28"/>
          <w:szCs w:val="28"/>
        </w:rPr>
        <w:t>» указывается сокращенное название субъекта хозяйственной деятельности.</w:t>
      </w:r>
    </w:p>
    <w:p w:rsidR="00BA2F29" w:rsidRDefault="00BA2F29" w:rsidP="00F93F4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</w:rPr>
        <w:tab/>
      </w:r>
      <w:r w:rsidRPr="006D208E">
        <w:rPr>
          <w:rFonts w:ascii="Times New Roman" w:hAnsi="Times New Roman"/>
          <w:sz w:val="28"/>
          <w:szCs w:val="28"/>
        </w:rPr>
        <w:t>В поле «</w:t>
      </w:r>
      <w:r w:rsidRPr="006D208E">
        <w:rPr>
          <w:rFonts w:ascii="Times New Roman" w:hAnsi="Times New Roman"/>
          <w:i/>
          <w:sz w:val="28"/>
          <w:szCs w:val="28"/>
        </w:rPr>
        <w:t>ИНН</w:t>
      </w:r>
      <w:r w:rsidRPr="006D208E">
        <w:rPr>
          <w:rFonts w:ascii="Times New Roman" w:hAnsi="Times New Roman"/>
          <w:sz w:val="28"/>
          <w:szCs w:val="28"/>
        </w:rPr>
        <w:t>» указывается ИНН (ОКПО) юридического лица (в первых двух клетках проставляется «0»), ИНН физического лица – предпринимателя.</w:t>
      </w:r>
    </w:p>
    <w:p w:rsidR="00BA2F29" w:rsidRPr="006D208E" w:rsidRDefault="00BA2F29" w:rsidP="00F93F4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08E">
        <w:rPr>
          <w:rFonts w:ascii="Times New Roman" w:hAnsi="Times New Roman"/>
          <w:sz w:val="28"/>
          <w:szCs w:val="28"/>
        </w:rPr>
        <w:t xml:space="preserve">Плательщики – физические лица, которые отказались от принятия регистрационного номера в соответствии с законодательством, указывают серию и номер паспорта (в первых двух ячейках указывают серию, в шести ячейках указывают номер, а в последних двух ячейках ставят два 0). </w:t>
      </w:r>
    </w:p>
    <w:p w:rsidR="00BA2F29" w:rsidRDefault="00BA2F29" w:rsidP="00F93F4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</w:t>
      </w:r>
      <w:r>
        <w:rPr>
          <w:rFonts w:ascii="Times New Roman" w:hAnsi="Times New Roman"/>
          <w:sz w:val="28"/>
          <w:szCs w:val="28"/>
        </w:rPr>
        <w:tab/>
        <w:t>В поле «</w:t>
      </w:r>
      <w:r>
        <w:rPr>
          <w:rFonts w:ascii="Times New Roman" w:hAnsi="Times New Roman"/>
          <w:i/>
          <w:sz w:val="28"/>
          <w:szCs w:val="28"/>
        </w:rPr>
        <w:t xml:space="preserve">КОАТУ» </w:t>
      </w:r>
      <w:r w:rsidRPr="006D208E">
        <w:rPr>
          <w:rFonts w:ascii="Times New Roman" w:hAnsi="Times New Roman"/>
          <w:sz w:val="28"/>
          <w:szCs w:val="28"/>
        </w:rPr>
        <w:t xml:space="preserve">указывается </w:t>
      </w:r>
      <w:r>
        <w:rPr>
          <w:rFonts w:ascii="Times New Roman" w:hAnsi="Times New Roman"/>
          <w:sz w:val="28"/>
          <w:szCs w:val="28"/>
        </w:rPr>
        <w:t>КОАТУ.</w:t>
      </w:r>
    </w:p>
    <w:p w:rsidR="00BA2F29" w:rsidRDefault="00BA2F29" w:rsidP="00F93F44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</w:t>
      </w:r>
      <w:r>
        <w:rPr>
          <w:rFonts w:ascii="Times New Roman" w:hAnsi="Times New Roman"/>
          <w:sz w:val="28"/>
          <w:szCs w:val="28"/>
        </w:rPr>
        <w:tab/>
        <w:t>В поле «</w:t>
      </w:r>
      <w:r w:rsidRPr="0023108C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 xml:space="preserve">аспорт субъекта хозяйственной деятельности» </w:t>
      </w:r>
      <w:r>
        <w:rPr>
          <w:rFonts w:ascii="Times New Roman" w:hAnsi="Times New Roman"/>
          <w:sz w:val="28"/>
          <w:szCs w:val="28"/>
        </w:rPr>
        <w:t>указывается номер паспорта субъекта хозяйственной деятельности.</w:t>
      </w:r>
    </w:p>
    <w:p w:rsidR="00BA2F29" w:rsidRDefault="00BA2F29" w:rsidP="00F93F44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BA2F29" w:rsidRDefault="00BA2F29" w:rsidP="00F93F44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</w:t>
      </w:r>
      <w:r>
        <w:rPr>
          <w:rFonts w:ascii="Times New Roman" w:hAnsi="Times New Roman"/>
          <w:b/>
          <w:sz w:val="28"/>
          <w:szCs w:val="28"/>
        </w:rPr>
        <w:tab/>
        <w:t>«Объем хранения зерна»</w:t>
      </w:r>
    </w:p>
    <w:p w:rsidR="00BA2F29" w:rsidRPr="007417FF" w:rsidRDefault="00BA2F29" w:rsidP="00F93F44">
      <w:pPr>
        <w:pStyle w:val="a3"/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BA2F29" w:rsidRDefault="00BA2F29" w:rsidP="00F93F44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</w:t>
      </w:r>
      <w:r>
        <w:rPr>
          <w:rFonts w:ascii="Times New Roman" w:hAnsi="Times New Roman"/>
          <w:sz w:val="28"/>
          <w:szCs w:val="28"/>
        </w:rPr>
        <w:tab/>
        <w:t>В графе № 3 «</w:t>
      </w:r>
      <w:r>
        <w:rPr>
          <w:rFonts w:ascii="Times New Roman" w:hAnsi="Times New Roman"/>
          <w:i/>
          <w:sz w:val="28"/>
          <w:szCs w:val="28"/>
        </w:rPr>
        <w:t>Всего»</w:t>
      </w:r>
      <w:r w:rsidRPr="00155E97">
        <w:rPr>
          <w:rFonts w:ascii="Times New Roman" w:hAnsi="Times New Roman"/>
          <w:sz w:val="28"/>
          <w:szCs w:val="28"/>
        </w:rPr>
        <w:t xml:space="preserve"> </w:t>
      </w:r>
      <w:r w:rsidRPr="006D208E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 xml:space="preserve">ывается количественный остаток </w:t>
      </w:r>
      <w:r w:rsidRPr="006D208E">
        <w:rPr>
          <w:rFonts w:ascii="Times New Roman" w:hAnsi="Times New Roman"/>
          <w:sz w:val="28"/>
          <w:szCs w:val="28"/>
        </w:rPr>
        <w:t>зерновой культур</w:t>
      </w:r>
      <w:r>
        <w:rPr>
          <w:rFonts w:ascii="Times New Roman" w:hAnsi="Times New Roman"/>
          <w:sz w:val="28"/>
          <w:szCs w:val="28"/>
        </w:rPr>
        <w:t>ы</w:t>
      </w:r>
      <w:r w:rsidRPr="006D208E">
        <w:rPr>
          <w:rFonts w:ascii="Times New Roman" w:hAnsi="Times New Roman"/>
          <w:sz w:val="28"/>
          <w:szCs w:val="28"/>
        </w:rPr>
        <w:t xml:space="preserve"> на начало отчетного </w:t>
      </w:r>
      <w:r>
        <w:rPr>
          <w:rFonts w:ascii="Times New Roman" w:hAnsi="Times New Roman"/>
          <w:sz w:val="28"/>
          <w:szCs w:val="28"/>
        </w:rPr>
        <w:t>месяца</w:t>
      </w:r>
      <w:r w:rsidRPr="006D208E">
        <w:rPr>
          <w:rFonts w:ascii="Times New Roman" w:hAnsi="Times New Roman"/>
          <w:sz w:val="28"/>
          <w:szCs w:val="28"/>
        </w:rPr>
        <w:t>.</w:t>
      </w:r>
    </w:p>
    <w:p w:rsidR="00BA2F29" w:rsidRDefault="00BA2F29" w:rsidP="00F93F44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</w:t>
      </w:r>
      <w:r>
        <w:rPr>
          <w:rFonts w:ascii="Times New Roman" w:hAnsi="Times New Roman"/>
          <w:sz w:val="28"/>
          <w:szCs w:val="28"/>
        </w:rPr>
        <w:tab/>
        <w:t>В графе № 4 «</w:t>
      </w:r>
      <w:r>
        <w:rPr>
          <w:rFonts w:ascii="Times New Roman" w:hAnsi="Times New Roman"/>
          <w:i/>
          <w:sz w:val="28"/>
          <w:szCs w:val="28"/>
        </w:rPr>
        <w:t xml:space="preserve">в т. ч. На общих условиях хранения» </w:t>
      </w:r>
      <w:r w:rsidRPr="006D208E">
        <w:rPr>
          <w:rFonts w:ascii="Times New Roman" w:hAnsi="Times New Roman"/>
          <w:sz w:val="28"/>
          <w:szCs w:val="28"/>
        </w:rPr>
        <w:t xml:space="preserve">указывается количество </w:t>
      </w:r>
      <w:r>
        <w:rPr>
          <w:rFonts w:ascii="Times New Roman" w:hAnsi="Times New Roman"/>
          <w:sz w:val="28"/>
          <w:szCs w:val="28"/>
        </w:rPr>
        <w:t>хранящейся зерновой культуры</w:t>
      </w:r>
      <w:r w:rsidRPr="006D20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КХП</w:t>
      </w:r>
      <w:r w:rsidRPr="006D208E">
        <w:rPr>
          <w:rFonts w:ascii="Times New Roman" w:hAnsi="Times New Roman"/>
          <w:sz w:val="28"/>
          <w:szCs w:val="28"/>
        </w:rPr>
        <w:t>.</w:t>
      </w:r>
    </w:p>
    <w:p w:rsidR="00BA2F29" w:rsidRPr="00155E97" w:rsidRDefault="00BA2F29" w:rsidP="00F93F44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</w:t>
      </w:r>
      <w:r>
        <w:rPr>
          <w:rFonts w:ascii="Times New Roman" w:hAnsi="Times New Roman"/>
          <w:sz w:val="28"/>
          <w:szCs w:val="28"/>
        </w:rPr>
        <w:tab/>
        <w:t>В графе № 5 «</w:t>
      </w:r>
      <w:r>
        <w:rPr>
          <w:rFonts w:ascii="Times New Roman" w:hAnsi="Times New Roman"/>
          <w:i/>
          <w:sz w:val="28"/>
          <w:szCs w:val="28"/>
        </w:rPr>
        <w:t>Всего»</w:t>
      </w:r>
      <w:r w:rsidRPr="00155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указывается сколько поступило зерновых культур за отчетный период</w:t>
      </w:r>
      <w:r w:rsidRPr="006D208E">
        <w:rPr>
          <w:rFonts w:ascii="Times New Roman" w:hAnsi="Times New Roman"/>
          <w:sz w:val="28"/>
          <w:szCs w:val="28"/>
        </w:rPr>
        <w:t>.</w:t>
      </w:r>
    </w:p>
    <w:p w:rsidR="00BA2F29" w:rsidRDefault="00BA2F29" w:rsidP="00F93F44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7.10.</w:t>
      </w:r>
      <w:r>
        <w:rPr>
          <w:rFonts w:ascii="Times New Roman" w:hAnsi="Times New Roman"/>
          <w:sz w:val="28"/>
          <w:szCs w:val="28"/>
        </w:rPr>
        <w:tab/>
        <w:t>В графе № 6 «</w:t>
      </w:r>
      <w:r>
        <w:rPr>
          <w:rFonts w:ascii="Times New Roman" w:hAnsi="Times New Roman"/>
          <w:i/>
          <w:sz w:val="28"/>
          <w:szCs w:val="28"/>
        </w:rPr>
        <w:t>Собственное»</w:t>
      </w:r>
      <w:r w:rsidRPr="003641EF">
        <w:rPr>
          <w:rFonts w:ascii="Times New Roman" w:hAnsi="Times New Roman"/>
          <w:sz w:val="28"/>
          <w:szCs w:val="28"/>
        </w:rPr>
        <w:t xml:space="preserve"> </w:t>
      </w:r>
      <w:r w:rsidRPr="006D208E">
        <w:rPr>
          <w:rFonts w:ascii="Times New Roman" w:hAnsi="Times New Roman"/>
          <w:sz w:val="28"/>
          <w:szCs w:val="28"/>
        </w:rPr>
        <w:t>указывается количеств</w:t>
      </w:r>
      <w:r>
        <w:rPr>
          <w:rFonts w:ascii="Times New Roman" w:hAnsi="Times New Roman"/>
          <w:sz w:val="28"/>
          <w:szCs w:val="28"/>
        </w:rPr>
        <w:t xml:space="preserve">о поступившей собственной </w:t>
      </w:r>
      <w:r w:rsidRPr="006D208E">
        <w:rPr>
          <w:rFonts w:ascii="Times New Roman" w:hAnsi="Times New Roman"/>
          <w:sz w:val="28"/>
          <w:szCs w:val="28"/>
        </w:rPr>
        <w:t>зерн</w:t>
      </w:r>
      <w:r>
        <w:rPr>
          <w:rFonts w:ascii="Times New Roman" w:hAnsi="Times New Roman"/>
          <w:sz w:val="28"/>
          <w:szCs w:val="28"/>
        </w:rPr>
        <w:t>овой культуры за отчетный месяц</w:t>
      </w:r>
      <w:r w:rsidRPr="006D208E">
        <w:rPr>
          <w:rFonts w:ascii="Times New Roman" w:hAnsi="Times New Roman"/>
          <w:sz w:val="28"/>
          <w:szCs w:val="28"/>
        </w:rPr>
        <w:t>.</w:t>
      </w:r>
    </w:p>
    <w:p w:rsidR="00BA2F29" w:rsidRDefault="00BA2F29" w:rsidP="00F93F44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7.11.</w:t>
      </w:r>
      <w:r>
        <w:rPr>
          <w:rFonts w:ascii="Times New Roman" w:hAnsi="Times New Roman"/>
          <w:sz w:val="28"/>
          <w:szCs w:val="28"/>
        </w:rPr>
        <w:tab/>
        <w:t>В графе № 7 «Н</w:t>
      </w:r>
      <w:r>
        <w:rPr>
          <w:rFonts w:ascii="Times New Roman" w:hAnsi="Times New Roman"/>
          <w:i/>
          <w:sz w:val="28"/>
          <w:szCs w:val="28"/>
        </w:rPr>
        <w:t xml:space="preserve">а общих условиях хранения» </w:t>
      </w:r>
      <w:r>
        <w:rPr>
          <w:rFonts w:ascii="Times New Roman" w:hAnsi="Times New Roman"/>
          <w:sz w:val="28"/>
          <w:szCs w:val="28"/>
        </w:rPr>
        <w:t>указывается количество поступившей зерновой культуры на общих условиях хранения.</w:t>
      </w:r>
    </w:p>
    <w:p w:rsidR="00BA2F29" w:rsidRDefault="00BA2F29" w:rsidP="00F93F44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7.12.</w:t>
      </w:r>
      <w:r>
        <w:rPr>
          <w:rFonts w:ascii="Times New Roman" w:hAnsi="Times New Roman"/>
          <w:sz w:val="28"/>
          <w:szCs w:val="28"/>
        </w:rPr>
        <w:tab/>
        <w:t>В графе № 8 «</w:t>
      </w:r>
      <w:r>
        <w:rPr>
          <w:rFonts w:ascii="Times New Roman" w:hAnsi="Times New Roman"/>
          <w:i/>
          <w:sz w:val="28"/>
          <w:szCs w:val="28"/>
        </w:rPr>
        <w:t xml:space="preserve">Количество» </w:t>
      </w:r>
      <w:r>
        <w:rPr>
          <w:rFonts w:ascii="Times New Roman" w:hAnsi="Times New Roman"/>
          <w:sz w:val="28"/>
          <w:szCs w:val="28"/>
        </w:rPr>
        <w:t>указывается количество закупленной зерновой культуры за отчетный месяц.</w:t>
      </w:r>
    </w:p>
    <w:p w:rsidR="00BA2F29" w:rsidRDefault="00BA2F29" w:rsidP="00F93F44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7.13.</w:t>
      </w:r>
      <w:r>
        <w:rPr>
          <w:rFonts w:ascii="Times New Roman" w:hAnsi="Times New Roman"/>
          <w:sz w:val="28"/>
          <w:szCs w:val="28"/>
        </w:rPr>
        <w:tab/>
        <w:t>В графе № 9 «</w:t>
      </w:r>
      <w:r>
        <w:rPr>
          <w:rFonts w:ascii="Times New Roman" w:hAnsi="Times New Roman"/>
          <w:i/>
          <w:sz w:val="28"/>
          <w:szCs w:val="28"/>
        </w:rPr>
        <w:t xml:space="preserve">Сумма» </w:t>
      </w:r>
      <w:r>
        <w:rPr>
          <w:rFonts w:ascii="Times New Roman" w:hAnsi="Times New Roman"/>
          <w:sz w:val="28"/>
          <w:szCs w:val="28"/>
        </w:rPr>
        <w:t>указывается на какую сумму закуплено зерновой культуры за отчетный месяц.</w:t>
      </w:r>
    </w:p>
    <w:p w:rsidR="00BA2F29" w:rsidRDefault="00BA2F29" w:rsidP="00F93F44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7.13.</w:t>
      </w:r>
      <w:r>
        <w:rPr>
          <w:rFonts w:ascii="Times New Roman" w:hAnsi="Times New Roman"/>
          <w:sz w:val="28"/>
          <w:szCs w:val="28"/>
        </w:rPr>
        <w:tab/>
        <w:t>В графе № 10 «</w:t>
      </w:r>
      <w:r>
        <w:rPr>
          <w:rFonts w:ascii="Times New Roman" w:hAnsi="Times New Roman"/>
          <w:i/>
          <w:sz w:val="28"/>
          <w:szCs w:val="28"/>
        </w:rPr>
        <w:t>Всего»</w:t>
      </w:r>
      <w:r>
        <w:rPr>
          <w:rFonts w:ascii="Times New Roman" w:hAnsi="Times New Roman"/>
          <w:sz w:val="28"/>
          <w:szCs w:val="28"/>
        </w:rPr>
        <w:t xml:space="preserve"> указывается расход зерновой культуры за отчетный месяц.</w:t>
      </w:r>
    </w:p>
    <w:p w:rsidR="00BA2F29" w:rsidRDefault="00BA2F29" w:rsidP="00F93F44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7.14.</w:t>
      </w:r>
      <w:r>
        <w:rPr>
          <w:rFonts w:ascii="Times New Roman" w:hAnsi="Times New Roman"/>
          <w:sz w:val="28"/>
          <w:szCs w:val="28"/>
        </w:rPr>
        <w:tab/>
        <w:t>В графе № 11 «</w:t>
      </w:r>
      <w:r>
        <w:rPr>
          <w:rFonts w:ascii="Times New Roman" w:hAnsi="Times New Roman"/>
          <w:i/>
          <w:sz w:val="28"/>
          <w:szCs w:val="28"/>
        </w:rPr>
        <w:t xml:space="preserve">Затрачено на посев» </w:t>
      </w:r>
      <w:r>
        <w:rPr>
          <w:rFonts w:ascii="Times New Roman" w:hAnsi="Times New Roman"/>
          <w:sz w:val="28"/>
          <w:szCs w:val="28"/>
        </w:rPr>
        <w:t>указывается сколько затрачено зерновой культуры на посев за отчетный месяц.</w:t>
      </w:r>
    </w:p>
    <w:p w:rsidR="00BA2F29" w:rsidRDefault="00BA2F29" w:rsidP="00F93F44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7.15.</w:t>
      </w:r>
      <w:r>
        <w:rPr>
          <w:rFonts w:ascii="Times New Roman" w:hAnsi="Times New Roman"/>
          <w:sz w:val="28"/>
          <w:szCs w:val="28"/>
        </w:rPr>
        <w:tab/>
        <w:t>В графе № 12 «</w:t>
      </w:r>
      <w:r>
        <w:rPr>
          <w:rFonts w:ascii="Times New Roman" w:hAnsi="Times New Roman"/>
          <w:i/>
          <w:sz w:val="28"/>
          <w:szCs w:val="28"/>
        </w:rPr>
        <w:t xml:space="preserve">Затрачено на корм» </w:t>
      </w:r>
      <w:r>
        <w:rPr>
          <w:rFonts w:ascii="Times New Roman" w:hAnsi="Times New Roman"/>
          <w:sz w:val="28"/>
          <w:szCs w:val="28"/>
        </w:rPr>
        <w:t>указывается сколько зерновой культуры израсходовано на корм за отчетный месяц.</w:t>
      </w:r>
    </w:p>
    <w:p w:rsidR="00BA2F29" w:rsidRDefault="00BA2F29" w:rsidP="00F93F44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7.16.</w:t>
      </w:r>
      <w:r>
        <w:rPr>
          <w:rFonts w:ascii="Times New Roman" w:hAnsi="Times New Roman"/>
          <w:sz w:val="28"/>
          <w:szCs w:val="28"/>
        </w:rPr>
        <w:tab/>
        <w:t>В графе № 13 «</w:t>
      </w:r>
      <w:r>
        <w:rPr>
          <w:rFonts w:ascii="Times New Roman" w:hAnsi="Times New Roman"/>
          <w:i/>
          <w:sz w:val="28"/>
          <w:szCs w:val="28"/>
        </w:rPr>
        <w:t xml:space="preserve">На муку» </w:t>
      </w:r>
      <w:r>
        <w:rPr>
          <w:rFonts w:ascii="Times New Roman" w:hAnsi="Times New Roman"/>
          <w:sz w:val="28"/>
          <w:szCs w:val="28"/>
        </w:rPr>
        <w:t>указывается количество зерновой культуры переработано на муку за отчетный месяц.</w:t>
      </w:r>
    </w:p>
    <w:p w:rsidR="00BA2F29" w:rsidRDefault="00BA2F29" w:rsidP="00F93F44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7.17.</w:t>
      </w:r>
      <w:r>
        <w:rPr>
          <w:rFonts w:ascii="Times New Roman" w:hAnsi="Times New Roman"/>
          <w:sz w:val="28"/>
          <w:szCs w:val="28"/>
        </w:rPr>
        <w:tab/>
        <w:t>В графе № 14 «</w:t>
      </w:r>
      <w:r>
        <w:rPr>
          <w:rFonts w:ascii="Times New Roman" w:hAnsi="Times New Roman"/>
          <w:i/>
          <w:sz w:val="28"/>
          <w:szCs w:val="28"/>
        </w:rPr>
        <w:t xml:space="preserve">На крупу» </w:t>
      </w:r>
      <w:r>
        <w:rPr>
          <w:rFonts w:ascii="Times New Roman" w:hAnsi="Times New Roman"/>
          <w:sz w:val="28"/>
          <w:szCs w:val="28"/>
        </w:rPr>
        <w:t>указывается количество зерновой культуры переработано на крупу за отчетный период.</w:t>
      </w:r>
    </w:p>
    <w:p w:rsidR="00BA2F29" w:rsidRDefault="00BA2F29" w:rsidP="00F93F44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7.18.</w:t>
      </w:r>
      <w:r>
        <w:rPr>
          <w:rFonts w:ascii="Times New Roman" w:hAnsi="Times New Roman"/>
          <w:sz w:val="28"/>
          <w:szCs w:val="28"/>
        </w:rPr>
        <w:tab/>
        <w:t>В графе № 15 «</w:t>
      </w:r>
      <w:r>
        <w:rPr>
          <w:rFonts w:ascii="Times New Roman" w:hAnsi="Times New Roman"/>
          <w:i/>
          <w:sz w:val="28"/>
          <w:szCs w:val="28"/>
        </w:rPr>
        <w:t>На комбикорм»</w:t>
      </w:r>
      <w:r>
        <w:rPr>
          <w:rFonts w:ascii="Times New Roman" w:hAnsi="Times New Roman"/>
          <w:sz w:val="28"/>
          <w:szCs w:val="28"/>
        </w:rPr>
        <w:t xml:space="preserve"> указывается количество зерновой культуры переработано на комбикорм за отчетный период.</w:t>
      </w:r>
    </w:p>
    <w:p w:rsidR="00BA2F29" w:rsidRDefault="00BA2F29" w:rsidP="00F93F44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7.19.</w:t>
      </w:r>
      <w:r>
        <w:rPr>
          <w:rFonts w:ascii="Times New Roman" w:hAnsi="Times New Roman"/>
          <w:sz w:val="28"/>
          <w:szCs w:val="28"/>
        </w:rPr>
        <w:tab/>
        <w:t>В графе № 16 «</w:t>
      </w:r>
      <w:r>
        <w:rPr>
          <w:rFonts w:ascii="Times New Roman" w:hAnsi="Times New Roman"/>
          <w:i/>
          <w:sz w:val="28"/>
          <w:szCs w:val="28"/>
        </w:rPr>
        <w:t xml:space="preserve">Потери» </w:t>
      </w:r>
      <w:r>
        <w:rPr>
          <w:rFonts w:ascii="Times New Roman" w:hAnsi="Times New Roman"/>
          <w:sz w:val="28"/>
          <w:szCs w:val="28"/>
        </w:rPr>
        <w:t>указываются потери зерновой культуры.</w:t>
      </w:r>
    </w:p>
    <w:p w:rsidR="00BA2F29" w:rsidRDefault="00BA2F29" w:rsidP="00F93F44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7.20.</w:t>
      </w:r>
      <w:r>
        <w:rPr>
          <w:rFonts w:ascii="Times New Roman" w:hAnsi="Times New Roman"/>
          <w:sz w:val="28"/>
          <w:szCs w:val="28"/>
        </w:rPr>
        <w:tab/>
        <w:t>В графе № 17 «</w:t>
      </w:r>
      <w:r>
        <w:rPr>
          <w:rFonts w:ascii="Times New Roman" w:hAnsi="Times New Roman"/>
          <w:i/>
          <w:sz w:val="28"/>
          <w:szCs w:val="28"/>
        </w:rPr>
        <w:t xml:space="preserve">На общих условиях хранения» </w:t>
      </w:r>
      <w:r>
        <w:rPr>
          <w:rFonts w:ascii="Times New Roman" w:hAnsi="Times New Roman"/>
          <w:sz w:val="28"/>
          <w:szCs w:val="28"/>
        </w:rPr>
        <w:t>указывается количество зерновых культур, которые возращены на общих условиях хранения за отчетный месяц.</w:t>
      </w:r>
    </w:p>
    <w:p w:rsidR="00BA2F29" w:rsidRDefault="00BA2F29" w:rsidP="00F93F44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7.21.</w:t>
      </w:r>
      <w:r>
        <w:rPr>
          <w:rFonts w:ascii="Times New Roman" w:hAnsi="Times New Roman"/>
          <w:sz w:val="28"/>
          <w:szCs w:val="28"/>
        </w:rPr>
        <w:tab/>
        <w:t>В графе № 18 «</w:t>
      </w:r>
      <w:r>
        <w:rPr>
          <w:rFonts w:ascii="Times New Roman" w:hAnsi="Times New Roman"/>
          <w:i/>
          <w:sz w:val="28"/>
          <w:szCs w:val="28"/>
        </w:rPr>
        <w:t xml:space="preserve">Количество» </w:t>
      </w:r>
      <w:r>
        <w:rPr>
          <w:rFonts w:ascii="Times New Roman" w:hAnsi="Times New Roman"/>
          <w:sz w:val="28"/>
          <w:szCs w:val="28"/>
        </w:rPr>
        <w:t>указывается количество проданной зерновой культуры за отчетный месяц.</w:t>
      </w:r>
    </w:p>
    <w:p w:rsidR="00BA2F29" w:rsidRPr="00831710" w:rsidRDefault="00BA2F29" w:rsidP="00F93F44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7.22.</w:t>
      </w:r>
      <w:r>
        <w:rPr>
          <w:rFonts w:ascii="Times New Roman" w:hAnsi="Times New Roman"/>
          <w:sz w:val="28"/>
          <w:szCs w:val="28"/>
        </w:rPr>
        <w:tab/>
        <w:t>В графе № 19 «</w:t>
      </w:r>
      <w:r>
        <w:rPr>
          <w:rFonts w:ascii="Times New Roman" w:hAnsi="Times New Roman"/>
          <w:i/>
          <w:sz w:val="28"/>
          <w:szCs w:val="28"/>
        </w:rPr>
        <w:t xml:space="preserve">Сумма» </w:t>
      </w:r>
      <w:r w:rsidRPr="00831710">
        <w:rPr>
          <w:rFonts w:ascii="Times New Roman" w:hAnsi="Times New Roman"/>
          <w:sz w:val="28"/>
          <w:szCs w:val="28"/>
        </w:rPr>
        <w:t>указывается на какую сумму продана зерновая культура.</w:t>
      </w:r>
    </w:p>
    <w:p w:rsidR="00BA2F29" w:rsidRDefault="00BA2F29" w:rsidP="00F93F44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7.23.</w:t>
      </w:r>
      <w:r>
        <w:rPr>
          <w:rFonts w:ascii="Times New Roman" w:hAnsi="Times New Roman"/>
          <w:sz w:val="28"/>
          <w:szCs w:val="28"/>
        </w:rPr>
        <w:tab/>
        <w:t>В графе № 20 «</w:t>
      </w:r>
      <w:r>
        <w:rPr>
          <w:rFonts w:ascii="Times New Roman" w:hAnsi="Times New Roman"/>
          <w:i/>
          <w:sz w:val="28"/>
          <w:szCs w:val="28"/>
        </w:rPr>
        <w:t xml:space="preserve">Всего» </w:t>
      </w:r>
      <w:r>
        <w:rPr>
          <w:rFonts w:ascii="Times New Roman" w:hAnsi="Times New Roman"/>
          <w:sz w:val="28"/>
          <w:szCs w:val="28"/>
        </w:rPr>
        <w:t>указывается количество оставшейся зерновой культуры на конец месяца.</w:t>
      </w:r>
    </w:p>
    <w:p w:rsidR="00BA2F29" w:rsidRPr="004938B2" w:rsidRDefault="00BA2F29" w:rsidP="00F93F44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7.24.</w:t>
      </w:r>
      <w:r>
        <w:rPr>
          <w:rFonts w:ascii="Times New Roman" w:hAnsi="Times New Roman"/>
          <w:sz w:val="28"/>
          <w:szCs w:val="28"/>
        </w:rPr>
        <w:tab/>
        <w:t>В графе № 21 «</w:t>
      </w:r>
      <w:r>
        <w:rPr>
          <w:rFonts w:ascii="Times New Roman" w:hAnsi="Times New Roman"/>
          <w:i/>
          <w:sz w:val="28"/>
          <w:szCs w:val="28"/>
        </w:rPr>
        <w:t xml:space="preserve">в т. ч. На общих условиях хранения» </w:t>
      </w:r>
      <w:r w:rsidRPr="004938B2">
        <w:rPr>
          <w:rFonts w:ascii="Times New Roman" w:hAnsi="Times New Roman"/>
          <w:sz w:val="28"/>
          <w:szCs w:val="28"/>
        </w:rPr>
        <w:t>указывается количество оставшейся зерновой культуры на общих условиях хранения на конец месяца.</w:t>
      </w:r>
    </w:p>
    <w:p w:rsidR="00BA2F29" w:rsidRDefault="00BA2F29" w:rsidP="00F93F44">
      <w:pPr>
        <w:pStyle w:val="a3"/>
        <w:spacing w:after="0" w:line="36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7.25.</w:t>
      </w:r>
      <w:r>
        <w:rPr>
          <w:rFonts w:ascii="Times New Roman" w:hAnsi="Times New Roman"/>
          <w:sz w:val="28"/>
          <w:szCs w:val="28"/>
        </w:rPr>
        <w:tab/>
        <w:t>В поле «</w:t>
      </w:r>
      <w:r w:rsidRPr="00155E97">
        <w:rPr>
          <w:rFonts w:ascii="Times New Roman" w:hAnsi="Times New Roman"/>
          <w:i/>
          <w:sz w:val="28"/>
          <w:szCs w:val="28"/>
        </w:rPr>
        <w:t>Итого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D208E">
        <w:rPr>
          <w:rFonts w:ascii="Times New Roman" w:hAnsi="Times New Roman"/>
          <w:sz w:val="28"/>
          <w:szCs w:val="28"/>
        </w:rPr>
        <w:t>подводят</w:t>
      </w:r>
      <w:r>
        <w:rPr>
          <w:rFonts w:ascii="Times New Roman" w:hAnsi="Times New Roman"/>
          <w:sz w:val="28"/>
          <w:szCs w:val="28"/>
        </w:rPr>
        <w:t xml:space="preserve">ся итоги за отчетный период по хранению </w:t>
      </w:r>
      <w:r w:rsidRPr="006D208E">
        <w:rPr>
          <w:rFonts w:ascii="Times New Roman" w:hAnsi="Times New Roman"/>
          <w:sz w:val="28"/>
          <w:szCs w:val="28"/>
        </w:rPr>
        <w:t>зерна.</w:t>
      </w:r>
    </w:p>
    <w:p w:rsidR="00BA2F29" w:rsidRDefault="00BA2F29" w:rsidP="00F93F44">
      <w:pPr>
        <w:spacing w:after="0" w:line="360" w:lineRule="auto"/>
      </w:pPr>
    </w:p>
    <w:p w:rsidR="00BA2F29" w:rsidRDefault="00BA2F29" w:rsidP="00F93F44">
      <w:pPr>
        <w:spacing w:after="0" w:line="360" w:lineRule="auto"/>
      </w:pPr>
    </w:p>
    <w:p w:rsidR="00BA2F29" w:rsidRDefault="00BA2F29" w:rsidP="00F93F4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 Министра                                                                М.Ю. Савенко</w:t>
      </w:r>
    </w:p>
    <w:p w:rsidR="00BA2F29" w:rsidRDefault="00BA2F29" w:rsidP="00F93F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A2F29" w:rsidRPr="00A172B1" w:rsidRDefault="00BA2F29" w:rsidP="00F93F4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«____»_________2015г.</w:t>
      </w:r>
    </w:p>
    <w:sectPr w:rsidR="00BA2F29" w:rsidRPr="00A172B1" w:rsidSect="00090C98">
      <w:headerReference w:type="even" r:id="rId11"/>
      <w:headerReference w:type="default" r:id="rId12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45" w:rsidRDefault="00613C45" w:rsidP="00B752ED">
      <w:pPr>
        <w:spacing w:after="0" w:line="240" w:lineRule="auto"/>
      </w:pPr>
      <w:r>
        <w:separator/>
      </w:r>
    </w:p>
  </w:endnote>
  <w:endnote w:type="continuationSeparator" w:id="0">
    <w:p w:rsidR="00613C45" w:rsidRDefault="00613C45" w:rsidP="00B7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45" w:rsidRDefault="00613C45" w:rsidP="00B752ED">
      <w:pPr>
        <w:spacing w:after="0" w:line="240" w:lineRule="auto"/>
      </w:pPr>
      <w:r>
        <w:separator/>
      </w:r>
    </w:p>
  </w:footnote>
  <w:footnote w:type="continuationSeparator" w:id="0">
    <w:p w:rsidR="00613C45" w:rsidRDefault="00613C45" w:rsidP="00B7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29" w:rsidRDefault="00BA2F29" w:rsidP="00974001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A2F29" w:rsidRDefault="00BA2F2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29" w:rsidRDefault="00BA2F29" w:rsidP="00974001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743A6">
      <w:rPr>
        <w:rStyle w:val="af0"/>
        <w:noProof/>
      </w:rPr>
      <w:t>8</w:t>
    </w:r>
    <w:r>
      <w:rPr>
        <w:rStyle w:val="af0"/>
      </w:rPr>
      <w:fldChar w:fldCharType="end"/>
    </w:r>
  </w:p>
  <w:p w:rsidR="00BA2F29" w:rsidRDefault="00BA2F29">
    <w:pPr>
      <w:pStyle w:val="ac"/>
      <w:jc w:val="center"/>
    </w:pPr>
  </w:p>
  <w:p w:rsidR="00BA2F29" w:rsidRDefault="00BA2F2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616"/>
    <w:multiLevelType w:val="hybridMultilevel"/>
    <w:tmpl w:val="64B83D0A"/>
    <w:lvl w:ilvl="0" w:tplc="6F2664E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">
    <w:nsid w:val="055B2143"/>
    <w:multiLevelType w:val="hybridMultilevel"/>
    <w:tmpl w:val="89724286"/>
    <w:lvl w:ilvl="0" w:tplc="D956529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9170FBC0">
      <w:start w:val="1"/>
      <w:numFmt w:val="decimal"/>
      <w:lvlText w:val="%2."/>
      <w:lvlJc w:val="left"/>
      <w:pPr>
        <w:ind w:left="193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B8355A4"/>
    <w:multiLevelType w:val="hybridMultilevel"/>
    <w:tmpl w:val="40626C14"/>
    <w:lvl w:ilvl="0" w:tplc="1E62F1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4B3B6B"/>
    <w:multiLevelType w:val="hybridMultilevel"/>
    <w:tmpl w:val="A94066D0"/>
    <w:lvl w:ilvl="0" w:tplc="01F08F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802DA5C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46653B"/>
    <w:multiLevelType w:val="hybridMultilevel"/>
    <w:tmpl w:val="D3F6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AC1B50"/>
    <w:multiLevelType w:val="hybridMultilevel"/>
    <w:tmpl w:val="A740B422"/>
    <w:lvl w:ilvl="0" w:tplc="32AC4CBE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6">
    <w:nsid w:val="2CC24C91"/>
    <w:multiLevelType w:val="hybridMultilevel"/>
    <w:tmpl w:val="4C3C1CB0"/>
    <w:lvl w:ilvl="0" w:tplc="DD72035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7">
    <w:nsid w:val="448E319F"/>
    <w:multiLevelType w:val="hybridMultilevel"/>
    <w:tmpl w:val="4DAA0794"/>
    <w:lvl w:ilvl="0" w:tplc="4D24D2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D33E9E"/>
    <w:multiLevelType w:val="multilevel"/>
    <w:tmpl w:val="41DE51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4B69444A"/>
    <w:multiLevelType w:val="hybridMultilevel"/>
    <w:tmpl w:val="8234AA16"/>
    <w:lvl w:ilvl="0" w:tplc="724669D6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  <w:b w:val="0"/>
      </w:rPr>
    </w:lvl>
    <w:lvl w:ilvl="1" w:tplc="A53A39F0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2125263"/>
    <w:multiLevelType w:val="hybridMultilevel"/>
    <w:tmpl w:val="9364F4A6"/>
    <w:lvl w:ilvl="0" w:tplc="1F4C32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2387275"/>
    <w:multiLevelType w:val="hybridMultilevel"/>
    <w:tmpl w:val="8ABE05A6"/>
    <w:lvl w:ilvl="0" w:tplc="A95CDF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662E02A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B8F4130"/>
    <w:multiLevelType w:val="hybridMultilevel"/>
    <w:tmpl w:val="4E3CB828"/>
    <w:lvl w:ilvl="0" w:tplc="0419000F">
      <w:start w:val="1"/>
      <w:numFmt w:val="decimal"/>
      <w:lvlText w:val="%1."/>
      <w:lvlJc w:val="left"/>
      <w:pPr>
        <w:ind w:left="29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3">
    <w:nsid w:val="6845783A"/>
    <w:multiLevelType w:val="hybridMultilevel"/>
    <w:tmpl w:val="44481452"/>
    <w:lvl w:ilvl="0" w:tplc="A3824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8D74CB7"/>
    <w:multiLevelType w:val="hybridMultilevel"/>
    <w:tmpl w:val="D9948936"/>
    <w:lvl w:ilvl="0" w:tplc="2F1EE5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AC940EC"/>
    <w:multiLevelType w:val="multilevel"/>
    <w:tmpl w:val="B3649686"/>
    <w:lvl w:ilvl="0">
      <w:start w:val="1"/>
      <w:numFmt w:val="decimal"/>
      <w:lvlText w:val="%1."/>
      <w:lvlJc w:val="left"/>
      <w:pPr>
        <w:ind w:left="163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3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0"/>
  </w:num>
  <w:num w:numId="13">
    <w:abstractNumId w:val="6"/>
  </w:num>
  <w:num w:numId="14">
    <w:abstractNumId w:val="14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A53"/>
    <w:rsid w:val="000160F0"/>
    <w:rsid w:val="00017719"/>
    <w:rsid w:val="00023FC4"/>
    <w:rsid w:val="00026668"/>
    <w:rsid w:val="0003240D"/>
    <w:rsid w:val="00044391"/>
    <w:rsid w:val="0007797F"/>
    <w:rsid w:val="000840BE"/>
    <w:rsid w:val="00090C98"/>
    <w:rsid w:val="000B3822"/>
    <w:rsid w:val="000D06A8"/>
    <w:rsid w:val="000F0F25"/>
    <w:rsid w:val="00100C16"/>
    <w:rsid w:val="0010597C"/>
    <w:rsid w:val="001430EF"/>
    <w:rsid w:val="00150092"/>
    <w:rsid w:val="00155E97"/>
    <w:rsid w:val="00172667"/>
    <w:rsid w:val="0018227D"/>
    <w:rsid w:val="00182EC9"/>
    <w:rsid w:val="001842FC"/>
    <w:rsid w:val="001872D1"/>
    <w:rsid w:val="00190F40"/>
    <w:rsid w:val="001A25D1"/>
    <w:rsid w:val="001C0B2C"/>
    <w:rsid w:val="001E6F71"/>
    <w:rsid w:val="00207F8E"/>
    <w:rsid w:val="002241F9"/>
    <w:rsid w:val="0023108C"/>
    <w:rsid w:val="0024714A"/>
    <w:rsid w:val="002575EB"/>
    <w:rsid w:val="00272CE8"/>
    <w:rsid w:val="00277F23"/>
    <w:rsid w:val="002A0510"/>
    <w:rsid w:val="002A1570"/>
    <w:rsid w:val="002F00BA"/>
    <w:rsid w:val="002F2F07"/>
    <w:rsid w:val="00323D5E"/>
    <w:rsid w:val="00331735"/>
    <w:rsid w:val="0035305B"/>
    <w:rsid w:val="00360081"/>
    <w:rsid w:val="003641EF"/>
    <w:rsid w:val="00374B30"/>
    <w:rsid w:val="00384930"/>
    <w:rsid w:val="00390DDC"/>
    <w:rsid w:val="003C41CC"/>
    <w:rsid w:val="003E74CB"/>
    <w:rsid w:val="003F114B"/>
    <w:rsid w:val="004122D4"/>
    <w:rsid w:val="00414884"/>
    <w:rsid w:val="00437AD6"/>
    <w:rsid w:val="00443974"/>
    <w:rsid w:val="00456153"/>
    <w:rsid w:val="00470EA3"/>
    <w:rsid w:val="00476E02"/>
    <w:rsid w:val="00485D78"/>
    <w:rsid w:val="004938B2"/>
    <w:rsid w:val="00493F44"/>
    <w:rsid w:val="00496387"/>
    <w:rsid w:val="004F4F5C"/>
    <w:rsid w:val="005008A2"/>
    <w:rsid w:val="005110D3"/>
    <w:rsid w:val="005243AA"/>
    <w:rsid w:val="0052440E"/>
    <w:rsid w:val="00526E88"/>
    <w:rsid w:val="00530E9D"/>
    <w:rsid w:val="00531872"/>
    <w:rsid w:val="0053210A"/>
    <w:rsid w:val="005377E4"/>
    <w:rsid w:val="00542185"/>
    <w:rsid w:val="00542E5E"/>
    <w:rsid w:val="00554772"/>
    <w:rsid w:val="00560875"/>
    <w:rsid w:val="00565343"/>
    <w:rsid w:val="00595A53"/>
    <w:rsid w:val="00595F8D"/>
    <w:rsid w:val="005D41AF"/>
    <w:rsid w:val="00613C45"/>
    <w:rsid w:val="00615B95"/>
    <w:rsid w:val="00622B05"/>
    <w:rsid w:val="00627CB4"/>
    <w:rsid w:val="0064251E"/>
    <w:rsid w:val="00657945"/>
    <w:rsid w:val="00657B7E"/>
    <w:rsid w:val="0068265D"/>
    <w:rsid w:val="006978CA"/>
    <w:rsid w:val="006D208E"/>
    <w:rsid w:val="006D3E1E"/>
    <w:rsid w:val="006E77E7"/>
    <w:rsid w:val="006F36BA"/>
    <w:rsid w:val="00711744"/>
    <w:rsid w:val="007417FF"/>
    <w:rsid w:val="00757E0A"/>
    <w:rsid w:val="007743A6"/>
    <w:rsid w:val="007844C0"/>
    <w:rsid w:val="0079225F"/>
    <w:rsid w:val="007942F7"/>
    <w:rsid w:val="00797B4B"/>
    <w:rsid w:val="007C5009"/>
    <w:rsid w:val="007F6428"/>
    <w:rsid w:val="00804A95"/>
    <w:rsid w:val="008179ED"/>
    <w:rsid w:val="00820815"/>
    <w:rsid w:val="00831710"/>
    <w:rsid w:val="00835F54"/>
    <w:rsid w:val="00850FB4"/>
    <w:rsid w:val="00853053"/>
    <w:rsid w:val="00860551"/>
    <w:rsid w:val="00860E6B"/>
    <w:rsid w:val="008650C0"/>
    <w:rsid w:val="00871420"/>
    <w:rsid w:val="008A4FF0"/>
    <w:rsid w:val="00913183"/>
    <w:rsid w:val="00940462"/>
    <w:rsid w:val="00947B24"/>
    <w:rsid w:val="00974001"/>
    <w:rsid w:val="009813DD"/>
    <w:rsid w:val="0098798E"/>
    <w:rsid w:val="009B0F9F"/>
    <w:rsid w:val="009B5CDC"/>
    <w:rsid w:val="009E54B3"/>
    <w:rsid w:val="00A04699"/>
    <w:rsid w:val="00A172B1"/>
    <w:rsid w:val="00A26137"/>
    <w:rsid w:val="00A33FA3"/>
    <w:rsid w:val="00A35059"/>
    <w:rsid w:val="00A66753"/>
    <w:rsid w:val="00A86389"/>
    <w:rsid w:val="00A936B1"/>
    <w:rsid w:val="00A94952"/>
    <w:rsid w:val="00AA60B0"/>
    <w:rsid w:val="00AB54DF"/>
    <w:rsid w:val="00AD6B59"/>
    <w:rsid w:val="00AF2AE4"/>
    <w:rsid w:val="00B14E03"/>
    <w:rsid w:val="00B5602B"/>
    <w:rsid w:val="00B60074"/>
    <w:rsid w:val="00B66209"/>
    <w:rsid w:val="00B752ED"/>
    <w:rsid w:val="00B86748"/>
    <w:rsid w:val="00B96D20"/>
    <w:rsid w:val="00BA2F29"/>
    <w:rsid w:val="00BB1AE1"/>
    <w:rsid w:val="00BB3BFA"/>
    <w:rsid w:val="00BB513E"/>
    <w:rsid w:val="00BC0A3F"/>
    <w:rsid w:val="00BE05CE"/>
    <w:rsid w:val="00C067D9"/>
    <w:rsid w:val="00C25FE6"/>
    <w:rsid w:val="00C30866"/>
    <w:rsid w:val="00C66249"/>
    <w:rsid w:val="00C82133"/>
    <w:rsid w:val="00CC0704"/>
    <w:rsid w:val="00CD267A"/>
    <w:rsid w:val="00CD3CE8"/>
    <w:rsid w:val="00CD49F2"/>
    <w:rsid w:val="00D2258E"/>
    <w:rsid w:val="00D31A3D"/>
    <w:rsid w:val="00D32324"/>
    <w:rsid w:val="00D43639"/>
    <w:rsid w:val="00D4494B"/>
    <w:rsid w:val="00D61287"/>
    <w:rsid w:val="00D62EBD"/>
    <w:rsid w:val="00D65887"/>
    <w:rsid w:val="00D959DC"/>
    <w:rsid w:val="00D969DC"/>
    <w:rsid w:val="00DA01BC"/>
    <w:rsid w:val="00DA07DC"/>
    <w:rsid w:val="00DA2972"/>
    <w:rsid w:val="00DB6F30"/>
    <w:rsid w:val="00DC0061"/>
    <w:rsid w:val="00DC3E26"/>
    <w:rsid w:val="00DE0DCC"/>
    <w:rsid w:val="00DE3055"/>
    <w:rsid w:val="00DE5350"/>
    <w:rsid w:val="00DF506E"/>
    <w:rsid w:val="00E0347E"/>
    <w:rsid w:val="00E21D49"/>
    <w:rsid w:val="00E3041F"/>
    <w:rsid w:val="00E4180E"/>
    <w:rsid w:val="00E53CC9"/>
    <w:rsid w:val="00E54E8D"/>
    <w:rsid w:val="00E551ED"/>
    <w:rsid w:val="00E55750"/>
    <w:rsid w:val="00E56861"/>
    <w:rsid w:val="00E574D7"/>
    <w:rsid w:val="00ED128D"/>
    <w:rsid w:val="00ED1640"/>
    <w:rsid w:val="00EF1B62"/>
    <w:rsid w:val="00EF2534"/>
    <w:rsid w:val="00F01152"/>
    <w:rsid w:val="00F100EA"/>
    <w:rsid w:val="00F135B6"/>
    <w:rsid w:val="00F350FC"/>
    <w:rsid w:val="00F52480"/>
    <w:rsid w:val="00F53351"/>
    <w:rsid w:val="00F609E9"/>
    <w:rsid w:val="00F67617"/>
    <w:rsid w:val="00F71943"/>
    <w:rsid w:val="00F760D0"/>
    <w:rsid w:val="00F83E3D"/>
    <w:rsid w:val="00F92F86"/>
    <w:rsid w:val="00F93F44"/>
    <w:rsid w:val="00FB4883"/>
    <w:rsid w:val="00FC688E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F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5A53"/>
    <w:pPr>
      <w:ind w:left="720"/>
      <w:contextualSpacing/>
    </w:pPr>
  </w:style>
  <w:style w:type="character" w:styleId="a4">
    <w:name w:val="annotation reference"/>
    <w:uiPriority w:val="99"/>
    <w:semiHidden/>
    <w:rsid w:val="00026668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02666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026668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026668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026668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2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026668"/>
    <w:rPr>
      <w:rFonts w:ascii="Segoe UI" w:hAnsi="Segoe UI" w:cs="Segoe UI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524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uiPriority w:val="99"/>
    <w:rsid w:val="009E54B3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B7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B752ED"/>
    <w:rPr>
      <w:rFonts w:cs="Times New Roman"/>
      <w:lang w:eastAsia="en-US"/>
    </w:rPr>
  </w:style>
  <w:style w:type="paragraph" w:styleId="ae">
    <w:name w:val="footer"/>
    <w:basedOn w:val="a"/>
    <w:link w:val="af"/>
    <w:uiPriority w:val="99"/>
    <w:rsid w:val="00B75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B752ED"/>
    <w:rPr>
      <w:rFonts w:cs="Times New Roman"/>
      <w:lang w:eastAsia="en-US"/>
    </w:rPr>
  </w:style>
  <w:style w:type="character" w:styleId="af0">
    <w:name w:val="page number"/>
    <w:uiPriority w:val="99"/>
    <w:rsid w:val="00F93F4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p_repor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p_repor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1572</Words>
  <Characters>8965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Боенко</dc:creator>
  <cp:keywords/>
  <dc:description/>
  <cp:lastModifiedBy>RePack by Diakov</cp:lastModifiedBy>
  <cp:revision>22</cp:revision>
  <cp:lastPrinted>2015-11-17T12:21:00Z</cp:lastPrinted>
  <dcterms:created xsi:type="dcterms:W3CDTF">2015-11-17T11:14:00Z</dcterms:created>
  <dcterms:modified xsi:type="dcterms:W3CDTF">2016-05-18T14:02:00Z</dcterms:modified>
</cp:coreProperties>
</file>