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2" w:rsidRPr="007E396D" w:rsidRDefault="007E396D" w:rsidP="007E396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4892" w:rsidRPr="007E396D">
        <w:rPr>
          <w:rFonts w:ascii="Times New Roman" w:hAnsi="Times New Roman"/>
        </w:rPr>
        <w:t xml:space="preserve">Приложение </w:t>
      </w:r>
      <w:r w:rsidR="00F16DC7">
        <w:rPr>
          <w:rFonts w:ascii="Times New Roman" w:hAnsi="Times New Roman"/>
        </w:rPr>
        <w:tab/>
      </w:r>
      <w:r w:rsidR="00B82AE9" w:rsidRPr="00ED12CC">
        <w:rPr>
          <w:rFonts w:ascii="Times New Roman" w:hAnsi="Times New Roman"/>
        </w:rPr>
        <w:t>1</w:t>
      </w:r>
      <w:r w:rsidR="008202D7">
        <w:rPr>
          <w:rFonts w:ascii="Times New Roman" w:hAnsi="Times New Roman"/>
        </w:rPr>
        <w:t xml:space="preserve"> </w:t>
      </w:r>
    </w:p>
    <w:p w:rsidR="007E396D" w:rsidRPr="007E396D" w:rsidRDefault="00F16DC7" w:rsidP="00F16DC7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7E396D">
        <w:rPr>
          <w:rFonts w:ascii="Times New Roman" w:hAnsi="Times New Roman"/>
        </w:rPr>
        <w:t>Временному</w:t>
      </w:r>
      <w:r w:rsidR="007E396D" w:rsidRPr="007E396D">
        <w:rPr>
          <w:rFonts w:ascii="Times New Roman" w:hAnsi="Times New Roman"/>
        </w:rPr>
        <w:t xml:space="preserve"> Порядк</w:t>
      </w:r>
      <w:r w:rsidR="007E396D">
        <w:rPr>
          <w:rFonts w:ascii="Times New Roman" w:hAnsi="Times New Roman"/>
        </w:rPr>
        <w:t>у</w:t>
      </w:r>
      <w:r w:rsidR="007E396D" w:rsidRPr="007E396D">
        <w:rPr>
          <w:rFonts w:ascii="Times New Roman" w:hAnsi="Times New Roman"/>
        </w:rPr>
        <w:t xml:space="preserve"> оформления, вручения (направления) предписаний в случае</w:t>
      </w:r>
      <w:r>
        <w:rPr>
          <w:rFonts w:ascii="Times New Roman" w:hAnsi="Times New Roman"/>
        </w:rPr>
        <w:t xml:space="preserve"> </w:t>
      </w:r>
      <w:r w:rsidR="007E396D" w:rsidRPr="007E396D">
        <w:rPr>
          <w:rFonts w:ascii="Times New Roman" w:hAnsi="Times New Roman"/>
        </w:rPr>
        <w:t>выявления нарушений земельного законодательства</w:t>
      </w:r>
      <w:r w:rsidR="007E396D">
        <w:rPr>
          <w:rFonts w:ascii="Times New Roman" w:hAnsi="Times New Roman"/>
        </w:rPr>
        <w:t xml:space="preserve"> </w:t>
      </w:r>
      <w:r w:rsidR="00823F23">
        <w:rPr>
          <w:rFonts w:ascii="Times New Roman" w:hAnsi="Times New Roman"/>
        </w:rPr>
        <w:t>(пункт 2.1)</w:t>
      </w:r>
    </w:p>
    <w:p w:rsidR="007E396D" w:rsidRPr="006C1CCB" w:rsidRDefault="007E396D" w:rsidP="000B4892">
      <w:pPr>
        <w:ind w:firstLine="851"/>
        <w:jc w:val="right"/>
        <w:rPr>
          <w:rFonts w:ascii="Times New Roman" w:hAnsi="Times New Roman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0B4892" w:rsidTr="000B489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B4892" w:rsidRPr="007E396D" w:rsidRDefault="000B4892" w:rsidP="000B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892" w:rsidRPr="007E396D" w:rsidRDefault="00D50EB1" w:rsidP="000B4892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B4892" w:rsidRPr="007E396D" w:rsidRDefault="000B4892" w:rsidP="000B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B4892" w:rsidRPr="007E396D" w:rsidRDefault="000B4892" w:rsidP="000B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0B4892" w:rsidRPr="00ED12CC" w:rsidTr="000B4892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4892" w:rsidRDefault="000B4892" w:rsidP="000B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0B4892" w:rsidRDefault="000B4892" w:rsidP="000B4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0B4892" w:rsidRDefault="000B4892" w:rsidP="000B4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0B4892" w:rsidRPr="008607E7" w:rsidRDefault="000B4892" w:rsidP="000B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0B4892" w:rsidRDefault="000B4892" w:rsidP="000B48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0B4892" w:rsidRDefault="000B4892" w:rsidP="000B48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0B4892" w:rsidRDefault="000B4892" w:rsidP="000B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0B4892" w:rsidRPr="006C1CCB" w:rsidRDefault="000B4892" w:rsidP="000B4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0B4892" w:rsidRPr="00357991" w:rsidRDefault="000B4892" w:rsidP="000B4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ПРЕДПИСАНИЕ</w:t>
      </w:r>
      <w:r w:rsidRPr="0035799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Pr="00357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 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                      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2014</w:t>
        </w:r>
        <w:r w:rsidRPr="0035799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     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</w:t>
      </w:r>
      <w:r w:rsidRPr="00357991">
        <w:rPr>
          <w:rFonts w:ascii="Times New Roman" w:eastAsia="Times New Roman" w:hAnsi="Times New Roman"/>
          <w:sz w:val="32"/>
          <w:szCs w:val="32"/>
          <w:lang w:eastAsia="ru-RU"/>
        </w:rPr>
        <w:t>№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Century Schoolbook" w:eastAsia="Times New Roman" w:hAnsi="Century Schoolbook"/>
          <w:b/>
          <w:bCs/>
          <w:sz w:val="32"/>
          <w:szCs w:val="32"/>
          <w:lang w:eastAsia="ru-RU"/>
        </w:rPr>
        <w:t>00000</w:t>
      </w:r>
      <w:r w:rsidRPr="00357991">
        <w:rPr>
          <w:rFonts w:ascii="Century Schoolbook" w:eastAsia="Times New Roman" w:hAnsi="Century Schoolbook"/>
          <w:b/>
          <w:bCs/>
          <w:sz w:val="32"/>
          <w:szCs w:val="32"/>
          <w:lang w:eastAsia="ru-RU"/>
        </w:rPr>
        <w:t>0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Выдано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 представителя юридического лица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или фамилия, имя и отчество физического лица)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проверке соблюдения требований земельного законодательства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 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(н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аименование владельца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0B4892" w:rsidRPr="00357991" w:rsidRDefault="000B4892" w:rsidP="000B4892">
      <w:pPr>
        <w:spacing w:after="0" w:line="240" w:lineRule="auto"/>
        <w:ind w:firstLine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пользователя, местонахождение земельного участка, адрес, категория земель)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УСТАНОВЛЕНО: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414EEA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414EE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 w:rsidRPr="00414EEA">
        <w:rPr>
          <w:rFonts w:ascii="Times New Roman" w:eastAsia="Times New Roman" w:hAnsi="Times New Roman"/>
          <w:sz w:val="18"/>
          <w:szCs w:val="18"/>
          <w:lang w:eastAsia="ru-RU"/>
        </w:rPr>
        <w:t xml:space="preserve">казать выявленные нарушения, недостатки или другие обстоятельства, которые требуют принятия необходимых мер) </w:t>
      </w:r>
    </w:p>
    <w:p w:rsidR="00F16DC7" w:rsidRDefault="000B4892" w:rsidP="00EC3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892" w:rsidRPr="00357991" w:rsidRDefault="00F16DC7" w:rsidP="00F1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DC7">
        <w:rPr>
          <w:rFonts w:ascii="Times New Roman" w:eastAsia="Times New Roman" w:hAnsi="Times New Roman"/>
          <w:lang w:eastAsia="ru-RU"/>
        </w:rPr>
        <w:lastRenderedPageBreak/>
        <w:t>Продолжение приложения</w:t>
      </w:r>
      <w:r w:rsidRPr="00F16DC7">
        <w:rPr>
          <w:rFonts w:ascii="Times New Roman" w:eastAsia="Times New Roman" w:hAnsi="Times New Roman"/>
          <w:lang w:eastAsia="ru-RU"/>
        </w:rPr>
        <w:tab/>
        <w:t xml:space="preserve">1 </w:t>
      </w:r>
      <w:r w:rsidR="000B4892"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892"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357991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Исходя из вышеизложенного и руководствуясь статьями 6 и 8 Закона Украины "О государственном земельном контроле (надзоре)</w:t>
      </w:r>
      <w:r w:rsidRPr="00BE3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",</w:t>
      </w:r>
      <w:r w:rsidRPr="00BE3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предписываю: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</w:t>
      </w:r>
      <w:r w:rsidRPr="00357991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____________________________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казать мероприятия, которые необходимо осуществить, и сроки их выполнения)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</w:t>
      </w:r>
      <w:r w:rsidRPr="00357991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Данное предписание относится к обязательному исполнению.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предписания Вы будете привлечены к ответственности по </w:t>
      </w:r>
      <w:r w:rsidRPr="00985567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Pr="0098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567">
        <w:rPr>
          <w:rFonts w:ascii="Times New Roman" w:eastAsia="Times New Roman" w:hAnsi="Times New Roman"/>
          <w:sz w:val="28"/>
          <w:szCs w:val="28"/>
          <w:lang w:eastAsia="ru-RU"/>
        </w:rPr>
        <w:t>188</w:t>
      </w:r>
      <w:r w:rsidR="004C79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98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567">
        <w:rPr>
          <w:rFonts w:ascii="Times New Roman" w:eastAsia="Times New Roman" w:hAnsi="Times New Roman"/>
          <w:sz w:val="28"/>
          <w:szCs w:val="28"/>
          <w:lang w:eastAsia="ru-RU"/>
        </w:rPr>
        <w:t>Кодекса Украины об административных правонаруш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ениях.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выполнен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ии предписания требую сообщить до</w:t>
      </w: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"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        </w:t>
      </w: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"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           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года по адресу</w:t>
      </w: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0B4892" w:rsidRPr="00357991" w:rsidRDefault="000B4892" w:rsidP="000B4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 xml:space="preserve">дрес и полное название  </w:t>
      </w:r>
      <w:proofErr w:type="spellStart"/>
      <w:r w:rsidRPr="00985567">
        <w:rPr>
          <w:rFonts w:ascii="Times New Roman" w:eastAsia="Times New Roman" w:hAnsi="Times New Roman"/>
          <w:sz w:val="20"/>
          <w:szCs w:val="20"/>
          <w:lang w:eastAsia="ru-RU"/>
        </w:rPr>
        <w:t>Госи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нспекции</w:t>
      </w:r>
      <w:proofErr w:type="spellEnd"/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Предписание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выдал</w:t>
      </w: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(д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 лица, выдавшего предписание)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         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г. 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одпись)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Предписание получил (отправлен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почте) __________________________________________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лица, получившего (отправившего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) предписание)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B4892" w:rsidRPr="00357991" w:rsidRDefault="000B4892" w:rsidP="000B4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___" _____________________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2015</w:t>
        </w:r>
        <w:r w:rsidRPr="0035799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</w:t>
        </w:r>
      </w:smartTag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. 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3866"/>
        <w:gridCol w:w="1393"/>
        <w:gridCol w:w="1770"/>
        <w:gridCol w:w="1768"/>
        <w:gridCol w:w="1494"/>
      </w:tblGrid>
      <w:tr w:rsidR="00ED12CC" w:rsidRPr="00D242CB" w:rsidTr="00ED12CC">
        <w:trPr>
          <w:trHeight w:val="10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2CB" w:rsidRPr="00D242CB" w:rsidRDefault="000B4892" w:rsidP="00ED12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7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</w:t>
            </w:r>
            <w:r w:rsidR="00ED1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 </w:t>
            </w:r>
            <w:r w:rsidRPr="00357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2CB" w:rsidRPr="00D242CB" w:rsidRDefault="00D242CB" w:rsidP="00D242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2CB" w:rsidRPr="00D242CB" w:rsidRDefault="00D242CB" w:rsidP="00D242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2CB" w:rsidRPr="00ED12CC" w:rsidRDefault="00ED12CC" w:rsidP="00D24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bookmarkStart w:id="0" w:name="_GoBack"/>
            <w:bookmarkEnd w:id="0"/>
            <w:r w:rsidRPr="00ED12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2CB" w:rsidRPr="00D242CB" w:rsidRDefault="00D242CB" w:rsidP="00D242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D242CB" w:rsidRDefault="00D242CB" w:rsidP="00ED12CC">
      <w:pPr>
        <w:spacing w:after="0"/>
        <w:jc w:val="both"/>
      </w:pPr>
    </w:p>
    <w:sectPr w:rsidR="00D242CB" w:rsidSect="003E09EE">
      <w:headerReference w:type="default" r:id="rId8"/>
      <w:pgSz w:w="11906" w:h="16838"/>
      <w:pgMar w:top="426" w:right="707" w:bottom="709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D4" w:rsidRDefault="001321D4" w:rsidP="00DE08D7">
      <w:pPr>
        <w:spacing w:after="0" w:line="240" w:lineRule="auto"/>
      </w:pPr>
      <w:r>
        <w:separator/>
      </w:r>
    </w:p>
  </w:endnote>
  <w:endnote w:type="continuationSeparator" w:id="0">
    <w:p w:rsidR="001321D4" w:rsidRDefault="001321D4" w:rsidP="00DE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D4" w:rsidRDefault="001321D4" w:rsidP="00DE08D7">
      <w:pPr>
        <w:spacing w:after="0" w:line="240" w:lineRule="auto"/>
      </w:pPr>
      <w:r>
        <w:separator/>
      </w:r>
    </w:p>
  </w:footnote>
  <w:footnote w:type="continuationSeparator" w:id="0">
    <w:p w:rsidR="001321D4" w:rsidRDefault="001321D4" w:rsidP="00DE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D7" w:rsidRDefault="00DE08D7">
    <w:pPr>
      <w:pStyle w:val="a6"/>
      <w:jc w:val="center"/>
    </w:pPr>
  </w:p>
  <w:p w:rsidR="00DE08D7" w:rsidRDefault="00DE08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1"/>
    <w:rsid w:val="000B4892"/>
    <w:rsid w:val="000F4F15"/>
    <w:rsid w:val="001321D4"/>
    <w:rsid w:val="001D3B79"/>
    <w:rsid w:val="00302F09"/>
    <w:rsid w:val="003E09EE"/>
    <w:rsid w:val="00424470"/>
    <w:rsid w:val="00443231"/>
    <w:rsid w:val="004C798E"/>
    <w:rsid w:val="00553DD1"/>
    <w:rsid w:val="00572EBB"/>
    <w:rsid w:val="00591A51"/>
    <w:rsid w:val="0061058F"/>
    <w:rsid w:val="006B5964"/>
    <w:rsid w:val="006F78DD"/>
    <w:rsid w:val="007067B8"/>
    <w:rsid w:val="007E396D"/>
    <w:rsid w:val="008202D7"/>
    <w:rsid w:val="00823F23"/>
    <w:rsid w:val="009A3790"/>
    <w:rsid w:val="009E57AC"/>
    <w:rsid w:val="00B82AE9"/>
    <w:rsid w:val="00BD1E1D"/>
    <w:rsid w:val="00BE6FAD"/>
    <w:rsid w:val="00C504C3"/>
    <w:rsid w:val="00CB3E27"/>
    <w:rsid w:val="00D242CB"/>
    <w:rsid w:val="00D50EB1"/>
    <w:rsid w:val="00D56386"/>
    <w:rsid w:val="00DA6B57"/>
    <w:rsid w:val="00DD0ABE"/>
    <w:rsid w:val="00DE08D7"/>
    <w:rsid w:val="00E363A5"/>
    <w:rsid w:val="00EC3AFE"/>
    <w:rsid w:val="00ED12CC"/>
    <w:rsid w:val="00F16DC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B4892"/>
    <w:rPr>
      <w:rFonts w:ascii="Tahoma" w:hAnsi="Tahoma" w:cs="Tahoma"/>
      <w:sz w:val="16"/>
      <w:szCs w:val="16"/>
      <w:lang w:eastAsia="en-US"/>
    </w:rPr>
  </w:style>
  <w:style w:type="character" w:customStyle="1" w:styleId="notranslate">
    <w:name w:val="notranslate"/>
    <w:rsid w:val="004C798E"/>
  </w:style>
  <w:style w:type="paragraph" w:styleId="a5">
    <w:name w:val="Normal (Web)"/>
    <w:basedOn w:val="a"/>
    <w:uiPriority w:val="99"/>
    <w:unhideWhenUsed/>
    <w:rsid w:val="004C7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08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E08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E08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E08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B4892"/>
    <w:rPr>
      <w:rFonts w:ascii="Tahoma" w:hAnsi="Tahoma" w:cs="Tahoma"/>
      <w:sz w:val="16"/>
      <w:szCs w:val="16"/>
      <w:lang w:eastAsia="en-US"/>
    </w:rPr>
  </w:style>
  <w:style w:type="character" w:customStyle="1" w:styleId="notranslate">
    <w:name w:val="notranslate"/>
    <w:rsid w:val="004C798E"/>
  </w:style>
  <w:style w:type="paragraph" w:styleId="a5">
    <w:name w:val="Normal (Web)"/>
    <w:basedOn w:val="a"/>
    <w:uiPriority w:val="99"/>
    <w:unhideWhenUsed/>
    <w:rsid w:val="004C7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08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E08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E08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E08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Семергей</dc:creator>
  <cp:keywords/>
  <cp:lastModifiedBy>RePack by Diakov</cp:lastModifiedBy>
  <cp:revision>3</cp:revision>
  <cp:lastPrinted>2015-05-26T07:48:00Z</cp:lastPrinted>
  <dcterms:created xsi:type="dcterms:W3CDTF">2015-06-15T07:00:00Z</dcterms:created>
  <dcterms:modified xsi:type="dcterms:W3CDTF">2015-06-23T14:06:00Z</dcterms:modified>
</cp:coreProperties>
</file>