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12"/>
        <w:gridCol w:w="1774"/>
        <w:gridCol w:w="3013"/>
      </w:tblGrid>
      <w:tr w:rsidR="005323CF" w:rsidRPr="00517305" w:rsidTr="00086DC2">
        <w:trPr>
          <w:trHeight w:val="1127"/>
        </w:trPr>
        <w:tc>
          <w:tcPr>
            <w:tcW w:w="3012" w:type="dxa"/>
            <w:shd w:val="clear" w:color="auto" w:fill="auto"/>
          </w:tcPr>
          <w:p w:rsidR="005323CF" w:rsidRPr="00517305" w:rsidRDefault="005323CF" w:rsidP="00086DC2">
            <w:pPr>
              <w:spacing w:after="0"/>
              <w:rPr>
                <w:b/>
                <w:i/>
                <w:spacing w:val="60"/>
                <w:sz w:val="24"/>
                <w:szCs w:val="24"/>
                <w:highlight w:val="lightGray"/>
              </w:rPr>
            </w:pPr>
          </w:p>
          <w:p w:rsidR="005323CF" w:rsidRPr="00517305" w:rsidRDefault="005323CF" w:rsidP="00086DC2">
            <w:pPr>
              <w:spacing w:after="0"/>
              <w:rPr>
                <w:b/>
                <w:i/>
                <w:spacing w:val="60"/>
                <w:sz w:val="24"/>
                <w:szCs w:val="24"/>
                <w:highlight w:val="lightGray"/>
              </w:rPr>
            </w:pPr>
          </w:p>
          <w:p w:rsidR="005323CF" w:rsidRPr="00517305" w:rsidRDefault="005323CF" w:rsidP="00086D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5323CF" w:rsidRPr="00517305" w:rsidRDefault="005323CF" w:rsidP="00086DC2">
            <w:pPr>
              <w:rPr>
                <w:sz w:val="24"/>
                <w:szCs w:val="24"/>
              </w:rPr>
            </w:pPr>
          </w:p>
          <w:p w:rsidR="005323CF" w:rsidRPr="00517305" w:rsidRDefault="005323CF" w:rsidP="00086DC2">
            <w:pPr>
              <w:rPr>
                <w:sz w:val="24"/>
                <w:szCs w:val="24"/>
              </w:rPr>
            </w:pPr>
          </w:p>
          <w:p w:rsidR="005323CF" w:rsidRPr="00517305" w:rsidRDefault="005323CF" w:rsidP="00086DC2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5323CF" w:rsidRPr="00C80ED3" w:rsidRDefault="005323CF" w:rsidP="00086DC2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ED3">
              <w:rPr>
                <w:sz w:val="24"/>
                <w:szCs w:val="24"/>
              </w:rPr>
              <w:t>Приложение 1</w:t>
            </w:r>
            <w:r w:rsidRPr="00C80ED3">
              <w:rPr>
                <w:rStyle w:val="apple-converted-space"/>
                <w:sz w:val="24"/>
                <w:szCs w:val="24"/>
              </w:rPr>
              <w:t> </w:t>
            </w:r>
            <w:r w:rsidRPr="00C80ED3">
              <w:rPr>
                <w:sz w:val="24"/>
                <w:szCs w:val="24"/>
              </w:rPr>
              <w:br/>
              <w:t>«УТВЕРЖДЕНО</w:t>
            </w:r>
          </w:p>
          <w:p w:rsidR="005323CF" w:rsidRPr="00C80ED3" w:rsidRDefault="005323CF" w:rsidP="00086DC2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ED3">
              <w:rPr>
                <w:sz w:val="24"/>
                <w:szCs w:val="24"/>
              </w:rPr>
              <w:t>приказом Министерства образования и науки  Донецкой Народной Республики</w:t>
            </w:r>
          </w:p>
          <w:p w:rsidR="005323CF" w:rsidRPr="00C80ED3" w:rsidRDefault="005323CF" w:rsidP="00086DC2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05E9">
              <w:rPr>
                <w:sz w:val="24"/>
                <w:szCs w:val="24"/>
                <w:u w:val="single"/>
              </w:rPr>
              <w:t>09.06.2015</w:t>
            </w:r>
            <w:r w:rsidRPr="00C80ED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EA05E9">
              <w:rPr>
                <w:sz w:val="24"/>
                <w:szCs w:val="24"/>
                <w:u w:val="single"/>
              </w:rPr>
              <w:t>243</w:t>
            </w:r>
            <w:r w:rsidRPr="00C80ED3">
              <w:rPr>
                <w:sz w:val="24"/>
                <w:szCs w:val="24"/>
              </w:rPr>
              <w:t>»</w:t>
            </w:r>
          </w:p>
        </w:tc>
      </w:tr>
    </w:tbl>
    <w:p w:rsidR="005323CF" w:rsidRDefault="005323CF" w:rsidP="005323CF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</w:p>
    <w:p w:rsidR="005323CF" w:rsidRPr="00EA05E9" w:rsidRDefault="005323CF" w:rsidP="005323CF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>Зарегистрировано в Министерстве</w:t>
      </w:r>
    </w:p>
    <w:p w:rsidR="005323CF" w:rsidRPr="00EA05E9" w:rsidRDefault="005323CF" w:rsidP="005323CF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>юстиции Донецкой Народной</w:t>
      </w:r>
    </w:p>
    <w:p w:rsidR="005323CF" w:rsidRPr="00EA05E9" w:rsidRDefault="005323CF" w:rsidP="005323CF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>Республики за регистрационным</w:t>
      </w:r>
    </w:p>
    <w:p w:rsidR="005323CF" w:rsidRPr="00EA05E9" w:rsidRDefault="005323CF" w:rsidP="005323CF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u w:val="single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 xml:space="preserve">№ </w:t>
      </w:r>
      <w:r>
        <w:rPr>
          <w:rFonts w:eastAsia="Times New Roman" w:cs="Times New Roman"/>
          <w:bCs/>
          <w:sz w:val="24"/>
          <w:u w:val="single"/>
          <w:lang w:eastAsia="ru-RU"/>
        </w:rPr>
        <w:t>222</w:t>
      </w:r>
      <w:r w:rsidRPr="00EA05E9">
        <w:rPr>
          <w:rFonts w:eastAsia="Times New Roman" w:cs="Times New Roman"/>
          <w:bCs/>
          <w:sz w:val="24"/>
          <w:lang w:eastAsia="ru-RU"/>
        </w:rPr>
        <w:t xml:space="preserve"> от </w:t>
      </w:r>
      <w:r>
        <w:rPr>
          <w:rFonts w:eastAsia="Times New Roman" w:cs="Times New Roman"/>
          <w:bCs/>
          <w:sz w:val="24"/>
          <w:u w:val="single"/>
          <w:lang w:eastAsia="ru-RU"/>
        </w:rPr>
        <w:t>22</w:t>
      </w:r>
      <w:r w:rsidRPr="00EA05E9">
        <w:rPr>
          <w:rFonts w:eastAsia="Times New Roman" w:cs="Times New Roman"/>
          <w:bCs/>
          <w:sz w:val="24"/>
          <w:u w:val="single"/>
          <w:lang w:eastAsia="ru-RU"/>
        </w:rPr>
        <w:t>.0</w:t>
      </w:r>
      <w:r>
        <w:rPr>
          <w:rFonts w:eastAsia="Times New Roman" w:cs="Times New Roman"/>
          <w:bCs/>
          <w:sz w:val="24"/>
          <w:u w:val="single"/>
          <w:lang w:eastAsia="ru-RU"/>
        </w:rPr>
        <w:t>6</w:t>
      </w:r>
      <w:r w:rsidRPr="00EA05E9">
        <w:rPr>
          <w:rFonts w:eastAsia="Times New Roman" w:cs="Times New Roman"/>
          <w:bCs/>
          <w:sz w:val="24"/>
          <w:u w:val="single"/>
          <w:lang w:eastAsia="ru-RU"/>
        </w:rPr>
        <w:t>.2015</w:t>
      </w:r>
    </w:p>
    <w:p w:rsidR="005323CF" w:rsidRPr="00517305" w:rsidRDefault="005323CF" w:rsidP="005323CF">
      <w:pPr>
        <w:spacing w:after="0" w:line="276" w:lineRule="auto"/>
        <w:ind w:firstLine="0"/>
        <w:jc w:val="center"/>
        <w:rPr>
          <w:b/>
        </w:rPr>
      </w:pPr>
    </w:p>
    <w:p w:rsidR="005323CF" w:rsidRPr="00517305" w:rsidRDefault="005323CF" w:rsidP="005323CF">
      <w:pPr>
        <w:spacing w:after="0" w:line="276" w:lineRule="auto"/>
        <w:ind w:firstLine="0"/>
        <w:jc w:val="center"/>
        <w:rPr>
          <w:b/>
          <w:sz w:val="24"/>
          <w:szCs w:val="24"/>
        </w:rPr>
      </w:pPr>
      <w:r w:rsidRPr="00517305">
        <w:rPr>
          <w:b/>
          <w:sz w:val="24"/>
          <w:szCs w:val="24"/>
        </w:rPr>
        <w:t>КВАЛИФИКАЦИОННЫЕ ТРЕБОВАНИЯ</w:t>
      </w:r>
    </w:p>
    <w:p w:rsidR="005323CF" w:rsidRPr="00517305" w:rsidRDefault="005323CF" w:rsidP="005323CF">
      <w:pPr>
        <w:spacing w:after="0" w:line="276" w:lineRule="auto"/>
        <w:ind w:firstLine="0"/>
        <w:jc w:val="center"/>
        <w:rPr>
          <w:b/>
          <w:sz w:val="24"/>
          <w:szCs w:val="24"/>
        </w:rPr>
      </w:pPr>
      <w:r w:rsidRPr="00517305">
        <w:rPr>
          <w:b/>
          <w:sz w:val="24"/>
          <w:szCs w:val="24"/>
        </w:rPr>
        <w:t xml:space="preserve">К ЭКСПЕРТАМ, ПРИВЛЕКАЕМЫМ ДЛЯ ПРОВЕДЕНИЯ </w:t>
      </w:r>
    </w:p>
    <w:p w:rsidR="005323CF" w:rsidRPr="00517305" w:rsidRDefault="005323CF" w:rsidP="005323CF">
      <w:pPr>
        <w:spacing w:after="0" w:line="276" w:lineRule="auto"/>
        <w:ind w:firstLine="0"/>
        <w:jc w:val="center"/>
        <w:rPr>
          <w:b/>
          <w:sz w:val="24"/>
          <w:szCs w:val="24"/>
        </w:rPr>
      </w:pPr>
      <w:r w:rsidRPr="00517305">
        <w:rPr>
          <w:b/>
          <w:sz w:val="24"/>
          <w:szCs w:val="24"/>
        </w:rPr>
        <w:t xml:space="preserve">ЛИЦЕНЗИОННОЙ И АККРЕДИТАЦИОННОЙ ЭКСПЕРТИЗЫ </w:t>
      </w:r>
    </w:p>
    <w:p w:rsidR="005323CF" w:rsidRPr="00517305" w:rsidRDefault="005323CF" w:rsidP="005323CF">
      <w:pPr>
        <w:spacing w:after="0" w:line="276" w:lineRule="auto"/>
        <w:ind w:firstLine="0"/>
        <w:jc w:val="center"/>
        <w:rPr>
          <w:b/>
          <w:sz w:val="24"/>
          <w:szCs w:val="24"/>
        </w:rPr>
      </w:pPr>
    </w:p>
    <w:p w:rsidR="005323CF" w:rsidRPr="00517305" w:rsidRDefault="005323CF" w:rsidP="005323CF">
      <w:pPr>
        <w:spacing w:after="0" w:line="276" w:lineRule="auto"/>
        <w:rPr>
          <w:sz w:val="24"/>
          <w:szCs w:val="24"/>
        </w:rPr>
      </w:pPr>
      <w:r w:rsidRPr="00517305">
        <w:rPr>
          <w:sz w:val="24"/>
          <w:szCs w:val="24"/>
        </w:rPr>
        <w:t>1. К экспертам предъявляются следующие квалификационные требования:</w:t>
      </w:r>
    </w:p>
    <w:p w:rsidR="005323CF" w:rsidRPr="009659DF" w:rsidRDefault="005323CF" w:rsidP="005323CF">
      <w:pPr>
        <w:spacing w:after="0" w:line="276" w:lineRule="auto"/>
        <w:rPr>
          <w:color w:val="000000" w:themeColor="text1"/>
          <w:sz w:val="24"/>
          <w:szCs w:val="24"/>
        </w:rPr>
      </w:pPr>
      <w:r w:rsidRPr="00517305">
        <w:rPr>
          <w:sz w:val="24"/>
          <w:szCs w:val="24"/>
        </w:rPr>
        <w:t xml:space="preserve">1.1. Наличие высшего образования и стажа работы в сфере образования не менее             </w:t>
      </w:r>
      <w:r w:rsidRPr="009659DF">
        <w:rPr>
          <w:color w:val="000000" w:themeColor="text1"/>
          <w:sz w:val="24"/>
          <w:szCs w:val="24"/>
        </w:rPr>
        <w:t>5 лет. Уровень квалификации эксперта должен соответствовать уровню программы, заявленной к лицензированию или аккредитации.</w:t>
      </w:r>
    </w:p>
    <w:p w:rsidR="005323CF" w:rsidRPr="00517305" w:rsidRDefault="005323CF" w:rsidP="005323CF">
      <w:pPr>
        <w:spacing w:after="0" w:line="276" w:lineRule="auto"/>
        <w:rPr>
          <w:sz w:val="24"/>
          <w:szCs w:val="24"/>
        </w:rPr>
      </w:pPr>
      <w:r w:rsidRPr="00517305">
        <w:rPr>
          <w:sz w:val="24"/>
          <w:szCs w:val="24"/>
        </w:rPr>
        <w:t xml:space="preserve">1.2. Эксперт должен </w:t>
      </w:r>
    </w:p>
    <w:p w:rsidR="005323CF" w:rsidRPr="00517305" w:rsidRDefault="005323CF" w:rsidP="005323CF">
      <w:pPr>
        <w:spacing w:after="0" w:line="276" w:lineRule="auto"/>
        <w:rPr>
          <w:sz w:val="24"/>
          <w:szCs w:val="24"/>
        </w:rPr>
      </w:pPr>
      <w:r w:rsidRPr="00517305">
        <w:rPr>
          <w:sz w:val="24"/>
          <w:szCs w:val="24"/>
        </w:rPr>
        <w:t xml:space="preserve">1.2.1. Знать: 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законодательство Донецкой Народной Республики в области образования;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Положение «О лицензировании образовательной деятельности», утвержденно</w:t>
      </w:r>
      <w:r>
        <w:rPr>
          <w:sz w:val="24"/>
          <w:szCs w:val="24"/>
        </w:rPr>
        <w:t>е</w:t>
      </w:r>
      <w:r w:rsidRPr="00517305">
        <w:rPr>
          <w:sz w:val="24"/>
          <w:szCs w:val="24"/>
        </w:rPr>
        <w:t xml:space="preserve"> постановлением Совета Министров Донецкой Народной Республики № 2-11 от 27.02.2015;  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Положение «О государственной аккредитации образовательной деятельности» утвержденно</w:t>
      </w:r>
      <w:r>
        <w:rPr>
          <w:sz w:val="24"/>
          <w:szCs w:val="24"/>
        </w:rPr>
        <w:t>е</w:t>
      </w:r>
      <w:r w:rsidRPr="00517305">
        <w:rPr>
          <w:sz w:val="24"/>
          <w:szCs w:val="24"/>
        </w:rPr>
        <w:t xml:space="preserve"> постановлением Совета Министров Донецкой Народной Республики                № 2-12 от 27.02.2015;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нормативные правовые акты, регламентирующие осуществление процедуры лицензирования, государственной аккредитации образовательной; 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республиканские образовательные стандарты и республиканские требования;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способы и методы работы со служебной информацией и персональными данными;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способы проведения лицензионной/</w:t>
      </w:r>
      <w:proofErr w:type="spellStart"/>
      <w:r w:rsidRPr="00517305">
        <w:rPr>
          <w:sz w:val="24"/>
          <w:szCs w:val="24"/>
        </w:rPr>
        <w:t>аккредитационной</w:t>
      </w:r>
      <w:proofErr w:type="spellEnd"/>
      <w:r w:rsidRPr="00517305">
        <w:rPr>
          <w:sz w:val="24"/>
          <w:szCs w:val="24"/>
        </w:rPr>
        <w:t xml:space="preserve"> экспертизы соответствия содержания и качества подготовки обучающихся и выпускников организации по заявленным для государственной аккредитации образовательным программам республиканским образовательным стандартам или республиканским требованиям и (или) экспертизы показателей деятельности образовательной организации, необходимых для определения его типа и вида; требования к содержанию и оформлению заключений экспертной группы, а также документов, подготавливаемых в ходе осуществления процедуры экспертизы организации;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порядок работы со служебной информацией, а также сведениями, составляющими государственную тайну (при наличии допуска к указанным сведениям), персональными данными;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способы и особенности применения сетевой формы реализации </w:t>
      </w:r>
      <w:r w:rsidRPr="00517305">
        <w:rPr>
          <w:sz w:val="24"/>
          <w:szCs w:val="24"/>
        </w:rPr>
        <w:lastRenderedPageBreak/>
        <w:t xml:space="preserve">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технологий. </w:t>
      </w:r>
    </w:p>
    <w:p w:rsidR="005323CF" w:rsidRPr="00517305" w:rsidRDefault="005323CF" w:rsidP="005323CF">
      <w:pPr>
        <w:pStyle w:val="a3"/>
        <w:tabs>
          <w:tab w:val="left" w:pos="1134"/>
        </w:tabs>
        <w:spacing w:after="0" w:line="276" w:lineRule="auto"/>
        <w:ind w:left="0"/>
        <w:rPr>
          <w:sz w:val="24"/>
          <w:szCs w:val="24"/>
        </w:rPr>
      </w:pPr>
      <w:r w:rsidRPr="00517305">
        <w:rPr>
          <w:sz w:val="24"/>
          <w:szCs w:val="24"/>
        </w:rPr>
        <w:t>1.2.2. Обладать навыками: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поиска, сбора, анализа и систематизации информации, необходимой для проведения лицензионной и </w:t>
      </w:r>
      <w:proofErr w:type="spellStart"/>
      <w:r w:rsidRPr="00517305">
        <w:rPr>
          <w:sz w:val="24"/>
          <w:szCs w:val="24"/>
        </w:rPr>
        <w:t>аккредитационной</w:t>
      </w:r>
      <w:proofErr w:type="spellEnd"/>
      <w:r w:rsidRPr="00517305">
        <w:rPr>
          <w:sz w:val="24"/>
          <w:szCs w:val="24"/>
        </w:rPr>
        <w:t xml:space="preserve"> экспертизы;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работы с компьютерной и другой оргтехникой, применения современных информационно-телекоммуникационных технологий;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применения деловой этики;</w:t>
      </w:r>
    </w:p>
    <w:p w:rsidR="005323CF" w:rsidRPr="00517305" w:rsidRDefault="005323CF" w:rsidP="005323CF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делового письма (переписки).</w:t>
      </w:r>
    </w:p>
    <w:p w:rsidR="005323CF" w:rsidRPr="00517305" w:rsidRDefault="005323CF" w:rsidP="005323CF">
      <w:pPr>
        <w:pStyle w:val="a3"/>
        <w:tabs>
          <w:tab w:val="left" w:pos="1134"/>
        </w:tabs>
        <w:spacing w:after="0" w:line="276" w:lineRule="auto"/>
        <w:ind w:left="0"/>
        <w:rPr>
          <w:sz w:val="24"/>
          <w:szCs w:val="24"/>
        </w:rPr>
      </w:pPr>
      <w:r w:rsidRPr="00517305">
        <w:rPr>
          <w:sz w:val="24"/>
          <w:szCs w:val="24"/>
        </w:rPr>
        <w:t>1.2.3. Уметь:</w:t>
      </w:r>
    </w:p>
    <w:p w:rsidR="005323CF" w:rsidRPr="00517305" w:rsidRDefault="005323CF" w:rsidP="005323CF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17305">
        <w:rPr>
          <w:rFonts w:ascii="Times New Roman" w:hAnsi="Times New Roman" w:cs="Times New Roman"/>
          <w:lang w:val="ru-RU"/>
        </w:rPr>
        <w:t xml:space="preserve">работать с нормативными правовыми актами и локальными нормативными актами, содержащими нормы, регламентирующие образовательные отношения; </w:t>
      </w:r>
    </w:p>
    <w:p w:rsidR="005323CF" w:rsidRPr="00517305" w:rsidRDefault="005323CF" w:rsidP="005323CF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17305">
        <w:rPr>
          <w:rFonts w:ascii="Times New Roman" w:hAnsi="Times New Roman" w:cs="Times New Roman"/>
          <w:lang w:val="ru-RU"/>
        </w:rPr>
        <w:t xml:space="preserve">проводить экспертизу оценочных и методических материалов на соответствие республиканским государственным образовательным стандартам и (или) самостоятельно установленным образовательным стандартам; </w:t>
      </w:r>
    </w:p>
    <w:p w:rsidR="005323CF" w:rsidRDefault="005323CF" w:rsidP="005323CF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4B10AE">
        <w:rPr>
          <w:rFonts w:ascii="Times New Roman" w:hAnsi="Times New Roman" w:cs="Times New Roman"/>
          <w:lang w:val="ru-RU"/>
        </w:rPr>
        <w:t xml:space="preserve">устанавливать соответствие (несоответствие)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республиканским государственным образовательным стандартам, а также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программам, реализуемым в соответствии с самостоятельно установленными образовательными стандартами; </w:t>
      </w:r>
    </w:p>
    <w:p w:rsidR="005323CF" w:rsidRPr="004B10AE" w:rsidRDefault="005323CF" w:rsidP="005323CF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4B10AE">
        <w:rPr>
          <w:rFonts w:ascii="Times New Roman" w:hAnsi="Times New Roman" w:cs="Times New Roman"/>
          <w:lang w:val="ru-RU"/>
        </w:rPr>
        <w:t xml:space="preserve">анализировать информацию и документы, полученные в ходе проведения лицензионной или </w:t>
      </w:r>
      <w:proofErr w:type="spellStart"/>
      <w:r w:rsidRPr="004B10AE">
        <w:rPr>
          <w:rFonts w:ascii="Times New Roman" w:hAnsi="Times New Roman" w:cs="Times New Roman"/>
          <w:lang w:val="ru-RU"/>
        </w:rPr>
        <w:t>аккредитационной</w:t>
      </w:r>
      <w:proofErr w:type="spellEnd"/>
      <w:r w:rsidRPr="004B10AE">
        <w:rPr>
          <w:rFonts w:ascii="Times New Roman" w:hAnsi="Times New Roman" w:cs="Times New Roman"/>
          <w:lang w:val="ru-RU"/>
        </w:rPr>
        <w:t xml:space="preserve"> экспертизы; </w:t>
      </w:r>
    </w:p>
    <w:p w:rsidR="005323CF" w:rsidRDefault="005323CF" w:rsidP="005323CF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4B10AE">
        <w:rPr>
          <w:rFonts w:ascii="Times New Roman" w:hAnsi="Times New Roman" w:cs="Times New Roman"/>
          <w:lang w:val="ru-RU"/>
        </w:rPr>
        <w:t xml:space="preserve">грамотно формулировать и обосновывать выводы по предмету лицензионной или </w:t>
      </w:r>
      <w:proofErr w:type="spellStart"/>
      <w:r w:rsidRPr="004B10AE">
        <w:rPr>
          <w:rFonts w:ascii="Times New Roman" w:hAnsi="Times New Roman" w:cs="Times New Roman"/>
          <w:lang w:val="ru-RU"/>
        </w:rPr>
        <w:t>аккредитационной</w:t>
      </w:r>
      <w:proofErr w:type="spellEnd"/>
      <w:r w:rsidRPr="004B10AE">
        <w:rPr>
          <w:rFonts w:ascii="Times New Roman" w:hAnsi="Times New Roman" w:cs="Times New Roman"/>
          <w:lang w:val="ru-RU"/>
        </w:rPr>
        <w:t xml:space="preserve"> экспертизы; </w:t>
      </w:r>
    </w:p>
    <w:p w:rsidR="005323CF" w:rsidRPr="004B10AE" w:rsidRDefault="005323CF" w:rsidP="005323CF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4B10AE">
        <w:rPr>
          <w:rFonts w:ascii="Times New Roman" w:hAnsi="Times New Roman" w:cs="Times New Roman"/>
          <w:lang w:val="ru-RU"/>
        </w:rPr>
        <w:t xml:space="preserve">составлять и оформлять отчет о лицензионной или </w:t>
      </w:r>
      <w:proofErr w:type="spellStart"/>
      <w:r w:rsidRPr="004B10AE">
        <w:rPr>
          <w:rFonts w:ascii="Times New Roman" w:hAnsi="Times New Roman" w:cs="Times New Roman"/>
          <w:lang w:val="ru-RU"/>
        </w:rPr>
        <w:t>аккредитационной</w:t>
      </w:r>
      <w:proofErr w:type="spellEnd"/>
      <w:r w:rsidRPr="004B10AE">
        <w:rPr>
          <w:rFonts w:ascii="Times New Roman" w:hAnsi="Times New Roman" w:cs="Times New Roman"/>
          <w:lang w:val="ru-RU"/>
        </w:rPr>
        <w:t xml:space="preserve"> экспертизе и заключение экспертной группы с использованием средств компьютерной техники и информационных технологий. </w:t>
      </w:r>
    </w:p>
    <w:p w:rsidR="005323CF" w:rsidRPr="00517305" w:rsidRDefault="005323CF" w:rsidP="005323CF">
      <w:pPr>
        <w:spacing w:after="0" w:line="276" w:lineRule="auto"/>
        <w:rPr>
          <w:sz w:val="24"/>
          <w:szCs w:val="24"/>
        </w:rPr>
      </w:pPr>
      <w:r w:rsidRPr="00517305">
        <w:rPr>
          <w:sz w:val="24"/>
          <w:szCs w:val="24"/>
        </w:rPr>
        <w:t>2. Эксперт должен:</w:t>
      </w:r>
    </w:p>
    <w:p w:rsidR="005323CF" w:rsidRPr="00517305" w:rsidRDefault="005323CF" w:rsidP="005323C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обеспечивать соответствие уровня своей квалификации установленным нормативн</w:t>
      </w:r>
      <w:r>
        <w:rPr>
          <w:sz w:val="24"/>
          <w:szCs w:val="24"/>
        </w:rPr>
        <w:t xml:space="preserve">ым </w:t>
      </w:r>
      <w:r w:rsidRPr="00517305">
        <w:rPr>
          <w:sz w:val="24"/>
          <w:szCs w:val="24"/>
        </w:rPr>
        <w:t xml:space="preserve">правовым требованиям с учетом изменения законодательства Донецкой Народной Республики в области образования; </w:t>
      </w:r>
    </w:p>
    <w:p w:rsidR="005323CF" w:rsidRPr="00517305" w:rsidRDefault="005323CF" w:rsidP="005323CF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совершенствовать формы и методы проведения лицензионной и </w:t>
      </w:r>
      <w:proofErr w:type="spellStart"/>
      <w:r w:rsidRPr="00517305">
        <w:rPr>
          <w:sz w:val="24"/>
          <w:szCs w:val="24"/>
        </w:rPr>
        <w:t>аккредитационной</w:t>
      </w:r>
      <w:proofErr w:type="spellEnd"/>
      <w:r w:rsidRPr="00517305">
        <w:rPr>
          <w:sz w:val="24"/>
          <w:szCs w:val="24"/>
        </w:rPr>
        <w:t xml:space="preserve"> экспертизы путем повышения квалификации или путем самообразования.</w:t>
      </w:r>
    </w:p>
    <w:p w:rsidR="005323CF" w:rsidRPr="00517305" w:rsidRDefault="005323CF" w:rsidP="005323CF">
      <w:pPr>
        <w:spacing w:after="0" w:line="276" w:lineRule="auto"/>
        <w:rPr>
          <w:sz w:val="24"/>
          <w:szCs w:val="24"/>
        </w:rPr>
      </w:pPr>
      <w:r w:rsidRPr="00517305">
        <w:rPr>
          <w:sz w:val="24"/>
          <w:szCs w:val="24"/>
        </w:rPr>
        <w:t>3. Эксперт имеет право:</w:t>
      </w:r>
    </w:p>
    <w:p w:rsidR="005323CF" w:rsidRPr="00517305" w:rsidRDefault="005323CF" w:rsidP="005323CF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>участвовать в семинарах, конференциях и иных мероприятиях, проводимых Министерством образования и науки Донецкой Народной Республики с целью повышения квалификации;</w:t>
      </w:r>
    </w:p>
    <w:p w:rsidR="005323CF" w:rsidRPr="00517305" w:rsidRDefault="005323CF" w:rsidP="005323CF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вносить предложения, способствующие совершенствованию проведения процедуры лицензионной и </w:t>
      </w:r>
      <w:proofErr w:type="spellStart"/>
      <w:r w:rsidRPr="00517305">
        <w:rPr>
          <w:sz w:val="24"/>
          <w:szCs w:val="24"/>
        </w:rPr>
        <w:t>аккредитационной</w:t>
      </w:r>
      <w:proofErr w:type="spellEnd"/>
      <w:r w:rsidRPr="00517305">
        <w:rPr>
          <w:sz w:val="24"/>
          <w:szCs w:val="24"/>
        </w:rPr>
        <w:t xml:space="preserve"> экспертизы. </w:t>
      </w:r>
    </w:p>
    <w:p w:rsidR="005323CF" w:rsidRPr="00517305" w:rsidRDefault="005323CF" w:rsidP="005323CF">
      <w:pPr>
        <w:spacing w:after="0" w:line="276" w:lineRule="auto"/>
        <w:rPr>
          <w:sz w:val="24"/>
          <w:szCs w:val="24"/>
        </w:rPr>
      </w:pPr>
      <w:r w:rsidRPr="00517305">
        <w:rPr>
          <w:sz w:val="24"/>
          <w:szCs w:val="24"/>
        </w:rPr>
        <w:t>4. Эксперт несет ответственность:</w:t>
      </w:r>
    </w:p>
    <w:p w:rsidR="005323CF" w:rsidRPr="00517305" w:rsidRDefault="005323CF" w:rsidP="005323CF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t xml:space="preserve">за качество проведения лицензионной или </w:t>
      </w:r>
      <w:proofErr w:type="spellStart"/>
      <w:r w:rsidRPr="00517305">
        <w:rPr>
          <w:sz w:val="24"/>
          <w:szCs w:val="24"/>
        </w:rPr>
        <w:t>аккредитационной</w:t>
      </w:r>
      <w:proofErr w:type="spellEnd"/>
      <w:r w:rsidRPr="00517305">
        <w:rPr>
          <w:sz w:val="24"/>
          <w:szCs w:val="24"/>
        </w:rPr>
        <w:t xml:space="preserve"> экспертизы;</w:t>
      </w:r>
    </w:p>
    <w:p w:rsidR="005323CF" w:rsidRPr="00517305" w:rsidRDefault="005323CF" w:rsidP="005323CF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517305">
        <w:rPr>
          <w:sz w:val="24"/>
          <w:szCs w:val="24"/>
        </w:rPr>
        <w:lastRenderedPageBreak/>
        <w:t xml:space="preserve"> за несоблюдение прав и законных интересов образовательной организации, допущенное при проведении лицензионной или </w:t>
      </w:r>
      <w:proofErr w:type="spellStart"/>
      <w:r w:rsidRPr="00517305">
        <w:rPr>
          <w:sz w:val="24"/>
          <w:szCs w:val="24"/>
        </w:rPr>
        <w:t>аккредитационной</w:t>
      </w:r>
      <w:proofErr w:type="spellEnd"/>
      <w:r w:rsidRPr="00517305">
        <w:rPr>
          <w:sz w:val="24"/>
          <w:szCs w:val="24"/>
        </w:rPr>
        <w:t xml:space="preserve"> экспертизы;</w:t>
      </w:r>
    </w:p>
    <w:p w:rsidR="00C33B50" w:rsidRPr="00DF27AD" w:rsidRDefault="00DF27AD" w:rsidP="00DF2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323CF" w:rsidRPr="00DF27AD">
        <w:rPr>
          <w:sz w:val="24"/>
          <w:szCs w:val="24"/>
        </w:rPr>
        <w:t>за нарушение экспертом требований, предусмотренных нормативными правовыми актами, регламентирующими процедуру проведения лицензирования или государственной аккредитации;</w:t>
      </w:r>
    </w:p>
    <w:p w:rsidR="005323CF" w:rsidRPr="00DF27AD" w:rsidRDefault="00DF27AD" w:rsidP="00DF27AD">
      <w:pPr>
        <w:tabs>
          <w:tab w:val="left" w:pos="1134"/>
        </w:tabs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</w:t>
      </w:r>
      <w:bookmarkStart w:id="0" w:name="_GoBack"/>
      <w:bookmarkEnd w:id="0"/>
      <w:r w:rsidR="005323CF" w:rsidRPr="00DF27AD">
        <w:rPr>
          <w:rFonts w:cs="Times New Roman"/>
          <w:sz w:val="24"/>
          <w:szCs w:val="24"/>
        </w:rPr>
        <w:t xml:space="preserve">за указание недостоверных сведений в документах, представленных в </w:t>
      </w:r>
      <w:proofErr w:type="spellStart"/>
      <w:r w:rsidR="005323CF" w:rsidRPr="00DF27AD">
        <w:rPr>
          <w:rFonts w:cs="Times New Roman"/>
          <w:sz w:val="24"/>
          <w:szCs w:val="24"/>
        </w:rPr>
        <w:t>аккредитационный</w:t>
      </w:r>
      <w:proofErr w:type="spellEnd"/>
      <w:r w:rsidR="005323CF" w:rsidRPr="00DF27AD">
        <w:rPr>
          <w:rFonts w:cs="Times New Roman"/>
          <w:sz w:val="24"/>
          <w:szCs w:val="24"/>
        </w:rPr>
        <w:t xml:space="preserve"> орган.</w:t>
      </w:r>
    </w:p>
    <w:p w:rsidR="005323CF" w:rsidRPr="001C4E9F" w:rsidRDefault="005323CF" w:rsidP="005323CF">
      <w:pPr>
        <w:tabs>
          <w:tab w:val="left" w:pos="1134"/>
        </w:tabs>
        <w:spacing w:after="0" w:line="276" w:lineRule="auto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2954"/>
        <w:gridCol w:w="2954"/>
      </w:tblGrid>
      <w:tr w:rsidR="005323CF" w:rsidRPr="00CE6F26" w:rsidTr="00086DC2">
        <w:trPr>
          <w:trHeight w:val="255"/>
        </w:trPr>
        <w:tc>
          <w:tcPr>
            <w:tcW w:w="3413" w:type="dxa"/>
          </w:tcPr>
          <w:p w:rsidR="005323CF" w:rsidRPr="00CE6F26" w:rsidRDefault="005323CF" w:rsidP="00086DC2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CE6F26">
              <w:rPr>
                <w:rFonts w:cs="Times New Roman"/>
                <w:sz w:val="24"/>
                <w:szCs w:val="24"/>
              </w:rPr>
              <w:t>Министр образования и науки</w:t>
            </w:r>
          </w:p>
        </w:tc>
        <w:tc>
          <w:tcPr>
            <w:tcW w:w="2954" w:type="dxa"/>
          </w:tcPr>
          <w:p w:rsidR="005323CF" w:rsidRPr="00CE6F26" w:rsidRDefault="005323CF" w:rsidP="00086DC2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5323CF" w:rsidRPr="00CE6F26" w:rsidRDefault="005323CF" w:rsidP="00086DC2">
            <w:pPr>
              <w:ind w:firstLine="0"/>
              <w:rPr>
                <w:sz w:val="24"/>
                <w:szCs w:val="24"/>
              </w:rPr>
            </w:pPr>
            <w:r w:rsidRPr="00CE6F26">
              <w:rPr>
                <w:rFonts w:cs="Times New Roman"/>
                <w:sz w:val="24"/>
                <w:szCs w:val="24"/>
              </w:rPr>
              <w:t>Л. П. Полякова</w:t>
            </w:r>
          </w:p>
        </w:tc>
      </w:tr>
    </w:tbl>
    <w:p w:rsidR="005323CF" w:rsidRDefault="005323CF" w:rsidP="005323CF"/>
    <w:sectPr w:rsidR="0053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5DA6"/>
    <w:multiLevelType w:val="hybridMultilevel"/>
    <w:tmpl w:val="EB6AD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5563B"/>
    <w:multiLevelType w:val="hybridMultilevel"/>
    <w:tmpl w:val="CA3A9B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CB38F3"/>
    <w:multiLevelType w:val="hybridMultilevel"/>
    <w:tmpl w:val="EB2A6D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FA17A1"/>
    <w:multiLevelType w:val="hybridMultilevel"/>
    <w:tmpl w:val="5C8029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8447CB"/>
    <w:multiLevelType w:val="hybridMultilevel"/>
    <w:tmpl w:val="23525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8E7B08"/>
    <w:multiLevelType w:val="hybridMultilevel"/>
    <w:tmpl w:val="8EBE91F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92"/>
    <w:rsid w:val="005323CF"/>
    <w:rsid w:val="008A6392"/>
    <w:rsid w:val="00C33B50"/>
    <w:rsid w:val="00D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46589-A1D9-4828-972E-334CC63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CF"/>
    <w:pPr>
      <w:spacing w:line="360" w:lineRule="auto"/>
      <w:ind w:firstLine="709"/>
      <w:jc w:val="both"/>
    </w:pPr>
    <w:rPr>
      <w:rFonts w:ascii="Times New Roman" w:hAnsi="Times New Roman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CF"/>
    <w:pPr>
      <w:ind w:left="720"/>
      <w:contextualSpacing/>
    </w:pPr>
  </w:style>
  <w:style w:type="character" w:customStyle="1" w:styleId="apple-converted-space">
    <w:name w:val="apple-converted-space"/>
    <w:rsid w:val="005323CF"/>
  </w:style>
  <w:style w:type="paragraph" w:customStyle="1" w:styleId="Default">
    <w:name w:val="Default"/>
    <w:rsid w:val="005323C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5323CF"/>
    <w:pPr>
      <w:spacing w:after="0" w:line="240" w:lineRule="auto"/>
      <w:ind w:firstLine="709"/>
      <w:jc w:val="both"/>
    </w:pPr>
    <w:rPr>
      <w:rFonts w:ascii="Times New Roman" w:hAnsi="Times New Roman" w:cstheme="maj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765</Words>
  <Characters>4366</Characters>
  <Application>Microsoft Office Word</Application>
  <DocSecurity>0</DocSecurity>
  <Lines>36</Lines>
  <Paragraphs>10</Paragraphs>
  <ScaleCrop>false</ScaleCrop>
  <Company>diakov.net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2015-08-14T11:40:00Z</dcterms:created>
  <dcterms:modified xsi:type="dcterms:W3CDTF">2016-02-25T08:01:00Z</dcterms:modified>
</cp:coreProperties>
</file>