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DB7540" w:rsidRPr="004E1247" w:rsidTr="003D1E36">
        <w:tc>
          <w:tcPr>
            <w:tcW w:w="5716" w:type="dxa"/>
            <w:shd w:val="clear" w:color="auto" w:fill="auto"/>
          </w:tcPr>
          <w:p w:rsidR="00DB7540" w:rsidRPr="004E1247" w:rsidRDefault="00DB7540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DB7540" w:rsidRPr="00E355E2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14</w:t>
            </w:r>
          </w:p>
          <w:p w:rsidR="00DB7540" w:rsidRPr="004E1247" w:rsidRDefault="00DB7540" w:rsidP="003D1E36">
            <w:pPr>
              <w:tabs>
                <w:tab w:val="left" w:pos="7056"/>
              </w:tabs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</w:rPr>
              <w:t>2.32, 9.8.2, 10.4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DB7540" w:rsidRPr="004E1247" w:rsidRDefault="00DB7540" w:rsidP="00DB7540">
      <w:pPr>
        <w:pStyle w:val="2"/>
        <w:keepNext w:val="0"/>
        <w:spacing w:before="240" w:after="240"/>
        <w:ind w:left="567" w:firstLine="709"/>
        <w:jc w:val="both"/>
        <w:rPr>
          <w:caps/>
          <w:sz w:val="28"/>
        </w:rPr>
      </w:pPr>
      <w:r w:rsidRPr="004E1247">
        <w:rPr>
          <w:sz w:val="28"/>
        </w:rPr>
        <w:t>Требования к маркировке и оформлению упаковок</w:t>
      </w:r>
      <w:r w:rsidRPr="004E1247">
        <w:rPr>
          <w:caps/>
          <w:sz w:val="28"/>
        </w:rPr>
        <w:t xml:space="preserve"> </w:t>
      </w:r>
      <w:r w:rsidRPr="004E1247">
        <w:rPr>
          <w:sz w:val="28"/>
        </w:rPr>
        <w:t>изготовленных</w:t>
      </w:r>
      <w:r>
        <w:rPr>
          <w:sz w:val="28"/>
        </w:rPr>
        <w:t xml:space="preserve"> </w:t>
      </w:r>
      <w:r w:rsidRPr="004E1247">
        <w:rPr>
          <w:sz w:val="28"/>
        </w:rPr>
        <w:t>лекарственных</w:t>
      </w:r>
      <w:r w:rsidRPr="004E1247">
        <w:rPr>
          <w:caps/>
          <w:sz w:val="28"/>
        </w:rPr>
        <w:t xml:space="preserve"> </w:t>
      </w:r>
      <w:r w:rsidRPr="004E1247">
        <w:rPr>
          <w:sz w:val="28"/>
        </w:rPr>
        <w:t>препаратов, предназначенных к отпуску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1. Все лекарственные препараты, изготовленные и расфасованные в аптечной организации или физическим лицом-предпринимателем, имеющим лицензию на фармацевтическую деятельность, офор</w:t>
      </w:r>
      <w:r w:rsidRPr="004E1247">
        <w:rPr>
          <w:sz w:val="28"/>
        </w:rPr>
        <w:t>м</w:t>
      </w:r>
      <w:r w:rsidRPr="004E1247">
        <w:rPr>
          <w:sz w:val="28"/>
        </w:rPr>
        <w:t>ляются соответствующими этикетками.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2. Этикетки для оформления лекарственных препаратов в зависимости от способа их применения, подразделяют: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а) этикетки для лекарственных препаратов внутреннего применения с надписью «Внутреннее»;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б) этикетки для лекарственных препаратов наружного применения с надписью «Наружное»;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в) этикетки на лекарственные препараты для парентерального введения с надписью «Для инъекций», «Для </w:t>
      </w:r>
      <w:proofErr w:type="spellStart"/>
      <w:r w:rsidRPr="004E1247">
        <w:rPr>
          <w:sz w:val="28"/>
        </w:rPr>
        <w:t>инфузий</w:t>
      </w:r>
      <w:proofErr w:type="spellEnd"/>
      <w:r w:rsidRPr="004E1247">
        <w:rPr>
          <w:sz w:val="28"/>
        </w:rPr>
        <w:t>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г) этикетки на глазные лекарственные препараты с надписью «Глазные капли», «Глазная мазь», «Растворы для орошения».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3. Этикетки имеют на белом фоне следующие сигнальные цвета в виде поля: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а) для внутреннего применения – зеленый цвет;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б) для наружного применения – оранжевый цвет;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в) для глазных капель, глазных мазей, растворов для орошения – розовый цвет;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г) для инъекций и </w:t>
      </w:r>
      <w:proofErr w:type="spellStart"/>
      <w:r w:rsidRPr="004E1247">
        <w:rPr>
          <w:sz w:val="28"/>
        </w:rPr>
        <w:t>инфузий</w:t>
      </w:r>
      <w:proofErr w:type="spellEnd"/>
      <w:r w:rsidRPr="004E1247">
        <w:rPr>
          <w:sz w:val="28"/>
        </w:rPr>
        <w:t xml:space="preserve"> – синий цвет.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4. На всех этикетках для оформления изготовленных лекарственных препаратов должны быть о</w:t>
      </w:r>
      <w:r w:rsidRPr="004E1247">
        <w:rPr>
          <w:sz w:val="28"/>
        </w:rPr>
        <w:t>т</w:t>
      </w:r>
      <w:r w:rsidRPr="004E1247">
        <w:rPr>
          <w:sz w:val="28"/>
        </w:rPr>
        <w:t>печатаны предупредительные надписи, соответствующие каждой лекарственной форме: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а) для микстур - «Хранить в прохладном и защищенном от света месте», «Перед употреблен</w:t>
      </w:r>
      <w:r w:rsidRPr="004E1247">
        <w:rPr>
          <w:sz w:val="28"/>
        </w:rPr>
        <w:t>и</w:t>
      </w:r>
      <w:r w:rsidRPr="004E1247">
        <w:rPr>
          <w:sz w:val="28"/>
        </w:rPr>
        <w:t>ем взбалтывать»;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б) для мазей, глазных мазей и глазных капель – «Хранить в прохладном и защищенном от света месте»;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в) для капель внутреннего применения – «Хранить в защищенном от света месте»;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г) для инъекций и </w:t>
      </w:r>
      <w:proofErr w:type="spellStart"/>
      <w:r w:rsidRPr="004E1247">
        <w:rPr>
          <w:sz w:val="28"/>
        </w:rPr>
        <w:t>инфузий</w:t>
      </w:r>
      <w:proofErr w:type="spellEnd"/>
      <w:r w:rsidRPr="004E1247">
        <w:rPr>
          <w:sz w:val="28"/>
        </w:rPr>
        <w:t xml:space="preserve"> - «Стерильно» и др.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5. Все этикетки обязательно должны содержать предупредительную надпись «Беречь от детей».</w:t>
      </w: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DB7540" w:rsidRPr="004E1247" w:rsidTr="003D1E36">
        <w:tc>
          <w:tcPr>
            <w:tcW w:w="5716" w:type="dxa"/>
            <w:shd w:val="clear" w:color="auto" w:fill="auto"/>
          </w:tcPr>
          <w:p w:rsidR="00DB7540" w:rsidRPr="004E1247" w:rsidRDefault="00DB7540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DB7540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DB7540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DB7540" w:rsidRPr="00E355E2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приложения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14</w:t>
            </w:r>
          </w:p>
          <w:p w:rsidR="00DB7540" w:rsidRPr="004E1247" w:rsidRDefault="00DB7540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</w:rPr>
              <w:t>2.32, 9.8.2, 10.4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lastRenderedPageBreak/>
        <w:t>6. Предупредительные надписи, наклеиваемые на изготовленные лекарственные препараты, имеют следующий текст и сигнальные цвета: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а) «Перед употреблением взбалтывать» - на белом фоне зеленый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б) «Хранить в защищенном от света месте» - на синем фоне белый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в) «Хранить в прохладном месте» - на голубом фоне белый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г) «Детское» - на зеленом фоне белый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д) «Для новорожденных» - на зеленом фоне белый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е) «Обращаться с осторожностью» - на белом фоне красный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ж) «Сердечное» - на оранжевом фоне белый шрифт;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з) «Беречь от огня» - на красном фоне белый шрифт.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7. Для лекарственных препаратов, требующих особых условий хранения, обращения и применения, на этикетках могут печататься или наклеиваться дополнительные предупред</w:t>
      </w:r>
      <w:r w:rsidRPr="004E1247">
        <w:rPr>
          <w:sz w:val="28"/>
        </w:rPr>
        <w:t>и</w:t>
      </w:r>
      <w:r w:rsidRPr="004E1247">
        <w:rPr>
          <w:sz w:val="28"/>
        </w:rPr>
        <w:t xml:space="preserve">тельные надписи. 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8. Размеры этикеток определяются в соответствии с размерами посуды или другой упаковки, в которой о</w:t>
      </w:r>
      <w:r w:rsidRPr="004E1247">
        <w:rPr>
          <w:sz w:val="28"/>
        </w:rPr>
        <w:t>т</w:t>
      </w:r>
      <w:r w:rsidRPr="004E1247">
        <w:rPr>
          <w:sz w:val="28"/>
        </w:rPr>
        <w:t xml:space="preserve">пускаются изготовленные лекарственные препараты. 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9. Лекарственные препараты в зависимости от лекарственной формы и назначения следует оформлять соответствующими видами этикеток: </w:t>
      </w:r>
      <w:proofErr w:type="gramStart"/>
      <w:r w:rsidRPr="004E1247">
        <w:rPr>
          <w:sz w:val="28"/>
        </w:rPr>
        <w:t>«Микстура», «Капли», «Порошки», «Глазные капли», «Глазная мазь», «Мазь», «Н</w:t>
      </w:r>
      <w:r w:rsidRPr="004E1247">
        <w:rPr>
          <w:sz w:val="28"/>
        </w:rPr>
        <w:t>а</w:t>
      </w:r>
      <w:r w:rsidRPr="004E1247">
        <w:rPr>
          <w:sz w:val="28"/>
        </w:rPr>
        <w:t>ружное», «Для инъекций», «Капли в нос» и др.</w:t>
      </w:r>
      <w:proofErr w:type="gramEnd"/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10. На этикетках для оформления лекарственных препаратов, изготовленных для населения, должно быть указано: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а) наименование аптечной организации, Ф.И.О. физического лиц</w:t>
      </w:r>
      <w:proofErr w:type="gramStart"/>
      <w:r w:rsidRPr="004E1247">
        <w:rPr>
          <w:sz w:val="28"/>
        </w:rPr>
        <w:t>а-</w:t>
      </w:r>
      <w:proofErr w:type="gramEnd"/>
      <w:r w:rsidRPr="004E1247">
        <w:rPr>
          <w:sz w:val="28"/>
        </w:rPr>
        <w:t xml:space="preserve"> предпринимателя, имеющего лицензию на фармацевтическую деятельность;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б) местонахождение аптечной организации или физического лиц</w:t>
      </w:r>
      <w:proofErr w:type="gramStart"/>
      <w:r w:rsidRPr="004E1247">
        <w:rPr>
          <w:sz w:val="28"/>
        </w:rPr>
        <w:t>а-</w:t>
      </w:r>
      <w:proofErr w:type="gramEnd"/>
      <w:r w:rsidRPr="004E1247">
        <w:rPr>
          <w:sz w:val="28"/>
        </w:rPr>
        <w:t xml:space="preserve"> предпринимателя, имеющего лицензию на фармацевтическую деятельность;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в) номер рецепта врача (требования медицинской организации);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г) Ф.И.О. больного; </w:t>
      </w:r>
    </w:p>
    <w:p w:rsidR="00DB7540" w:rsidRPr="004E1247" w:rsidRDefault="00DB7540" w:rsidP="00DB7540">
      <w:pPr>
        <w:ind w:left="567" w:firstLine="709"/>
        <w:jc w:val="both"/>
        <w:rPr>
          <w:sz w:val="28"/>
        </w:rPr>
      </w:pPr>
      <w:r w:rsidRPr="004E1247">
        <w:rPr>
          <w:sz w:val="28"/>
        </w:rPr>
        <w:t>д) способ применения лекарственного препарата (внутреннее, наружное, для инъекций), вид лекарственной формы (глазные капли, мазь и т.д.);</w:t>
      </w: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е) подробное описание способа применения (для микстур: «</w:t>
      </w:r>
      <w:proofErr w:type="spellStart"/>
      <w:r w:rsidRPr="004E1247">
        <w:rPr>
          <w:sz w:val="28"/>
        </w:rPr>
        <w:t>по___ложке___раз</w:t>
      </w:r>
      <w:proofErr w:type="spellEnd"/>
      <w:r w:rsidRPr="004E1247">
        <w:rPr>
          <w:sz w:val="28"/>
        </w:rPr>
        <w:t xml:space="preserve"> в </w:t>
      </w:r>
      <w:proofErr w:type="spellStart"/>
      <w:r w:rsidRPr="004E1247">
        <w:rPr>
          <w:sz w:val="28"/>
        </w:rPr>
        <w:t>день___еды</w:t>
      </w:r>
      <w:proofErr w:type="spellEnd"/>
      <w:r w:rsidRPr="004E1247">
        <w:rPr>
          <w:sz w:val="28"/>
        </w:rPr>
        <w:t xml:space="preserve">»; для капель для внутреннего употребления: «по ___ </w:t>
      </w:r>
      <w:proofErr w:type="spellStart"/>
      <w:r w:rsidRPr="004E1247">
        <w:rPr>
          <w:sz w:val="28"/>
        </w:rPr>
        <w:t>капель___раз</w:t>
      </w:r>
      <w:proofErr w:type="spellEnd"/>
      <w:r w:rsidRPr="004E1247">
        <w:rPr>
          <w:sz w:val="28"/>
        </w:rPr>
        <w:t xml:space="preserve"> в </w:t>
      </w:r>
      <w:proofErr w:type="spellStart"/>
      <w:r w:rsidRPr="004E1247">
        <w:rPr>
          <w:sz w:val="28"/>
        </w:rPr>
        <w:t>день___еды</w:t>
      </w:r>
      <w:proofErr w:type="spellEnd"/>
      <w:r w:rsidRPr="004E1247">
        <w:rPr>
          <w:sz w:val="28"/>
        </w:rPr>
        <w:t>»; для порошков: «</w:t>
      </w:r>
      <w:proofErr w:type="spellStart"/>
      <w:r w:rsidRPr="004E1247">
        <w:rPr>
          <w:sz w:val="28"/>
        </w:rPr>
        <w:t>по___порошку___раз</w:t>
      </w:r>
      <w:proofErr w:type="spellEnd"/>
      <w:r w:rsidRPr="004E1247">
        <w:rPr>
          <w:sz w:val="28"/>
        </w:rPr>
        <w:t xml:space="preserve"> в </w:t>
      </w:r>
      <w:proofErr w:type="spellStart"/>
      <w:r w:rsidRPr="004E1247">
        <w:rPr>
          <w:sz w:val="28"/>
        </w:rPr>
        <w:t>день__еды</w:t>
      </w:r>
      <w:proofErr w:type="spellEnd"/>
      <w:r w:rsidRPr="004E1247">
        <w:rPr>
          <w:sz w:val="28"/>
        </w:rPr>
        <w:t>»; для глазных капель: «</w:t>
      </w:r>
      <w:proofErr w:type="spellStart"/>
      <w:r w:rsidRPr="004E1247">
        <w:rPr>
          <w:sz w:val="28"/>
        </w:rPr>
        <w:t>по____капель____раз</w:t>
      </w:r>
      <w:proofErr w:type="spellEnd"/>
      <w:r w:rsidRPr="004E1247">
        <w:rPr>
          <w:sz w:val="28"/>
        </w:rPr>
        <w:t xml:space="preserve"> в день </w:t>
      </w:r>
      <w:proofErr w:type="spellStart"/>
      <w:r w:rsidRPr="004E1247">
        <w:rPr>
          <w:sz w:val="28"/>
        </w:rPr>
        <w:t>в____гл</w:t>
      </w:r>
      <w:r w:rsidRPr="004E1247">
        <w:rPr>
          <w:sz w:val="28"/>
        </w:rPr>
        <w:t>а</w:t>
      </w:r>
      <w:r>
        <w:rPr>
          <w:sz w:val="28"/>
        </w:rPr>
        <w:t>з</w:t>
      </w:r>
      <w:proofErr w:type="spellEnd"/>
      <w:r>
        <w:rPr>
          <w:sz w:val="28"/>
        </w:rPr>
        <w:t xml:space="preserve">»; для остальных лекарственных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DB7540" w:rsidRPr="004E1247" w:rsidTr="003D1E36">
        <w:tc>
          <w:tcPr>
            <w:tcW w:w="5716" w:type="dxa"/>
            <w:shd w:val="clear" w:color="auto" w:fill="auto"/>
          </w:tcPr>
          <w:p w:rsidR="00DB7540" w:rsidRPr="004E1247" w:rsidRDefault="00DB7540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DB7540" w:rsidRPr="00E355E2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приложения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14</w:t>
            </w:r>
          </w:p>
          <w:p w:rsidR="00DB7540" w:rsidRPr="004E1247" w:rsidRDefault="00DB7540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</w:rPr>
              <w:t>2.32, 9.8.2, 10.4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DB7540" w:rsidRDefault="00DB7540" w:rsidP="00DB7540">
      <w:pPr>
        <w:widowControl w:val="0"/>
        <w:ind w:left="567"/>
        <w:jc w:val="both"/>
        <w:rPr>
          <w:sz w:val="28"/>
        </w:rPr>
      </w:pPr>
      <w:r>
        <w:rPr>
          <w:sz w:val="28"/>
        </w:rPr>
        <w:t>ф</w:t>
      </w:r>
      <w:r w:rsidRPr="004E1247">
        <w:rPr>
          <w:sz w:val="28"/>
        </w:rPr>
        <w:t>орм, применяемых наружно, должно быть оставлено м</w:t>
      </w:r>
      <w:r w:rsidRPr="004E1247">
        <w:rPr>
          <w:sz w:val="28"/>
        </w:rPr>
        <w:t>е</w:t>
      </w:r>
      <w:r w:rsidRPr="004E1247">
        <w:rPr>
          <w:sz w:val="28"/>
        </w:rPr>
        <w:t xml:space="preserve">сто для указания </w:t>
      </w:r>
    </w:p>
    <w:p w:rsidR="00DB7540" w:rsidRPr="004E1247" w:rsidRDefault="00DB7540" w:rsidP="00DB7540">
      <w:pPr>
        <w:widowControl w:val="0"/>
        <w:ind w:left="567"/>
        <w:jc w:val="both"/>
        <w:rPr>
          <w:sz w:val="28"/>
        </w:rPr>
      </w:pPr>
      <w:r w:rsidRPr="004E1247">
        <w:rPr>
          <w:sz w:val="28"/>
        </w:rPr>
        <w:t xml:space="preserve">способа применения, которое заполняется от руки или штампом. </w:t>
      </w:r>
      <w:proofErr w:type="gramStart"/>
      <w:r w:rsidRPr="004E1247">
        <w:rPr>
          <w:sz w:val="28"/>
        </w:rPr>
        <w:t>На эт</w:t>
      </w:r>
      <w:r w:rsidRPr="004E1247">
        <w:rPr>
          <w:sz w:val="28"/>
        </w:rPr>
        <w:t>и</w:t>
      </w:r>
      <w:r w:rsidRPr="004E1247">
        <w:rPr>
          <w:sz w:val="28"/>
        </w:rPr>
        <w:t xml:space="preserve">кетках лекарственных препаратов для инъекций и </w:t>
      </w:r>
      <w:proofErr w:type="spellStart"/>
      <w:r w:rsidRPr="004E1247">
        <w:rPr>
          <w:sz w:val="28"/>
        </w:rPr>
        <w:t>инфузий</w:t>
      </w:r>
      <w:proofErr w:type="spellEnd"/>
      <w:r w:rsidRPr="004E1247">
        <w:rPr>
          <w:sz w:val="28"/>
        </w:rPr>
        <w:t xml:space="preserve"> должно быть обязательно предусмотрено место для написания с</w:t>
      </w:r>
      <w:r w:rsidRPr="004E1247">
        <w:rPr>
          <w:sz w:val="28"/>
        </w:rPr>
        <w:t>о</w:t>
      </w:r>
      <w:r w:rsidRPr="004E1247">
        <w:rPr>
          <w:sz w:val="28"/>
        </w:rPr>
        <w:t>става лекарственного препарата и указания способа его применения или введения);</w:t>
      </w:r>
      <w:proofErr w:type="gramEnd"/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ж) дата изготовления лекарственного препарата;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з) срок годности лекарственного препарата («Годен </w:t>
      </w:r>
      <w:proofErr w:type="gramStart"/>
      <w:r w:rsidRPr="004E1247">
        <w:rPr>
          <w:sz w:val="28"/>
        </w:rPr>
        <w:t>до</w:t>
      </w:r>
      <w:proofErr w:type="gramEnd"/>
      <w:r w:rsidRPr="004E1247">
        <w:rPr>
          <w:sz w:val="28"/>
        </w:rPr>
        <w:t>____»);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и) цена лекарственного препарата;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к) предостережение «Беречь от детей».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11. На всех этикетках для оформления лекарственных препаратов, изготовленных для медицинских организаций, должно быть указано: 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а) наименование медицинской организации, структурного подразделения (при необходимости);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б) наименование аптечной организации, Ф.И.О. физического лиц</w:t>
      </w:r>
      <w:proofErr w:type="gramStart"/>
      <w:r w:rsidRPr="004E1247">
        <w:rPr>
          <w:sz w:val="28"/>
        </w:rPr>
        <w:t>а-</w:t>
      </w:r>
      <w:proofErr w:type="gramEnd"/>
      <w:r w:rsidRPr="004E1247">
        <w:rPr>
          <w:sz w:val="28"/>
        </w:rPr>
        <w:t xml:space="preserve"> предпринимателя, имеющего лицензию на фармацевтическую деятельность;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в) местонахождение аптечной организации и физического лиц</w:t>
      </w:r>
      <w:proofErr w:type="gramStart"/>
      <w:r w:rsidRPr="004E1247">
        <w:rPr>
          <w:sz w:val="28"/>
        </w:rPr>
        <w:t>а-</w:t>
      </w:r>
      <w:proofErr w:type="gramEnd"/>
      <w:r w:rsidRPr="004E1247">
        <w:rPr>
          <w:sz w:val="28"/>
        </w:rPr>
        <w:t xml:space="preserve"> предпринимателя, имеющего лицензию на фармацевтическую деятельность;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г) Ф.И.О. больного, для которого индивидуально приготовлен лекарственный препарат (при необходимости); 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д) способ применения лекарственного препарата (внутреннее, наружное, для инъекций), вид лекарственной формы (глазные капли, мазь и т.д.);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е) дата изготовления лекарственного препарата;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ж) срок годности лекарственного препарата («Годен </w:t>
      </w:r>
      <w:proofErr w:type="gramStart"/>
      <w:r w:rsidRPr="004E1247">
        <w:rPr>
          <w:sz w:val="28"/>
        </w:rPr>
        <w:t>до</w:t>
      </w:r>
      <w:proofErr w:type="gramEnd"/>
      <w:r w:rsidRPr="004E1247">
        <w:rPr>
          <w:sz w:val="28"/>
        </w:rPr>
        <w:t>____»);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 xml:space="preserve">з) подписи </w:t>
      </w:r>
      <w:proofErr w:type="gramStart"/>
      <w:r w:rsidRPr="004E1247">
        <w:rPr>
          <w:sz w:val="28"/>
        </w:rPr>
        <w:t>изготовившего</w:t>
      </w:r>
      <w:proofErr w:type="gramEnd"/>
      <w:r w:rsidRPr="004E1247">
        <w:rPr>
          <w:sz w:val="28"/>
        </w:rPr>
        <w:t xml:space="preserve">, проверившего и отпустившего лекарственный препарат («Изготовил ____, проверил _______, </w:t>
      </w:r>
      <w:r>
        <w:rPr>
          <w:sz w:val="28"/>
        </w:rPr>
        <w:t xml:space="preserve">       </w:t>
      </w:r>
      <w:r w:rsidRPr="004E1247">
        <w:rPr>
          <w:sz w:val="28"/>
        </w:rPr>
        <w:t>отпустил ________»);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и) номер анализа проверки лекарственного препарата;</w:t>
      </w:r>
    </w:p>
    <w:p w:rsidR="00DB7540" w:rsidRPr="004E1247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к) состав лекарственного препарата (предусматривается пустое место для указания сост</w:t>
      </w:r>
      <w:r w:rsidRPr="004E1247">
        <w:rPr>
          <w:sz w:val="28"/>
        </w:rPr>
        <w:t>а</w:t>
      </w:r>
      <w:r w:rsidRPr="004E1247">
        <w:rPr>
          <w:sz w:val="28"/>
        </w:rPr>
        <w:t xml:space="preserve">ва). На этикетках лекарственных препаратов для инъекций  и </w:t>
      </w:r>
      <w:proofErr w:type="spellStart"/>
      <w:r w:rsidRPr="004E1247">
        <w:rPr>
          <w:sz w:val="28"/>
        </w:rPr>
        <w:t>инфузий</w:t>
      </w:r>
      <w:proofErr w:type="spellEnd"/>
      <w:r w:rsidRPr="004E1247">
        <w:rPr>
          <w:sz w:val="28"/>
        </w:rPr>
        <w:t xml:space="preserve"> должен быть указан способ применения л</w:t>
      </w:r>
      <w:r w:rsidRPr="004E1247">
        <w:rPr>
          <w:sz w:val="28"/>
        </w:rPr>
        <w:t>е</w:t>
      </w:r>
      <w:r w:rsidRPr="004E1247">
        <w:rPr>
          <w:sz w:val="28"/>
        </w:rPr>
        <w:t>карственного препарата: «Внутривенно», «Внутривенно (</w:t>
      </w:r>
      <w:proofErr w:type="spellStart"/>
      <w:r w:rsidRPr="004E1247">
        <w:rPr>
          <w:sz w:val="28"/>
        </w:rPr>
        <w:t>капельно</w:t>
      </w:r>
      <w:proofErr w:type="spellEnd"/>
      <w:r w:rsidRPr="004E1247">
        <w:rPr>
          <w:sz w:val="28"/>
        </w:rPr>
        <w:t>)», «Внутримышечно».</w:t>
      </w: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DB7540" w:rsidRPr="004E1247" w:rsidTr="003D1E36">
        <w:tc>
          <w:tcPr>
            <w:tcW w:w="5716" w:type="dxa"/>
            <w:shd w:val="clear" w:color="auto" w:fill="auto"/>
          </w:tcPr>
          <w:p w:rsidR="00DB7540" w:rsidRPr="004E1247" w:rsidRDefault="00DB7540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DB7540" w:rsidRPr="00E355E2" w:rsidRDefault="00DB7540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приложения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14</w:t>
            </w:r>
          </w:p>
          <w:p w:rsidR="00DB7540" w:rsidRPr="004E1247" w:rsidRDefault="00DB7540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 xml:space="preserve">к Правилам изготовления в условиях аптеки и отпуска лекарственных препаратов для медицинского применения (пункты </w:t>
            </w:r>
            <w:r>
              <w:rPr>
                <w:spacing w:val="-1"/>
              </w:rPr>
              <w:t>2.32, 9.8.2, 10.4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  <w:r w:rsidRPr="004E1247">
        <w:rPr>
          <w:sz w:val="28"/>
        </w:rPr>
        <w:t>12. Текст этикеток должен быть напечатан типографским способом на русском языке или украинском языке. Состав лекарственного препарата пишется от руки или наносится штампом. Н</w:t>
      </w:r>
      <w:r w:rsidRPr="004E1247">
        <w:rPr>
          <w:sz w:val="28"/>
        </w:rPr>
        <w:t>а</w:t>
      </w:r>
      <w:r w:rsidRPr="004E1247">
        <w:rPr>
          <w:sz w:val="28"/>
        </w:rPr>
        <w:t>именования лекарственных препаратов, часто встречающихся в рецептуре, могут быть напечатаны типографским способом.</w:t>
      </w:r>
    </w:p>
    <w:p w:rsidR="00DB7540" w:rsidRDefault="00DB7540" w:rsidP="00DB7540">
      <w:pPr>
        <w:widowControl w:val="0"/>
        <w:ind w:left="567"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DB7540" w:rsidRPr="008A626E" w:rsidTr="003D1E36">
        <w:tc>
          <w:tcPr>
            <w:tcW w:w="4644" w:type="dxa"/>
            <w:shd w:val="clear" w:color="auto" w:fill="auto"/>
          </w:tcPr>
          <w:p w:rsidR="00DB7540" w:rsidRPr="008A626E" w:rsidRDefault="00DB7540" w:rsidP="003D1E36">
            <w:pPr>
              <w:pStyle w:val="a3"/>
              <w:spacing w:before="240"/>
              <w:ind w:left="567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5103" w:type="dxa"/>
            <w:shd w:val="clear" w:color="auto" w:fill="auto"/>
          </w:tcPr>
          <w:p w:rsidR="00DB7540" w:rsidRPr="008A626E" w:rsidRDefault="00DB7540" w:rsidP="003D1E36">
            <w:pPr>
              <w:pStyle w:val="a3"/>
              <w:spacing w:before="240"/>
              <w:ind w:left="567" w:firstLine="709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DB7540" w:rsidRPr="004E1247" w:rsidRDefault="00DB7540" w:rsidP="00DB7540">
      <w:pPr>
        <w:widowControl w:val="0"/>
        <w:jc w:val="both"/>
        <w:rPr>
          <w:sz w:val="28"/>
        </w:rPr>
      </w:pPr>
    </w:p>
    <w:p w:rsidR="00673D25" w:rsidRPr="00DB7540" w:rsidRDefault="00673D25" w:rsidP="00DB7540"/>
    <w:sectPr w:rsidR="00673D25" w:rsidRPr="00DB7540" w:rsidSect="0082154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A0C14"/>
    <w:rsid w:val="002B11AA"/>
    <w:rsid w:val="00510C64"/>
    <w:rsid w:val="00572E25"/>
    <w:rsid w:val="00673D25"/>
    <w:rsid w:val="007E5ACA"/>
    <w:rsid w:val="00B44A04"/>
    <w:rsid w:val="00DB7540"/>
    <w:rsid w:val="00E355AA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0C1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nformat">
    <w:name w:val="ConsPlusNonformat"/>
    <w:rsid w:val="002A0C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C1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0C1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Nonformat">
    <w:name w:val="ConsPlusNonformat"/>
    <w:rsid w:val="002A0C1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0C1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11</cp:revision>
  <dcterms:created xsi:type="dcterms:W3CDTF">2015-06-26T12:12:00Z</dcterms:created>
  <dcterms:modified xsi:type="dcterms:W3CDTF">2015-06-26T12:31:00Z</dcterms:modified>
</cp:coreProperties>
</file>