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FE" w:rsidRPr="00051BB8" w:rsidRDefault="00177BFE" w:rsidP="00177BFE">
      <w:pPr>
        <w:pStyle w:val="a3"/>
        <w:jc w:val="right"/>
      </w:pPr>
      <w:r w:rsidRPr="00051BB8">
        <w:t>Приложение № 2</w:t>
      </w:r>
    </w:p>
    <w:p w:rsidR="00177BFE" w:rsidRPr="0043756F" w:rsidRDefault="00177BFE" w:rsidP="00177BFE">
      <w:pPr>
        <w:jc w:val="right"/>
        <w:rPr>
          <w:sz w:val="28"/>
          <w:szCs w:val="28"/>
        </w:rPr>
      </w:pPr>
      <w:r w:rsidRPr="0043756F">
        <w:rPr>
          <w:sz w:val="28"/>
          <w:szCs w:val="28"/>
        </w:rPr>
        <w:t>УТВЕРЖДЕНО:</w:t>
      </w:r>
      <w:r w:rsidRPr="0043756F">
        <w:rPr>
          <w:sz w:val="28"/>
          <w:szCs w:val="28"/>
        </w:rPr>
        <w:br/>
        <w:t>Приказом Министерства доходов и сборов</w:t>
      </w:r>
      <w:r w:rsidRPr="0043756F">
        <w:rPr>
          <w:sz w:val="28"/>
          <w:szCs w:val="28"/>
        </w:rPr>
        <w:br/>
        <w:t>Донецкой Народной Республики</w:t>
      </w:r>
      <w:r w:rsidRPr="0043756F">
        <w:rPr>
          <w:sz w:val="28"/>
          <w:szCs w:val="28"/>
        </w:rPr>
        <w:br/>
      </w:r>
      <w:hyperlink r:id="rId5" w:history="1">
        <w:r w:rsidRPr="0043756F">
          <w:rPr>
            <w:rStyle w:val="a4"/>
            <w:color w:val="auto"/>
            <w:sz w:val="28"/>
            <w:szCs w:val="28"/>
            <w:u w:val="none"/>
          </w:rPr>
          <w:t>17.02.2015 № 35</w:t>
        </w:r>
      </w:hyperlink>
    </w:p>
    <w:p w:rsidR="00177BFE" w:rsidRPr="0043756F" w:rsidRDefault="00177BFE" w:rsidP="00177BFE">
      <w:pPr>
        <w:pStyle w:val="a3"/>
        <w:rPr>
          <w:sz w:val="28"/>
          <w:szCs w:val="28"/>
        </w:rPr>
      </w:pPr>
      <w:r w:rsidRPr="0043756F">
        <w:rPr>
          <w:sz w:val="28"/>
          <w:szCs w:val="28"/>
        </w:rPr>
        <w:t> </w:t>
      </w:r>
    </w:p>
    <w:p w:rsidR="00177BFE" w:rsidRPr="0043756F" w:rsidRDefault="00177BFE" w:rsidP="00177BFE">
      <w:pPr>
        <w:pStyle w:val="a3"/>
        <w:jc w:val="center"/>
        <w:rPr>
          <w:sz w:val="28"/>
          <w:szCs w:val="28"/>
        </w:rPr>
      </w:pPr>
      <w:r w:rsidRPr="0043756F">
        <w:rPr>
          <w:rStyle w:val="a5"/>
          <w:sz w:val="28"/>
          <w:szCs w:val="28"/>
        </w:rPr>
        <w:t xml:space="preserve">Порядок </w:t>
      </w:r>
      <w:proofErr w:type="gramStart"/>
      <w:r w:rsidRPr="0043756F">
        <w:rPr>
          <w:rStyle w:val="a5"/>
          <w:sz w:val="28"/>
          <w:szCs w:val="28"/>
        </w:rPr>
        <w:t>выдачи Свидетельства/Патента</w:t>
      </w:r>
      <w:r w:rsidRPr="0043756F">
        <w:rPr>
          <w:b/>
          <w:bCs/>
          <w:sz w:val="28"/>
          <w:szCs w:val="28"/>
        </w:rPr>
        <w:br/>
      </w:r>
      <w:r w:rsidRPr="0043756F">
        <w:rPr>
          <w:rStyle w:val="a5"/>
          <w:sz w:val="28"/>
          <w:szCs w:val="28"/>
        </w:rPr>
        <w:t>плательщика упрощенного налога</w:t>
      </w:r>
      <w:proofErr w:type="gramEnd"/>
    </w:p>
    <w:p w:rsidR="00177BFE" w:rsidRPr="0043756F" w:rsidRDefault="00177BFE" w:rsidP="00177BFE">
      <w:pPr>
        <w:pStyle w:val="a3"/>
        <w:jc w:val="center"/>
        <w:rPr>
          <w:sz w:val="28"/>
          <w:szCs w:val="28"/>
        </w:rPr>
      </w:pPr>
      <w:r w:rsidRPr="0043756F">
        <w:rPr>
          <w:sz w:val="28"/>
          <w:szCs w:val="28"/>
        </w:rPr>
        <w:t> 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1. Форма Свидетельства и Патента плательщика упрощенного налога (далее – Свидетельство/Патент) является обязательной к применению на всей территории Донецкой Народной Республики.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В Свидетельстве/Патенте отмечаются такие сведения: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фамилию, имя, отчество физического лица - предпринимателя, регистрационный номер учетной карточки налогоплательщика (идентификационный номер) или серия и номер паспорта (для физических лиц, которые из-за религиозных убеждений в установленном порядке отказались от принятия регистрационного номера учетной карточки налогоплательщика);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данные документа, что подтверждает государственную регистрацию физического лица - предпринимателя;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место осуществления хозяйственной деятельности;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избранные физическим лицом - предпринимателем виды хозяйственной деятельности, в случае осуществления производства - также виды товара (продукции), что производится;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дата (период) выбора или перехода на упрощенный налог;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указывается группа упрощенного налога со ставкой налога;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дата выписки Свидетельства/Патента;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 xml:space="preserve">наименования органа </w:t>
      </w:r>
      <w:proofErr w:type="spellStart"/>
      <w:r w:rsidRPr="0043756F">
        <w:rPr>
          <w:sz w:val="28"/>
          <w:szCs w:val="28"/>
        </w:rPr>
        <w:t>Миндоходов</w:t>
      </w:r>
      <w:proofErr w:type="spellEnd"/>
      <w:r w:rsidRPr="0043756F">
        <w:rPr>
          <w:sz w:val="28"/>
          <w:szCs w:val="28"/>
        </w:rPr>
        <w:t>, который выдал Свидетельство/Патент.  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 xml:space="preserve">Бланк Свидетельства/Патента является документом строгого учета. Учет бланков свидетельств осуществляется органами Министерства доходов и сборов ДНР. Выдача Свидетельства/Патента регистрируется в специальном </w:t>
      </w:r>
      <w:r w:rsidRPr="0043756F">
        <w:rPr>
          <w:sz w:val="28"/>
          <w:szCs w:val="28"/>
        </w:rPr>
        <w:lastRenderedPageBreak/>
        <w:t>журнале, который ведется в произвольной форме и должен быть прошнурован, пронумерован и зарегистрирован в региональной налоговой инспекции.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2. Свидетельство выдается бессрочно исключительно субъекту хозяйствования или уполномоченному им лицу и не может передаваться для осуществления хозяйственной деятельности другим лицам. Патент выдается на календарный год.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Плательщикам упрощенного налога третьей группы, которые осуществляют несколько видов хозяйственной деятельности, на которые установлены разные ставки упрощенного налога, выдается одно Свидетельство.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Свидетельство/Патент выдаётся органом налоговой службы Министерства доходов и сборов ДНР безвозмездно в течение 10 календарных дней со дня представления субъектом хозяйствования заявления.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 xml:space="preserve">Зарегистрированным в установленном порядке физическим лицам - предпринимателям, которые до окончания месяца, в котором состоялась государственная регистрация, подали заявление на уплату упрощенного налога, Свидетельство/Патент выписывается со дня получения органом налоговой службы заявления и выдаётся в течение 10 календарных дней со дня представления субъектом хозяйствования такого заявления. По желанию плательщика </w:t>
      </w:r>
      <w:proofErr w:type="gramStart"/>
      <w:r w:rsidRPr="0043756F">
        <w:rPr>
          <w:sz w:val="28"/>
          <w:szCs w:val="28"/>
        </w:rPr>
        <w:t>возможен</w:t>
      </w:r>
      <w:proofErr w:type="gramEnd"/>
      <w:r w:rsidRPr="0043756F">
        <w:rPr>
          <w:sz w:val="28"/>
          <w:szCs w:val="28"/>
        </w:rPr>
        <w:t xml:space="preserve"> с первого числа следующего месяца после подачи такого заявления.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При принятии решения об изменении группы упрощенного налога плательщик обязан подать заявление не позднее чем, за 5 дней до начала месяца, в котором будет изменена группа упрощенного налога.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3. Оригинал Свидетельства/Патента хранится у плательщика налога и предъявляется работникам контролирующих органов, которым предоставлены соответствующие функциональные полномочия на проведение проверки. Копия Свидетельства/Патента должна размещаться на рабочем месте наемного работника или субъекта хозяйственной деятельности.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В случае потери или повреждения Свидетельства/Патента такому плательщику выдается дубликат Свидетельства/Патента согласно этому Порядку.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4. Основаниями для принятия органом налоговой службы решения об отказе в выдаче субъекту ведения хозяйства Свидетельства/Патента есть: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несоответствие такого субъекта хозяйствования требованиям Временного положения о налоговой системе;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lastRenderedPageBreak/>
        <w:t>предоставление заявления о переходе на уплату упрощенного налога позже, чем за 5 дней до начала месяца.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 xml:space="preserve">5. В случае отказа в выдаче Свидетельства/Патента орган </w:t>
      </w:r>
      <w:proofErr w:type="spellStart"/>
      <w:r w:rsidRPr="0043756F">
        <w:rPr>
          <w:sz w:val="28"/>
          <w:szCs w:val="28"/>
        </w:rPr>
        <w:t>Миндоходов</w:t>
      </w:r>
      <w:proofErr w:type="spellEnd"/>
      <w:r w:rsidRPr="0043756F">
        <w:rPr>
          <w:sz w:val="28"/>
          <w:szCs w:val="28"/>
        </w:rPr>
        <w:t xml:space="preserve"> обязан предоставить в течение 10 календарных дней со дня представления субъектом хозяйствования заявления письменный мотивируемый отказ, который может быть обжалован субъектом хозяйствования в установленном порядке.      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 xml:space="preserve">6. К ранее выданному Свидетельству/Патенту в день представления плательщиком упрощенного налога заявления органом </w:t>
      </w:r>
      <w:proofErr w:type="spellStart"/>
      <w:r w:rsidRPr="0043756F">
        <w:rPr>
          <w:sz w:val="28"/>
          <w:szCs w:val="28"/>
        </w:rPr>
        <w:t>Миндоходов</w:t>
      </w:r>
      <w:proofErr w:type="spellEnd"/>
      <w:r w:rsidRPr="0043756F">
        <w:rPr>
          <w:sz w:val="28"/>
          <w:szCs w:val="28"/>
        </w:rPr>
        <w:t xml:space="preserve"> ДНР вносятся изменения относительно: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фамилии, имени, отчество физического лица - предпринимателя, или серии и номера паспорта (для физических лиц, которые из-за религиозных убеждений в установленном порядке отказались от принятия регистрационного номера  учетной карточки налогоплательщика);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места осуществления хозяйственной деятельности;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видов хозяйственной деятельности.</w:t>
      </w:r>
    </w:p>
    <w:p w:rsidR="00177BFE" w:rsidRPr="0043756F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>7. По желанию плательщика упрощенного налога ранее выданное Свидетельство/Патент может быть заменено в случае наличия у такого плательщика налога обстоятельств,  отмеченных в пункте 6 этого Порядка на новое Свидетельство/Патент согласно этому Порядку.</w:t>
      </w:r>
    </w:p>
    <w:p w:rsidR="00177BFE" w:rsidRDefault="00177BFE" w:rsidP="00177BFE">
      <w:pPr>
        <w:pStyle w:val="a3"/>
        <w:jc w:val="both"/>
        <w:rPr>
          <w:sz w:val="28"/>
          <w:szCs w:val="28"/>
        </w:rPr>
      </w:pPr>
      <w:r w:rsidRPr="0043756F">
        <w:rPr>
          <w:sz w:val="28"/>
          <w:szCs w:val="28"/>
        </w:rPr>
        <w:t xml:space="preserve">До получения нового Свидетельства плательщик упрощенного налога осуществляет хозяйственную деятельность на основании ранее выданного Свидетельства/Патента, которое возвращается органу Министерства доходов и сборов в день получения нового Свидетельства или Патента. </w:t>
      </w:r>
    </w:p>
    <w:p w:rsidR="00177BFE" w:rsidRDefault="00177BFE" w:rsidP="00177BFE">
      <w:pPr>
        <w:pStyle w:val="a3"/>
        <w:jc w:val="both"/>
        <w:rPr>
          <w:sz w:val="28"/>
          <w:szCs w:val="28"/>
        </w:rPr>
      </w:pPr>
    </w:p>
    <w:p w:rsidR="00177BFE" w:rsidRDefault="00177BFE" w:rsidP="00177B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D523C7" w:rsidRDefault="00177BFE" w:rsidP="00177BFE">
      <w:r>
        <w:rPr>
          <w:sz w:val="28"/>
          <w:szCs w:val="28"/>
        </w:rPr>
        <w:t>налогообложения физических лиц                                                  А.В. Павлов</w:t>
      </w:r>
      <w:bookmarkStart w:id="0" w:name="_GoBack"/>
      <w:bookmarkEnd w:id="0"/>
    </w:p>
    <w:sectPr w:rsidR="00D5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6B"/>
    <w:rsid w:val="00177BFE"/>
    <w:rsid w:val="00CE426B"/>
    <w:rsid w:val="00D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BFE"/>
    <w:pPr>
      <w:spacing w:before="100" w:beforeAutospacing="1" w:after="100" w:afterAutospacing="1"/>
    </w:pPr>
  </w:style>
  <w:style w:type="character" w:styleId="a4">
    <w:name w:val="Hyperlink"/>
    <w:basedOn w:val="a0"/>
    <w:rsid w:val="00177BFE"/>
    <w:rPr>
      <w:color w:val="0000FF"/>
      <w:u w:val="single"/>
    </w:rPr>
  </w:style>
  <w:style w:type="character" w:styleId="a5">
    <w:name w:val="Strong"/>
    <w:basedOn w:val="a0"/>
    <w:qFormat/>
    <w:rsid w:val="00177B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BFE"/>
    <w:pPr>
      <w:spacing w:before="100" w:beforeAutospacing="1" w:after="100" w:afterAutospacing="1"/>
    </w:pPr>
  </w:style>
  <w:style w:type="character" w:styleId="a4">
    <w:name w:val="Hyperlink"/>
    <w:basedOn w:val="a0"/>
    <w:rsid w:val="00177BFE"/>
    <w:rPr>
      <w:color w:val="0000FF"/>
      <w:u w:val="single"/>
    </w:rPr>
  </w:style>
  <w:style w:type="character" w:styleId="a5">
    <w:name w:val="Strong"/>
    <w:basedOn w:val="a0"/>
    <w:qFormat/>
    <w:rsid w:val="00177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sdnr.info/index.php/normativnye-dokumenty/14-normativnye-dokumenty/241-prikaz-ot-17-02-2015-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Company>diakov.net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2015-07-22T09:31:00Z</dcterms:created>
  <dcterms:modified xsi:type="dcterms:W3CDTF">2015-07-22T09:31:00Z</dcterms:modified>
</cp:coreProperties>
</file>