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1F" w:rsidRPr="0006580F" w:rsidRDefault="00D42D1F" w:rsidP="00D42D1F">
      <w:pPr>
        <w:spacing w:line="276" w:lineRule="auto"/>
        <w:rPr>
          <w:rFonts w:eastAsia="Calibri"/>
          <w:sz w:val="26"/>
          <w:szCs w:val="26"/>
          <w:highlight w:val="yellow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ab/>
      </w:r>
      <w:r w:rsidRPr="00315E54">
        <w:rPr>
          <w:rFonts w:eastAsia="Calibri"/>
          <w:sz w:val="26"/>
          <w:szCs w:val="26"/>
          <w:lang w:eastAsia="en-US"/>
        </w:rPr>
        <w:tab/>
      </w:r>
      <w:r w:rsidRPr="00315E54">
        <w:rPr>
          <w:rFonts w:eastAsia="Calibri"/>
          <w:sz w:val="26"/>
          <w:szCs w:val="26"/>
          <w:lang w:eastAsia="en-US"/>
        </w:rPr>
        <w:tab/>
      </w:r>
      <w:r w:rsidRPr="00315E54">
        <w:rPr>
          <w:rFonts w:eastAsia="Calibri"/>
          <w:sz w:val="26"/>
          <w:szCs w:val="26"/>
          <w:lang w:eastAsia="en-US"/>
        </w:rPr>
        <w:tab/>
      </w:r>
      <w:r w:rsidRPr="00315E54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  <w:t xml:space="preserve">     </w:t>
      </w:r>
      <w:r w:rsidRPr="00895E4E">
        <w:rPr>
          <w:rFonts w:eastAsia="Calibri"/>
          <w:lang w:eastAsia="en-US"/>
        </w:rPr>
        <w:t>Приложение 4</w:t>
      </w:r>
    </w:p>
    <w:p w:rsidR="00D42D1F" w:rsidRPr="00895E4E" w:rsidRDefault="00D42D1F" w:rsidP="00D42D1F">
      <w:pPr>
        <w:spacing w:line="276" w:lineRule="auto"/>
        <w:rPr>
          <w:rFonts w:eastAsia="Calibri"/>
          <w:color w:val="000000"/>
          <w:lang w:eastAsia="en-US"/>
        </w:rPr>
      </w:pPr>
      <w:r w:rsidRPr="00895E4E">
        <w:rPr>
          <w:rFonts w:eastAsia="Calibri"/>
          <w:lang w:eastAsia="en-US"/>
        </w:rPr>
        <w:tab/>
      </w:r>
      <w:r w:rsidRPr="00895E4E">
        <w:rPr>
          <w:rFonts w:eastAsia="Calibri"/>
          <w:lang w:eastAsia="en-US"/>
        </w:rPr>
        <w:tab/>
      </w:r>
      <w:r w:rsidRPr="00895E4E">
        <w:rPr>
          <w:rFonts w:eastAsia="Calibri"/>
          <w:lang w:eastAsia="en-US"/>
        </w:rPr>
        <w:tab/>
      </w:r>
      <w:r w:rsidRPr="00895E4E">
        <w:rPr>
          <w:rFonts w:eastAsia="Calibri"/>
          <w:lang w:eastAsia="en-US"/>
        </w:rPr>
        <w:tab/>
      </w:r>
      <w:r w:rsidRPr="00895E4E">
        <w:rPr>
          <w:rFonts w:eastAsia="Calibri"/>
          <w:lang w:eastAsia="en-US"/>
        </w:rPr>
        <w:tab/>
      </w:r>
      <w:r w:rsidRPr="00895E4E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</w:t>
      </w:r>
      <w:r w:rsidRPr="003C7494">
        <w:rPr>
          <w:rFonts w:eastAsia="Calibri"/>
          <w:color w:val="000000"/>
          <w:lang w:eastAsia="en-US"/>
        </w:rPr>
        <w:t>к Порядку выписки рецептов</w:t>
      </w:r>
      <w:r w:rsidRPr="00895E4E">
        <w:rPr>
          <w:rFonts w:eastAsia="Calibri"/>
          <w:color w:val="000000"/>
          <w:lang w:eastAsia="en-US"/>
        </w:rPr>
        <w:t xml:space="preserve"> и </w:t>
      </w:r>
    </w:p>
    <w:p w:rsidR="00D42D1F" w:rsidRPr="00895E4E" w:rsidRDefault="00D42D1F" w:rsidP="00D42D1F">
      <w:pPr>
        <w:spacing w:line="276" w:lineRule="auto"/>
        <w:rPr>
          <w:rFonts w:eastAsia="Calibri"/>
          <w:color w:val="000000"/>
          <w:lang w:eastAsia="en-US"/>
        </w:rPr>
      </w:pPr>
      <w:r w:rsidRPr="00895E4E">
        <w:rPr>
          <w:rFonts w:eastAsia="Calibri"/>
          <w:color w:val="000000"/>
          <w:lang w:eastAsia="en-US"/>
        </w:rPr>
        <w:tab/>
      </w:r>
      <w:r w:rsidRPr="00895E4E">
        <w:rPr>
          <w:rFonts w:eastAsia="Calibri"/>
          <w:color w:val="000000"/>
          <w:lang w:eastAsia="en-US"/>
        </w:rPr>
        <w:tab/>
      </w:r>
      <w:r w:rsidRPr="00895E4E">
        <w:rPr>
          <w:rFonts w:eastAsia="Calibri"/>
          <w:color w:val="000000"/>
          <w:lang w:eastAsia="en-US"/>
        </w:rPr>
        <w:tab/>
      </w:r>
      <w:r w:rsidRPr="00895E4E">
        <w:rPr>
          <w:rFonts w:eastAsia="Calibri"/>
          <w:color w:val="000000"/>
          <w:lang w:eastAsia="en-US"/>
        </w:rPr>
        <w:tab/>
      </w:r>
      <w:r w:rsidRPr="00895E4E">
        <w:rPr>
          <w:rFonts w:eastAsia="Calibri"/>
          <w:color w:val="000000"/>
          <w:lang w:eastAsia="en-US"/>
        </w:rPr>
        <w:tab/>
      </w:r>
      <w:r w:rsidRPr="00895E4E"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 xml:space="preserve">      </w:t>
      </w:r>
      <w:r w:rsidRPr="00895E4E">
        <w:rPr>
          <w:rFonts w:eastAsia="Calibri"/>
          <w:color w:val="000000"/>
          <w:lang w:eastAsia="en-US"/>
        </w:rPr>
        <w:t xml:space="preserve">требований-заказов на </w:t>
      </w:r>
      <w:proofErr w:type="gramStart"/>
      <w:r w:rsidRPr="00895E4E">
        <w:rPr>
          <w:rFonts w:eastAsia="Calibri"/>
          <w:color w:val="000000"/>
          <w:lang w:eastAsia="en-US"/>
        </w:rPr>
        <w:t>лекарственные</w:t>
      </w:r>
      <w:proofErr w:type="gramEnd"/>
      <w:r w:rsidRPr="00895E4E">
        <w:rPr>
          <w:rFonts w:eastAsia="Calibri"/>
          <w:color w:val="000000"/>
          <w:lang w:eastAsia="en-US"/>
        </w:rPr>
        <w:t xml:space="preserve"> </w:t>
      </w:r>
    </w:p>
    <w:p w:rsidR="00D42D1F" w:rsidRPr="00315E54" w:rsidRDefault="00D42D1F" w:rsidP="00D42D1F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895E4E">
        <w:rPr>
          <w:rFonts w:eastAsia="Calibri"/>
          <w:color w:val="000000"/>
          <w:lang w:eastAsia="en-US"/>
        </w:rPr>
        <w:tab/>
      </w:r>
      <w:r w:rsidRPr="00895E4E">
        <w:rPr>
          <w:rFonts w:eastAsia="Calibri"/>
          <w:color w:val="000000"/>
          <w:lang w:eastAsia="en-US"/>
        </w:rPr>
        <w:tab/>
      </w:r>
      <w:r w:rsidRPr="00895E4E">
        <w:rPr>
          <w:rFonts w:eastAsia="Calibri"/>
          <w:color w:val="000000"/>
          <w:lang w:eastAsia="en-US"/>
        </w:rPr>
        <w:tab/>
      </w:r>
      <w:r w:rsidRPr="00895E4E">
        <w:rPr>
          <w:rFonts w:eastAsia="Calibri"/>
          <w:color w:val="000000"/>
          <w:lang w:eastAsia="en-US"/>
        </w:rPr>
        <w:tab/>
      </w:r>
      <w:r w:rsidRPr="00895E4E">
        <w:rPr>
          <w:rFonts w:eastAsia="Calibri"/>
          <w:color w:val="000000"/>
          <w:lang w:eastAsia="en-US"/>
        </w:rPr>
        <w:tab/>
      </w:r>
      <w:r w:rsidRPr="00895E4E"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 xml:space="preserve">      </w:t>
      </w:r>
      <w:r w:rsidRPr="00895E4E">
        <w:rPr>
          <w:rFonts w:eastAsia="Calibri"/>
          <w:color w:val="000000"/>
          <w:lang w:eastAsia="en-US"/>
        </w:rPr>
        <w:t>средства и изделия медицинского назначения</w:t>
      </w:r>
      <w:r w:rsidRPr="00315E54">
        <w:rPr>
          <w:rFonts w:eastAsia="Calibri"/>
          <w:color w:val="000000"/>
          <w:sz w:val="22"/>
          <w:szCs w:val="22"/>
          <w:lang w:eastAsia="en-US"/>
        </w:rPr>
        <w:t> </w:t>
      </w:r>
    </w:p>
    <w:p w:rsidR="00D42D1F" w:rsidRPr="00315E54" w:rsidRDefault="00D42D1F" w:rsidP="00D42D1F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D42D1F" w:rsidRPr="00315E54" w:rsidRDefault="00D42D1F" w:rsidP="00D42D1F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315E54">
        <w:rPr>
          <w:rFonts w:eastAsia="Calibri"/>
          <w:b/>
          <w:sz w:val="26"/>
          <w:szCs w:val="26"/>
          <w:lang w:eastAsia="en-US"/>
        </w:rPr>
        <w:t>Перечень</w:t>
      </w:r>
    </w:p>
    <w:p w:rsidR="00D42D1F" w:rsidRPr="00315E54" w:rsidRDefault="00D42D1F" w:rsidP="00D42D1F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 xml:space="preserve"> лекарственных средств, </w:t>
      </w:r>
    </w:p>
    <w:p w:rsidR="00D42D1F" w:rsidRPr="00315E54" w:rsidRDefault="00D42D1F" w:rsidP="00D42D1F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 xml:space="preserve">подлежащих </w:t>
      </w:r>
      <w:proofErr w:type="gramStart"/>
      <w:r w:rsidRPr="00315E54">
        <w:rPr>
          <w:rFonts w:eastAsia="Calibri"/>
          <w:sz w:val="26"/>
          <w:szCs w:val="26"/>
          <w:lang w:eastAsia="en-US"/>
        </w:rPr>
        <w:t>предметно-количественному</w:t>
      </w:r>
      <w:proofErr w:type="gramEnd"/>
    </w:p>
    <w:p w:rsidR="00D42D1F" w:rsidRDefault="00D42D1F" w:rsidP="00D42D1F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 xml:space="preserve"> учету в учреждениях здравоохранения</w:t>
      </w:r>
    </w:p>
    <w:p w:rsidR="00D42D1F" w:rsidRPr="00315E54" w:rsidRDefault="00D42D1F" w:rsidP="00D42D1F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D42D1F" w:rsidRPr="00315E54" w:rsidRDefault="00D42D1F" w:rsidP="00D42D1F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 xml:space="preserve">1. Наркотические лекарственные средства. </w:t>
      </w:r>
    </w:p>
    <w:p w:rsidR="00D42D1F" w:rsidRPr="00315E54" w:rsidRDefault="00D42D1F" w:rsidP="00D42D1F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 xml:space="preserve">2. Психотропные лекарственные средства. </w:t>
      </w:r>
    </w:p>
    <w:p w:rsidR="00D42D1F" w:rsidRPr="00315E54" w:rsidRDefault="00D42D1F" w:rsidP="00D42D1F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 xml:space="preserve">3. Ядовитые и сильнодействующие лекарственные средства (по международным непатентованным названиям): </w:t>
      </w:r>
    </w:p>
    <w:p w:rsidR="00D42D1F" w:rsidRPr="00315E54" w:rsidRDefault="00D42D1F" w:rsidP="00D42D1F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 xml:space="preserve">атропин и его соли (порошок), </w:t>
      </w:r>
    </w:p>
    <w:p w:rsidR="00D42D1F" w:rsidRPr="00315E54" w:rsidRDefault="00D42D1F" w:rsidP="00D42D1F">
      <w:pPr>
        <w:spacing w:line="276" w:lineRule="auto"/>
        <w:rPr>
          <w:rFonts w:eastAsia="Calibri"/>
          <w:sz w:val="26"/>
          <w:szCs w:val="26"/>
          <w:lang w:eastAsia="en-US"/>
        </w:rPr>
      </w:pPr>
      <w:proofErr w:type="spellStart"/>
      <w:r w:rsidRPr="00315E54">
        <w:rPr>
          <w:rFonts w:eastAsia="Calibri"/>
          <w:sz w:val="26"/>
          <w:szCs w:val="26"/>
          <w:lang w:eastAsia="en-US"/>
        </w:rPr>
        <w:t>кетамин</w:t>
      </w:r>
      <w:proofErr w:type="spellEnd"/>
      <w:r w:rsidRPr="00315E54">
        <w:rPr>
          <w:rFonts w:eastAsia="Calibri"/>
          <w:sz w:val="26"/>
          <w:szCs w:val="26"/>
          <w:lang w:eastAsia="en-US"/>
        </w:rPr>
        <w:t xml:space="preserve">, </w:t>
      </w:r>
    </w:p>
    <w:p w:rsidR="00D42D1F" w:rsidRPr="00315E54" w:rsidRDefault="00D42D1F" w:rsidP="00D42D1F">
      <w:pPr>
        <w:spacing w:line="276" w:lineRule="auto"/>
        <w:rPr>
          <w:rFonts w:eastAsia="Calibri"/>
          <w:sz w:val="26"/>
          <w:szCs w:val="26"/>
          <w:lang w:eastAsia="en-US"/>
        </w:rPr>
      </w:pPr>
      <w:proofErr w:type="spellStart"/>
      <w:r w:rsidRPr="00315E54">
        <w:rPr>
          <w:rFonts w:eastAsia="Calibri"/>
          <w:sz w:val="26"/>
          <w:szCs w:val="26"/>
          <w:lang w:eastAsia="en-US"/>
        </w:rPr>
        <w:t>тетракаин</w:t>
      </w:r>
      <w:proofErr w:type="spellEnd"/>
      <w:r w:rsidRPr="00315E54">
        <w:rPr>
          <w:rFonts w:eastAsia="Calibri"/>
          <w:sz w:val="26"/>
          <w:szCs w:val="26"/>
          <w:lang w:eastAsia="en-US"/>
        </w:rPr>
        <w:t xml:space="preserve"> (порошок), </w:t>
      </w:r>
    </w:p>
    <w:p w:rsidR="00D42D1F" w:rsidRPr="00315E54" w:rsidRDefault="00D42D1F" w:rsidP="00D42D1F">
      <w:pPr>
        <w:spacing w:line="276" w:lineRule="auto"/>
        <w:rPr>
          <w:rFonts w:eastAsia="Calibri"/>
          <w:sz w:val="26"/>
          <w:szCs w:val="26"/>
          <w:lang w:eastAsia="en-US"/>
        </w:rPr>
      </w:pPr>
      <w:proofErr w:type="spellStart"/>
      <w:r w:rsidRPr="00315E54">
        <w:rPr>
          <w:rFonts w:eastAsia="Calibri"/>
          <w:sz w:val="26"/>
          <w:szCs w:val="26"/>
          <w:lang w:eastAsia="en-US"/>
        </w:rPr>
        <w:t>тригексифенидил</w:t>
      </w:r>
      <w:proofErr w:type="spellEnd"/>
      <w:r w:rsidRPr="00315E54">
        <w:rPr>
          <w:rFonts w:eastAsia="Calibri"/>
          <w:sz w:val="26"/>
          <w:szCs w:val="26"/>
          <w:lang w:eastAsia="en-US"/>
        </w:rPr>
        <w:t xml:space="preserve">, </w:t>
      </w:r>
    </w:p>
    <w:p w:rsidR="00D42D1F" w:rsidRPr="00315E54" w:rsidRDefault="00D42D1F" w:rsidP="00D42D1F">
      <w:pPr>
        <w:spacing w:line="276" w:lineRule="auto"/>
        <w:rPr>
          <w:rFonts w:eastAsia="Calibri"/>
          <w:sz w:val="26"/>
          <w:szCs w:val="26"/>
          <w:lang w:eastAsia="en-US"/>
        </w:rPr>
      </w:pPr>
      <w:proofErr w:type="spellStart"/>
      <w:r w:rsidRPr="00315E54">
        <w:rPr>
          <w:rFonts w:eastAsia="Calibri"/>
          <w:sz w:val="26"/>
          <w:szCs w:val="26"/>
          <w:lang w:eastAsia="en-US"/>
        </w:rPr>
        <w:t>атракурий</w:t>
      </w:r>
      <w:proofErr w:type="spellEnd"/>
      <w:r w:rsidRPr="00315E54">
        <w:rPr>
          <w:rFonts w:eastAsia="Calibri"/>
          <w:sz w:val="26"/>
          <w:szCs w:val="26"/>
          <w:lang w:eastAsia="en-US"/>
        </w:rPr>
        <w:t xml:space="preserve">, </w:t>
      </w:r>
    </w:p>
    <w:p w:rsidR="00D42D1F" w:rsidRPr="00315E54" w:rsidRDefault="00D42D1F" w:rsidP="00D42D1F">
      <w:pPr>
        <w:spacing w:line="276" w:lineRule="auto"/>
        <w:rPr>
          <w:rFonts w:eastAsia="Calibri"/>
          <w:sz w:val="26"/>
          <w:szCs w:val="26"/>
          <w:lang w:eastAsia="en-US"/>
        </w:rPr>
      </w:pPr>
      <w:proofErr w:type="spellStart"/>
      <w:r w:rsidRPr="00315E54">
        <w:rPr>
          <w:rFonts w:eastAsia="Calibri"/>
          <w:sz w:val="26"/>
          <w:szCs w:val="26"/>
          <w:lang w:eastAsia="en-US"/>
        </w:rPr>
        <w:t>векуроний</w:t>
      </w:r>
      <w:proofErr w:type="spellEnd"/>
      <w:r w:rsidRPr="00315E54">
        <w:rPr>
          <w:rFonts w:eastAsia="Calibri"/>
          <w:sz w:val="26"/>
          <w:szCs w:val="26"/>
          <w:lang w:eastAsia="en-US"/>
        </w:rPr>
        <w:t xml:space="preserve">, </w:t>
      </w:r>
    </w:p>
    <w:p w:rsidR="00D42D1F" w:rsidRPr="00315E54" w:rsidRDefault="00D42D1F" w:rsidP="00D42D1F">
      <w:pPr>
        <w:spacing w:line="276" w:lineRule="auto"/>
        <w:rPr>
          <w:rFonts w:eastAsia="Calibri"/>
          <w:sz w:val="26"/>
          <w:szCs w:val="26"/>
          <w:lang w:eastAsia="en-US"/>
        </w:rPr>
      </w:pPr>
      <w:proofErr w:type="spellStart"/>
      <w:r w:rsidRPr="00315E54">
        <w:rPr>
          <w:rFonts w:eastAsia="Calibri"/>
          <w:sz w:val="26"/>
          <w:szCs w:val="26"/>
          <w:lang w:eastAsia="en-US"/>
        </w:rPr>
        <w:t>пипекуроний</w:t>
      </w:r>
      <w:proofErr w:type="spellEnd"/>
      <w:r w:rsidRPr="00315E54">
        <w:rPr>
          <w:rFonts w:eastAsia="Calibri"/>
          <w:sz w:val="26"/>
          <w:szCs w:val="26"/>
          <w:lang w:eastAsia="en-US"/>
        </w:rPr>
        <w:t xml:space="preserve">, </w:t>
      </w:r>
    </w:p>
    <w:p w:rsidR="00D42D1F" w:rsidRPr="00315E54" w:rsidRDefault="00D42D1F" w:rsidP="00D42D1F">
      <w:pPr>
        <w:spacing w:line="276" w:lineRule="auto"/>
        <w:rPr>
          <w:rFonts w:eastAsia="Calibri"/>
          <w:sz w:val="26"/>
          <w:szCs w:val="26"/>
          <w:lang w:eastAsia="en-US"/>
        </w:rPr>
      </w:pPr>
      <w:proofErr w:type="spellStart"/>
      <w:r w:rsidRPr="00315E54">
        <w:rPr>
          <w:rFonts w:eastAsia="Calibri"/>
          <w:sz w:val="26"/>
          <w:szCs w:val="26"/>
          <w:lang w:eastAsia="en-US"/>
        </w:rPr>
        <w:t>рокуроний</w:t>
      </w:r>
      <w:proofErr w:type="spellEnd"/>
      <w:r w:rsidRPr="00315E54">
        <w:rPr>
          <w:rFonts w:eastAsia="Calibri"/>
          <w:sz w:val="26"/>
          <w:szCs w:val="26"/>
          <w:lang w:eastAsia="en-US"/>
        </w:rPr>
        <w:t xml:space="preserve">, </w:t>
      </w:r>
    </w:p>
    <w:p w:rsidR="00D42D1F" w:rsidRPr="00315E54" w:rsidRDefault="00D42D1F" w:rsidP="00D42D1F">
      <w:pPr>
        <w:spacing w:line="276" w:lineRule="auto"/>
        <w:rPr>
          <w:rFonts w:eastAsia="Calibri"/>
          <w:sz w:val="26"/>
          <w:szCs w:val="26"/>
          <w:lang w:eastAsia="en-US"/>
        </w:rPr>
      </w:pPr>
      <w:proofErr w:type="spellStart"/>
      <w:r w:rsidRPr="00315E54">
        <w:rPr>
          <w:rFonts w:eastAsia="Calibri"/>
          <w:sz w:val="26"/>
          <w:szCs w:val="26"/>
          <w:lang w:eastAsia="en-US"/>
        </w:rPr>
        <w:t>суксаметоний</w:t>
      </w:r>
      <w:proofErr w:type="spellEnd"/>
      <w:r w:rsidRPr="00315E54">
        <w:rPr>
          <w:rFonts w:eastAsia="Calibri"/>
          <w:sz w:val="26"/>
          <w:szCs w:val="26"/>
          <w:lang w:eastAsia="en-US"/>
        </w:rPr>
        <w:t xml:space="preserve">, </w:t>
      </w:r>
    </w:p>
    <w:p w:rsidR="00D42D1F" w:rsidRPr="00315E54" w:rsidRDefault="00D42D1F" w:rsidP="00D42D1F">
      <w:pPr>
        <w:spacing w:line="276" w:lineRule="auto"/>
        <w:rPr>
          <w:rFonts w:eastAsia="Calibri"/>
          <w:sz w:val="26"/>
          <w:szCs w:val="26"/>
          <w:lang w:eastAsia="en-US"/>
        </w:rPr>
      </w:pPr>
      <w:proofErr w:type="spellStart"/>
      <w:r w:rsidRPr="00315E54">
        <w:rPr>
          <w:rFonts w:eastAsia="Calibri"/>
          <w:sz w:val="26"/>
          <w:szCs w:val="26"/>
          <w:lang w:eastAsia="en-US"/>
        </w:rPr>
        <w:t>буторфанол</w:t>
      </w:r>
      <w:proofErr w:type="spellEnd"/>
      <w:r w:rsidRPr="00315E54">
        <w:rPr>
          <w:rFonts w:eastAsia="Calibri"/>
          <w:sz w:val="26"/>
          <w:szCs w:val="26"/>
          <w:lang w:eastAsia="en-US"/>
        </w:rPr>
        <w:t xml:space="preserve"> (</w:t>
      </w:r>
      <w:proofErr w:type="spellStart"/>
      <w:r w:rsidRPr="00315E54">
        <w:rPr>
          <w:rFonts w:eastAsia="Calibri"/>
          <w:sz w:val="26"/>
          <w:szCs w:val="26"/>
          <w:lang w:eastAsia="en-US"/>
        </w:rPr>
        <w:t>морадол</w:t>
      </w:r>
      <w:proofErr w:type="spellEnd"/>
      <w:r w:rsidRPr="00315E54">
        <w:rPr>
          <w:rFonts w:eastAsia="Calibri"/>
          <w:sz w:val="26"/>
          <w:szCs w:val="26"/>
          <w:lang w:eastAsia="en-US"/>
        </w:rPr>
        <w:t xml:space="preserve"> и т.п.), </w:t>
      </w:r>
    </w:p>
    <w:p w:rsidR="00D42D1F" w:rsidRPr="00315E54" w:rsidRDefault="00D42D1F" w:rsidP="00D42D1F">
      <w:pPr>
        <w:spacing w:line="276" w:lineRule="auto"/>
        <w:rPr>
          <w:rFonts w:eastAsia="Calibri"/>
          <w:sz w:val="26"/>
          <w:szCs w:val="26"/>
          <w:lang w:eastAsia="en-US"/>
        </w:rPr>
      </w:pPr>
      <w:proofErr w:type="spellStart"/>
      <w:r w:rsidRPr="00315E54">
        <w:rPr>
          <w:rFonts w:eastAsia="Calibri"/>
          <w:sz w:val="26"/>
          <w:szCs w:val="26"/>
          <w:lang w:eastAsia="en-US"/>
        </w:rPr>
        <w:t>дифенгидрамин</w:t>
      </w:r>
      <w:proofErr w:type="spellEnd"/>
      <w:r w:rsidRPr="00315E54">
        <w:rPr>
          <w:rFonts w:eastAsia="Calibri"/>
          <w:sz w:val="26"/>
          <w:szCs w:val="26"/>
          <w:lang w:eastAsia="en-US"/>
        </w:rPr>
        <w:t xml:space="preserve"> (димедрол) (твердые формы), </w:t>
      </w:r>
    </w:p>
    <w:p w:rsidR="00D42D1F" w:rsidRPr="00315E54" w:rsidRDefault="00D42D1F" w:rsidP="00D42D1F">
      <w:pPr>
        <w:spacing w:line="276" w:lineRule="auto"/>
        <w:rPr>
          <w:rFonts w:eastAsia="Calibri"/>
          <w:sz w:val="26"/>
          <w:szCs w:val="26"/>
          <w:lang w:eastAsia="en-US"/>
        </w:rPr>
      </w:pPr>
      <w:proofErr w:type="spellStart"/>
      <w:r w:rsidRPr="00315E54">
        <w:rPr>
          <w:rFonts w:eastAsia="Calibri"/>
          <w:sz w:val="26"/>
          <w:szCs w:val="26"/>
          <w:lang w:eastAsia="en-US"/>
        </w:rPr>
        <w:t>зопиклон</w:t>
      </w:r>
      <w:proofErr w:type="spellEnd"/>
      <w:r w:rsidRPr="00315E54">
        <w:rPr>
          <w:rFonts w:eastAsia="Calibri"/>
          <w:sz w:val="26"/>
          <w:szCs w:val="26"/>
          <w:lang w:eastAsia="en-US"/>
        </w:rPr>
        <w:t xml:space="preserve">, </w:t>
      </w:r>
    </w:p>
    <w:p w:rsidR="00D42D1F" w:rsidRPr="00315E54" w:rsidRDefault="00D42D1F" w:rsidP="00D42D1F">
      <w:pPr>
        <w:spacing w:line="276" w:lineRule="auto"/>
        <w:rPr>
          <w:rFonts w:eastAsia="Calibri"/>
          <w:sz w:val="26"/>
          <w:szCs w:val="26"/>
          <w:lang w:eastAsia="en-US"/>
        </w:rPr>
      </w:pPr>
      <w:proofErr w:type="spellStart"/>
      <w:r w:rsidRPr="00315E54">
        <w:rPr>
          <w:rFonts w:eastAsia="Calibri"/>
          <w:sz w:val="26"/>
          <w:szCs w:val="26"/>
          <w:lang w:eastAsia="en-US"/>
        </w:rPr>
        <w:t>клонидина</w:t>
      </w:r>
      <w:proofErr w:type="spellEnd"/>
      <w:r w:rsidRPr="00315E54">
        <w:rPr>
          <w:rFonts w:eastAsia="Calibri"/>
          <w:sz w:val="26"/>
          <w:szCs w:val="26"/>
          <w:lang w:eastAsia="en-US"/>
        </w:rPr>
        <w:t xml:space="preserve"> (клофелин) (субстанция, жидкие формы), </w:t>
      </w:r>
    </w:p>
    <w:p w:rsidR="00D42D1F" w:rsidRPr="00315E54" w:rsidRDefault="00D42D1F" w:rsidP="00D42D1F">
      <w:pPr>
        <w:spacing w:line="276" w:lineRule="auto"/>
        <w:rPr>
          <w:rFonts w:eastAsia="Calibri"/>
          <w:sz w:val="26"/>
          <w:szCs w:val="26"/>
          <w:lang w:eastAsia="en-US"/>
        </w:rPr>
      </w:pPr>
      <w:proofErr w:type="spellStart"/>
      <w:r w:rsidRPr="00315E54">
        <w:rPr>
          <w:rFonts w:eastAsia="Calibri"/>
          <w:sz w:val="26"/>
          <w:szCs w:val="26"/>
          <w:lang w:eastAsia="en-US"/>
        </w:rPr>
        <w:t>метандиенон</w:t>
      </w:r>
      <w:proofErr w:type="spellEnd"/>
      <w:r w:rsidRPr="00315E54">
        <w:rPr>
          <w:rFonts w:eastAsia="Calibri"/>
          <w:sz w:val="26"/>
          <w:szCs w:val="26"/>
          <w:lang w:eastAsia="en-US"/>
        </w:rPr>
        <w:t xml:space="preserve">, </w:t>
      </w:r>
    </w:p>
    <w:p w:rsidR="00D42D1F" w:rsidRPr="00315E54" w:rsidRDefault="00D42D1F" w:rsidP="00D42D1F">
      <w:pPr>
        <w:spacing w:line="276" w:lineRule="auto"/>
        <w:rPr>
          <w:rFonts w:eastAsia="Calibri"/>
          <w:sz w:val="26"/>
          <w:szCs w:val="26"/>
          <w:lang w:eastAsia="en-US"/>
        </w:rPr>
      </w:pPr>
      <w:proofErr w:type="spellStart"/>
      <w:r w:rsidRPr="00315E54">
        <w:rPr>
          <w:rFonts w:eastAsia="Calibri"/>
          <w:sz w:val="26"/>
          <w:szCs w:val="26"/>
          <w:lang w:eastAsia="en-US"/>
        </w:rPr>
        <w:t>нандролон</w:t>
      </w:r>
      <w:proofErr w:type="spellEnd"/>
      <w:r w:rsidRPr="00315E54">
        <w:rPr>
          <w:rFonts w:eastAsia="Calibri"/>
          <w:sz w:val="26"/>
          <w:szCs w:val="26"/>
          <w:lang w:eastAsia="en-US"/>
        </w:rPr>
        <w:t xml:space="preserve">, </w:t>
      </w:r>
    </w:p>
    <w:p w:rsidR="00D42D1F" w:rsidRPr="00315E54" w:rsidRDefault="00D42D1F" w:rsidP="00D42D1F">
      <w:pPr>
        <w:spacing w:line="276" w:lineRule="auto"/>
        <w:rPr>
          <w:rFonts w:eastAsia="Calibri"/>
          <w:sz w:val="26"/>
          <w:szCs w:val="26"/>
          <w:lang w:eastAsia="en-US"/>
        </w:rPr>
      </w:pPr>
      <w:proofErr w:type="spellStart"/>
      <w:r w:rsidRPr="00315E54">
        <w:rPr>
          <w:rFonts w:eastAsia="Calibri"/>
          <w:sz w:val="26"/>
          <w:szCs w:val="26"/>
          <w:lang w:eastAsia="en-US"/>
        </w:rPr>
        <w:t>прометазин</w:t>
      </w:r>
      <w:proofErr w:type="spellEnd"/>
      <w:r w:rsidRPr="00315E54">
        <w:rPr>
          <w:rFonts w:eastAsia="Calibri"/>
          <w:sz w:val="26"/>
          <w:szCs w:val="26"/>
          <w:lang w:eastAsia="en-US"/>
        </w:rPr>
        <w:t>.</w:t>
      </w:r>
    </w:p>
    <w:p w:rsidR="00D42D1F" w:rsidRPr="00315E54" w:rsidRDefault="00D42D1F" w:rsidP="00D42D1F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>4. Комбинированные лекарственные средства, содержащие эфедрин (кроме лекарственных сре</w:t>
      </w:r>
      <w:proofErr w:type="gramStart"/>
      <w:r w:rsidRPr="00315E54">
        <w:rPr>
          <w:rFonts w:eastAsia="Calibri"/>
          <w:sz w:val="26"/>
          <w:szCs w:val="26"/>
          <w:lang w:eastAsia="en-US"/>
        </w:rPr>
        <w:t>дств в ф</w:t>
      </w:r>
      <w:proofErr w:type="gramEnd"/>
      <w:r w:rsidRPr="00315E54">
        <w:rPr>
          <w:rFonts w:eastAsia="Calibri"/>
          <w:sz w:val="26"/>
          <w:szCs w:val="26"/>
          <w:lang w:eastAsia="en-US"/>
        </w:rPr>
        <w:t xml:space="preserve">орме сиропов), </w:t>
      </w:r>
      <w:proofErr w:type="spellStart"/>
      <w:r w:rsidRPr="00315E54">
        <w:rPr>
          <w:rFonts w:eastAsia="Calibri"/>
          <w:sz w:val="26"/>
          <w:szCs w:val="26"/>
          <w:lang w:eastAsia="en-US"/>
        </w:rPr>
        <w:t>трамадол</w:t>
      </w:r>
      <w:proofErr w:type="spellEnd"/>
      <w:r w:rsidRPr="00315E54">
        <w:rPr>
          <w:rFonts w:eastAsia="Calibri"/>
          <w:sz w:val="26"/>
          <w:szCs w:val="26"/>
          <w:lang w:eastAsia="en-US"/>
        </w:rPr>
        <w:t xml:space="preserve">, псевдоэфедрин и </w:t>
      </w:r>
      <w:proofErr w:type="spellStart"/>
      <w:r w:rsidRPr="00315E54">
        <w:rPr>
          <w:rFonts w:eastAsia="Calibri"/>
          <w:sz w:val="26"/>
          <w:szCs w:val="26"/>
          <w:lang w:eastAsia="en-US"/>
        </w:rPr>
        <w:t>декстропропоксифен</w:t>
      </w:r>
      <w:proofErr w:type="spellEnd"/>
      <w:r w:rsidRPr="00315E54">
        <w:rPr>
          <w:rFonts w:eastAsia="Calibri"/>
          <w:sz w:val="26"/>
          <w:szCs w:val="26"/>
          <w:lang w:eastAsia="en-US"/>
        </w:rPr>
        <w:t>.</w:t>
      </w:r>
    </w:p>
    <w:p w:rsidR="00D42D1F" w:rsidRPr="00315E54" w:rsidRDefault="00D42D1F" w:rsidP="00D42D1F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>5. Лекарственные средства (</w:t>
      </w:r>
      <w:proofErr w:type="gramStart"/>
      <w:r w:rsidRPr="00315E54">
        <w:rPr>
          <w:rFonts w:eastAsia="Calibri"/>
          <w:sz w:val="26"/>
          <w:szCs w:val="26"/>
          <w:lang w:eastAsia="en-US"/>
        </w:rPr>
        <w:t>по</w:t>
      </w:r>
      <w:proofErr w:type="gramEnd"/>
      <w:r w:rsidRPr="00315E54">
        <w:rPr>
          <w:rFonts w:eastAsia="Calibri"/>
          <w:sz w:val="26"/>
          <w:szCs w:val="26"/>
          <w:lang w:eastAsia="en-US"/>
        </w:rPr>
        <w:t xml:space="preserve"> международным непатентованным названием): </w:t>
      </w:r>
      <w:proofErr w:type="spellStart"/>
      <w:r w:rsidRPr="00315E54">
        <w:rPr>
          <w:rFonts w:eastAsia="Calibri"/>
          <w:sz w:val="26"/>
          <w:szCs w:val="26"/>
          <w:lang w:eastAsia="en-US"/>
        </w:rPr>
        <w:t>тропикамид</w:t>
      </w:r>
      <w:proofErr w:type="spellEnd"/>
      <w:r w:rsidRPr="00315E54">
        <w:rPr>
          <w:rFonts w:eastAsia="Calibri"/>
          <w:sz w:val="26"/>
          <w:szCs w:val="26"/>
          <w:lang w:eastAsia="en-US"/>
        </w:rPr>
        <w:t>.</w:t>
      </w:r>
    </w:p>
    <w:p w:rsidR="00D42D1F" w:rsidRPr="00315E54" w:rsidRDefault="00D42D1F" w:rsidP="00D42D1F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 xml:space="preserve">Примечания. </w:t>
      </w:r>
    </w:p>
    <w:p w:rsidR="00D42D1F" w:rsidRPr="00315E54" w:rsidRDefault="00D42D1F" w:rsidP="00D42D1F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 xml:space="preserve">1. Не подлежат предметно-количественному учету медицинские аптечки транспортных средств, в которые входит раствор </w:t>
      </w:r>
      <w:proofErr w:type="spellStart"/>
      <w:r w:rsidRPr="00315E54">
        <w:rPr>
          <w:rFonts w:eastAsia="Calibri"/>
          <w:sz w:val="26"/>
          <w:szCs w:val="26"/>
          <w:lang w:eastAsia="en-US"/>
        </w:rPr>
        <w:t>буторфанола</w:t>
      </w:r>
      <w:proofErr w:type="spellEnd"/>
      <w:r w:rsidRPr="00315E54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315E54">
        <w:rPr>
          <w:rFonts w:eastAsia="Calibri"/>
          <w:sz w:val="26"/>
          <w:szCs w:val="26"/>
          <w:lang w:eastAsia="en-US"/>
        </w:rPr>
        <w:t>тартрата</w:t>
      </w:r>
      <w:proofErr w:type="spellEnd"/>
      <w:r w:rsidRPr="00315E54">
        <w:rPr>
          <w:rFonts w:eastAsia="Calibri"/>
          <w:sz w:val="26"/>
          <w:szCs w:val="26"/>
          <w:lang w:eastAsia="en-US"/>
        </w:rPr>
        <w:t xml:space="preserve"> для инъекций 0,2 % по 1 мл в </w:t>
      </w:r>
      <w:proofErr w:type="gramStart"/>
      <w:r w:rsidRPr="00315E54">
        <w:rPr>
          <w:rFonts w:eastAsia="Calibri"/>
          <w:sz w:val="26"/>
          <w:szCs w:val="26"/>
          <w:lang w:eastAsia="en-US"/>
        </w:rPr>
        <w:t>шприц-тюбиках</w:t>
      </w:r>
      <w:proofErr w:type="gramEnd"/>
      <w:r w:rsidRPr="00315E54">
        <w:rPr>
          <w:rFonts w:eastAsia="Calibri"/>
          <w:sz w:val="26"/>
          <w:szCs w:val="26"/>
          <w:lang w:eastAsia="en-US"/>
        </w:rPr>
        <w:t xml:space="preserve">. </w:t>
      </w:r>
    </w:p>
    <w:p w:rsidR="00D42D1F" w:rsidRPr="00315E54" w:rsidRDefault="00D42D1F" w:rsidP="00D42D1F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D42D1F" w:rsidRDefault="00D42D1F" w:rsidP="00D42D1F">
      <w:pPr>
        <w:spacing w:line="27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Министр здравоохранения</w:t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  <w:t xml:space="preserve">В. </w:t>
      </w:r>
      <w:proofErr w:type="spellStart"/>
      <w:r>
        <w:rPr>
          <w:rFonts w:eastAsia="Calibri"/>
          <w:sz w:val="26"/>
          <w:szCs w:val="26"/>
          <w:lang w:eastAsia="en-US"/>
        </w:rPr>
        <w:t>В.Кучковой</w:t>
      </w:r>
      <w:proofErr w:type="spellEnd"/>
    </w:p>
    <w:p w:rsidR="00673D25" w:rsidRDefault="00D42D1F" w:rsidP="00D42D1F">
      <w:pPr>
        <w:spacing w:line="276" w:lineRule="auto"/>
      </w:pPr>
      <w:r>
        <w:rPr>
          <w:rFonts w:eastAsia="Calibri"/>
          <w:sz w:val="26"/>
          <w:szCs w:val="26"/>
          <w:lang w:eastAsia="en-US"/>
        </w:rPr>
        <w:t xml:space="preserve"> Министр Внутренних дел                                                                 О.В. Берёза</w:t>
      </w:r>
      <w:bookmarkStart w:id="0" w:name="_GoBack"/>
      <w:bookmarkEnd w:id="0"/>
    </w:p>
    <w:sectPr w:rsidR="00673D25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3B"/>
    <w:rsid w:val="00673D25"/>
    <w:rsid w:val="00AB3D3B"/>
    <w:rsid w:val="00B44A04"/>
    <w:rsid w:val="00D4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1F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1F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2</cp:revision>
  <dcterms:created xsi:type="dcterms:W3CDTF">2015-06-17T14:33:00Z</dcterms:created>
  <dcterms:modified xsi:type="dcterms:W3CDTF">2015-06-17T14:34:00Z</dcterms:modified>
</cp:coreProperties>
</file>