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32" w:rsidRPr="00895E4E" w:rsidRDefault="00136A32" w:rsidP="00136A32">
      <w:pPr>
        <w:spacing w:line="276" w:lineRule="auto"/>
        <w:rPr>
          <w:rFonts w:eastAsia="Calibri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ab/>
      </w:r>
      <w:r w:rsidRPr="00315E54">
        <w:rPr>
          <w:rFonts w:eastAsia="Calibri"/>
          <w:sz w:val="26"/>
          <w:szCs w:val="26"/>
          <w:lang w:eastAsia="en-US"/>
        </w:rPr>
        <w:tab/>
      </w:r>
      <w:r w:rsidRPr="00315E54">
        <w:rPr>
          <w:rFonts w:eastAsia="Calibri"/>
          <w:sz w:val="26"/>
          <w:szCs w:val="26"/>
          <w:lang w:eastAsia="en-US"/>
        </w:rPr>
        <w:tab/>
      </w:r>
      <w:r w:rsidRPr="00315E54">
        <w:rPr>
          <w:rFonts w:eastAsia="Calibri"/>
          <w:sz w:val="26"/>
          <w:szCs w:val="26"/>
          <w:lang w:eastAsia="en-US"/>
        </w:rPr>
        <w:tab/>
      </w:r>
      <w:r w:rsidRPr="00315E54">
        <w:rPr>
          <w:rFonts w:eastAsia="Calibri"/>
          <w:sz w:val="26"/>
          <w:szCs w:val="26"/>
          <w:lang w:eastAsia="en-US"/>
        </w:rPr>
        <w:tab/>
      </w:r>
      <w:r w:rsidRPr="00315E54">
        <w:rPr>
          <w:rFonts w:eastAsia="Calibri"/>
          <w:sz w:val="26"/>
          <w:szCs w:val="26"/>
          <w:lang w:eastAsia="en-US"/>
        </w:rPr>
        <w:tab/>
        <w:t xml:space="preserve">      </w:t>
      </w:r>
      <w:r w:rsidRPr="00895E4E">
        <w:rPr>
          <w:rFonts w:eastAsia="Calibri"/>
          <w:lang w:eastAsia="en-US"/>
        </w:rPr>
        <w:t>Приложение 5</w:t>
      </w:r>
    </w:p>
    <w:p w:rsidR="00136A32" w:rsidRPr="00895E4E" w:rsidRDefault="00136A32" w:rsidP="00136A32">
      <w:pPr>
        <w:spacing w:line="276" w:lineRule="auto"/>
        <w:ind w:left="4678" w:hanging="4678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</w:t>
      </w:r>
      <w:r w:rsidRPr="003C7494">
        <w:rPr>
          <w:rFonts w:eastAsia="Calibri"/>
          <w:color w:val="000000"/>
          <w:lang w:eastAsia="en-US"/>
        </w:rPr>
        <w:t>к Порядку выписки рецептов</w:t>
      </w:r>
      <w:r w:rsidRPr="00895E4E">
        <w:rPr>
          <w:rFonts w:eastAsia="Calibri"/>
          <w:color w:val="000000"/>
          <w:lang w:eastAsia="en-US"/>
        </w:rPr>
        <w:t xml:space="preserve"> и    </w:t>
      </w:r>
    </w:p>
    <w:p w:rsidR="00136A32" w:rsidRDefault="00136A32" w:rsidP="00136A32">
      <w:pPr>
        <w:spacing w:line="276" w:lineRule="auto"/>
        <w:ind w:left="3534" w:firstLine="708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</w:t>
      </w:r>
      <w:r w:rsidRPr="00895E4E">
        <w:rPr>
          <w:rFonts w:eastAsia="Calibri"/>
          <w:color w:val="000000"/>
          <w:lang w:eastAsia="en-US"/>
        </w:rPr>
        <w:t>требований-з</w:t>
      </w:r>
      <w:r>
        <w:rPr>
          <w:rFonts w:eastAsia="Calibri"/>
          <w:color w:val="000000"/>
          <w:lang w:eastAsia="en-US"/>
        </w:rPr>
        <w:t xml:space="preserve">аказов на </w:t>
      </w:r>
      <w:proofErr w:type="gramStart"/>
      <w:r>
        <w:rPr>
          <w:rFonts w:eastAsia="Calibri"/>
          <w:color w:val="000000"/>
          <w:lang w:eastAsia="en-US"/>
        </w:rPr>
        <w:t>лекарственные</w:t>
      </w:r>
      <w:proofErr w:type="gramEnd"/>
    </w:p>
    <w:p w:rsidR="00136A32" w:rsidRPr="00E36005" w:rsidRDefault="00136A32" w:rsidP="00136A32">
      <w:pPr>
        <w:spacing w:line="276" w:lineRule="auto"/>
        <w:ind w:left="4242" w:firstLine="6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lang w:eastAsia="en-US"/>
        </w:rPr>
        <w:t xml:space="preserve">      </w:t>
      </w:r>
      <w:r w:rsidRPr="00895E4E">
        <w:rPr>
          <w:rFonts w:eastAsia="Calibri"/>
          <w:color w:val="000000"/>
          <w:lang w:eastAsia="en-US"/>
        </w:rPr>
        <w:t>средства и изделия медицинского назначения</w:t>
      </w:r>
      <w:r w:rsidRPr="00315E54">
        <w:rPr>
          <w:rFonts w:eastAsia="Calibri"/>
          <w:color w:val="000000"/>
          <w:sz w:val="22"/>
          <w:szCs w:val="22"/>
          <w:lang w:eastAsia="en-US"/>
        </w:rPr>
        <w:t> </w:t>
      </w:r>
    </w:p>
    <w:p w:rsidR="00136A32" w:rsidRPr="00315E54" w:rsidRDefault="00136A32" w:rsidP="00136A32">
      <w:pPr>
        <w:spacing w:line="276" w:lineRule="auto"/>
        <w:rPr>
          <w:rFonts w:eastAsia="Calibri"/>
          <w:b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ab/>
      </w:r>
      <w:r w:rsidRPr="00315E54">
        <w:rPr>
          <w:rFonts w:eastAsia="Calibri"/>
          <w:sz w:val="26"/>
          <w:szCs w:val="26"/>
          <w:lang w:eastAsia="en-US"/>
        </w:rPr>
        <w:tab/>
      </w:r>
      <w:r w:rsidRPr="00315E54">
        <w:rPr>
          <w:rFonts w:eastAsia="Calibri"/>
          <w:sz w:val="26"/>
          <w:szCs w:val="26"/>
          <w:lang w:eastAsia="en-US"/>
        </w:rPr>
        <w:tab/>
      </w:r>
      <w:r w:rsidRPr="00315E54">
        <w:rPr>
          <w:rFonts w:eastAsia="Calibri"/>
          <w:sz w:val="26"/>
          <w:szCs w:val="26"/>
          <w:lang w:eastAsia="en-US"/>
        </w:rPr>
        <w:tab/>
      </w:r>
      <w:r w:rsidRPr="00315E54">
        <w:rPr>
          <w:rFonts w:eastAsia="Calibri"/>
          <w:sz w:val="26"/>
          <w:szCs w:val="26"/>
          <w:lang w:eastAsia="en-US"/>
        </w:rPr>
        <w:tab/>
        <w:t xml:space="preserve">        </w:t>
      </w:r>
      <w:r w:rsidRPr="00315E54">
        <w:rPr>
          <w:rFonts w:eastAsia="Calibri"/>
          <w:b/>
          <w:sz w:val="26"/>
          <w:szCs w:val="26"/>
          <w:lang w:eastAsia="en-US"/>
        </w:rPr>
        <w:t xml:space="preserve">Перечень </w:t>
      </w:r>
    </w:p>
    <w:p w:rsidR="00136A32" w:rsidRPr="00315E54" w:rsidRDefault="00136A32" w:rsidP="00136A32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>лекарственных средств (по международным непатентованным названиям),</w:t>
      </w:r>
    </w:p>
    <w:p w:rsidR="00136A32" w:rsidRPr="00315E54" w:rsidRDefault="00136A32" w:rsidP="00136A32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>на которые не разрешается выписывать Рецепты</w:t>
      </w:r>
    </w:p>
    <w:p w:rsidR="00136A32" w:rsidRPr="00315E54" w:rsidRDefault="00136A32" w:rsidP="00136A32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Фармакотерапевтическая группа Международное непатентованное название </w:t>
      </w:r>
    </w:p>
    <w:p w:rsidR="00136A32" w:rsidRPr="00315E54" w:rsidRDefault="00136A32" w:rsidP="00136A32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Средства для наркоза </w:t>
      </w:r>
    </w:p>
    <w:p w:rsidR="00136A32" w:rsidRPr="00315E54" w:rsidRDefault="00136A32" w:rsidP="00136A32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Азота закись </w:t>
      </w:r>
    </w:p>
    <w:p w:rsidR="00136A32" w:rsidRPr="00315E54" w:rsidRDefault="00136A32" w:rsidP="00136A32">
      <w:pPr>
        <w:spacing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315E54">
        <w:rPr>
          <w:rFonts w:eastAsia="Calibri"/>
          <w:sz w:val="26"/>
          <w:szCs w:val="26"/>
          <w:lang w:eastAsia="en-US"/>
        </w:rPr>
        <w:t>Галотан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 </w:t>
      </w:r>
    </w:p>
    <w:p w:rsidR="00136A32" w:rsidRPr="00315E54" w:rsidRDefault="00136A32" w:rsidP="00136A32">
      <w:pPr>
        <w:spacing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315E54">
        <w:rPr>
          <w:rFonts w:eastAsia="Calibri"/>
          <w:sz w:val="26"/>
          <w:szCs w:val="26"/>
          <w:lang w:eastAsia="en-US"/>
        </w:rPr>
        <w:t>Гексенал</w:t>
      </w:r>
      <w:proofErr w:type="spellEnd"/>
    </w:p>
    <w:p w:rsidR="00136A32" w:rsidRPr="00315E54" w:rsidRDefault="00136A32" w:rsidP="00136A32">
      <w:pPr>
        <w:spacing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315E54">
        <w:rPr>
          <w:rFonts w:eastAsia="Calibri"/>
          <w:sz w:val="26"/>
          <w:szCs w:val="26"/>
          <w:lang w:eastAsia="en-US"/>
        </w:rPr>
        <w:t>Гексобарбитал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 </w:t>
      </w:r>
    </w:p>
    <w:p w:rsidR="00136A32" w:rsidRPr="00315E54" w:rsidRDefault="00136A32" w:rsidP="00136A32">
      <w:pPr>
        <w:spacing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315E54">
        <w:rPr>
          <w:rFonts w:eastAsia="Calibri"/>
          <w:sz w:val="26"/>
          <w:szCs w:val="26"/>
          <w:lang w:eastAsia="en-US"/>
        </w:rPr>
        <w:t>Диетиловий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 эфир </w:t>
      </w:r>
    </w:p>
    <w:p w:rsidR="00136A32" w:rsidRPr="00315E54" w:rsidRDefault="00136A32" w:rsidP="00136A32">
      <w:pPr>
        <w:spacing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315E54">
        <w:rPr>
          <w:rFonts w:eastAsia="Calibri"/>
          <w:sz w:val="26"/>
          <w:szCs w:val="26"/>
          <w:lang w:eastAsia="en-US"/>
        </w:rPr>
        <w:t>Енфлуран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 </w:t>
      </w:r>
    </w:p>
    <w:p w:rsidR="00136A32" w:rsidRPr="00315E54" w:rsidRDefault="00136A32" w:rsidP="00136A32">
      <w:pPr>
        <w:spacing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315E54">
        <w:rPr>
          <w:rFonts w:eastAsia="Calibri"/>
          <w:sz w:val="26"/>
          <w:szCs w:val="26"/>
          <w:lang w:eastAsia="en-US"/>
        </w:rPr>
        <w:t>томидат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 </w:t>
      </w:r>
    </w:p>
    <w:p w:rsidR="00136A32" w:rsidRPr="00315E54" w:rsidRDefault="00136A32" w:rsidP="00136A32">
      <w:pPr>
        <w:spacing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315E54">
        <w:rPr>
          <w:rFonts w:eastAsia="Calibri"/>
          <w:sz w:val="26"/>
          <w:szCs w:val="26"/>
          <w:lang w:eastAsia="en-US"/>
        </w:rPr>
        <w:t>Изофлуран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 </w:t>
      </w:r>
    </w:p>
    <w:p w:rsidR="00136A32" w:rsidRPr="00315E54" w:rsidRDefault="00136A32" w:rsidP="00136A32">
      <w:pPr>
        <w:spacing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315E54">
        <w:rPr>
          <w:rFonts w:eastAsia="Calibri"/>
          <w:sz w:val="26"/>
          <w:szCs w:val="26"/>
          <w:lang w:eastAsia="en-US"/>
        </w:rPr>
        <w:t>Кетамин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 </w:t>
      </w:r>
    </w:p>
    <w:p w:rsidR="00136A32" w:rsidRPr="00315E54" w:rsidRDefault="00136A32" w:rsidP="00136A32">
      <w:pPr>
        <w:spacing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315E54">
        <w:rPr>
          <w:rFonts w:eastAsia="Calibri"/>
          <w:sz w:val="26"/>
          <w:szCs w:val="26"/>
          <w:lang w:eastAsia="en-US"/>
        </w:rPr>
        <w:t>Метогекситал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 </w:t>
      </w:r>
    </w:p>
    <w:p w:rsidR="00136A32" w:rsidRPr="00315E54" w:rsidRDefault="00136A32" w:rsidP="00136A32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Натрия </w:t>
      </w:r>
      <w:proofErr w:type="spellStart"/>
      <w:r w:rsidRPr="00315E54">
        <w:rPr>
          <w:rFonts w:eastAsia="Calibri"/>
          <w:sz w:val="26"/>
          <w:szCs w:val="26"/>
          <w:lang w:eastAsia="en-US"/>
        </w:rPr>
        <w:t>оксибат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* </w:t>
      </w:r>
    </w:p>
    <w:p w:rsidR="00136A32" w:rsidRPr="00315E54" w:rsidRDefault="00136A32" w:rsidP="00136A32">
      <w:pPr>
        <w:spacing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315E54">
        <w:rPr>
          <w:rFonts w:eastAsia="Calibri"/>
          <w:sz w:val="26"/>
          <w:szCs w:val="26"/>
          <w:lang w:eastAsia="en-US"/>
        </w:rPr>
        <w:t>Предион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 </w:t>
      </w:r>
    </w:p>
    <w:p w:rsidR="00136A32" w:rsidRPr="00315E54" w:rsidRDefault="00136A32" w:rsidP="00136A32">
      <w:pPr>
        <w:spacing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315E54">
        <w:rPr>
          <w:rFonts w:eastAsia="Calibri"/>
          <w:sz w:val="26"/>
          <w:szCs w:val="26"/>
          <w:lang w:eastAsia="en-US"/>
        </w:rPr>
        <w:t>Пропанидид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 </w:t>
      </w:r>
    </w:p>
    <w:p w:rsidR="00136A32" w:rsidRPr="00315E54" w:rsidRDefault="00136A32" w:rsidP="00136A32">
      <w:pPr>
        <w:spacing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315E54">
        <w:rPr>
          <w:rFonts w:eastAsia="Calibri"/>
          <w:sz w:val="26"/>
          <w:szCs w:val="26"/>
          <w:lang w:eastAsia="en-US"/>
        </w:rPr>
        <w:t>Пропофол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 </w:t>
      </w:r>
    </w:p>
    <w:p w:rsidR="00136A32" w:rsidRPr="00315E54" w:rsidRDefault="00136A32" w:rsidP="00136A32">
      <w:pPr>
        <w:spacing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315E54">
        <w:rPr>
          <w:rFonts w:eastAsia="Calibri"/>
          <w:sz w:val="26"/>
          <w:szCs w:val="26"/>
          <w:lang w:eastAsia="en-US"/>
        </w:rPr>
        <w:t>Тиопентал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 натрия </w:t>
      </w:r>
    </w:p>
    <w:p w:rsidR="00136A32" w:rsidRPr="00315E54" w:rsidRDefault="00136A32" w:rsidP="00136A32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Опиоидные анальгетики </w:t>
      </w:r>
    </w:p>
    <w:p w:rsidR="00136A32" w:rsidRPr="00315E54" w:rsidRDefault="00136A32" w:rsidP="00136A32">
      <w:pPr>
        <w:spacing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315E54">
        <w:rPr>
          <w:rFonts w:eastAsia="Calibri"/>
          <w:sz w:val="26"/>
          <w:szCs w:val="26"/>
          <w:lang w:eastAsia="en-US"/>
        </w:rPr>
        <w:t>Ремифентанил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 </w:t>
      </w:r>
    </w:p>
    <w:p w:rsidR="00136A32" w:rsidRPr="00315E54" w:rsidRDefault="00136A32" w:rsidP="00136A32">
      <w:pPr>
        <w:spacing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315E54">
        <w:rPr>
          <w:rFonts w:eastAsia="Calibri"/>
          <w:sz w:val="26"/>
          <w:szCs w:val="26"/>
          <w:lang w:eastAsia="en-US"/>
        </w:rPr>
        <w:t>Фентанил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**** </w:t>
      </w:r>
    </w:p>
    <w:p w:rsidR="00136A32" w:rsidRPr="00315E54" w:rsidRDefault="00136A32" w:rsidP="00136A32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Нейролептики </w:t>
      </w:r>
    </w:p>
    <w:p w:rsidR="00136A32" w:rsidRPr="00315E54" w:rsidRDefault="00136A32" w:rsidP="00136A32">
      <w:pPr>
        <w:spacing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315E54">
        <w:rPr>
          <w:rFonts w:eastAsia="Calibri"/>
          <w:sz w:val="26"/>
          <w:szCs w:val="26"/>
          <w:lang w:eastAsia="en-US"/>
        </w:rPr>
        <w:t>Дроперидол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 </w:t>
      </w:r>
    </w:p>
    <w:p w:rsidR="00136A32" w:rsidRPr="00315E54" w:rsidRDefault="00136A32" w:rsidP="00136A32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Производные </w:t>
      </w:r>
      <w:proofErr w:type="spellStart"/>
      <w:r w:rsidRPr="00315E54">
        <w:rPr>
          <w:rFonts w:eastAsia="Calibri"/>
          <w:sz w:val="26"/>
          <w:szCs w:val="26"/>
          <w:lang w:eastAsia="en-US"/>
        </w:rPr>
        <w:t>безнодиазепину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 </w:t>
      </w:r>
    </w:p>
    <w:p w:rsidR="00136A32" w:rsidRPr="00315E54" w:rsidRDefault="00136A32" w:rsidP="00136A32">
      <w:pPr>
        <w:spacing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315E54">
        <w:rPr>
          <w:rFonts w:eastAsia="Calibri"/>
          <w:sz w:val="26"/>
          <w:szCs w:val="26"/>
          <w:lang w:eastAsia="en-US"/>
        </w:rPr>
        <w:t>Мидазолам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** </w:t>
      </w:r>
    </w:p>
    <w:p w:rsidR="00136A32" w:rsidRPr="00315E54" w:rsidRDefault="00136A32" w:rsidP="00136A32">
      <w:pPr>
        <w:spacing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315E54">
        <w:rPr>
          <w:rFonts w:eastAsia="Calibri"/>
          <w:sz w:val="26"/>
          <w:szCs w:val="26"/>
          <w:lang w:eastAsia="en-US"/>
        </w:rPr>
        <w:t>Флунитразепам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** </w:t>
      </w:r>
    </w:p>
    <w:p w:rsidR="00136A32" w:rsidRPr="00315E54" w:rsidRDefault="00136A32" w:rsidP="00136A32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Диагностические радиофармацевтические препараты без исключения </w:t>
      </w:r>
    </w:p>
    <w:p w:rsidR="00136A32" w:rsidRPr="00315E54" w:rsidRDefault="00136A32" w:rsidP="00136A32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Терапевтические радиофармацевтические препараты без исключения </w:t>
      </w:r>
    </w:p>
    <w:p w:rsidR="00136A32" w:rsidRPr="00315E54" w:rsidRDefault="00136A32" w:rsidP="00136A32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Антихолинергические средства </w:t>
      </w:r>
      <w:proofErr w:type="spellStart"/>
      <w:r w:rsidRPr="00315E54">
        <w:rPr>
          <w:rFonts w:eastAsia="Calibri"/>
          <w:sz w:val="26"/>
          <w:szCs w:val="26"/>
          <w:lang w:eastAsia="en-US"/>
        </w:rPr>
        <w:t>Тропикамид</w:t>
      </w:r>
      <w:proofErr w:type="spellEnd"/>
    </w:p>
    <w:p w:rsidR="00136A32" w:rsidRPr="00315E54" w:rsidRDefault="00136A32" w:rsidP="00136A32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>__________</w:t>
      </w:r>
    </w:p>
    <w:p w:rsidR="00136A32" w:rsidRPr="00315E54" w:rsidRDefault="00136A32" w:rsidP="00136A32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>* Лекарственные формы для внутривенного введения</w:t>
      </w:r>
      <w:r>
        <w:rPr>
          <w:rFonts w:eastAsia="Calibri"/>
          <w:sz w:val="26"/>
          <w:szCs w:val="26"/>
          <w:lang w:eastAsia="en-US"/>
        </w:rPr>
        <w:t>.</w:t>
      </w:r>
    </w:p>
    <w:p w:rsidR="00136A32" w:rsidRPr="00315E54" w:rsidRDefault="00136A32" w:rsidP="00136A32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>** Лекарственные формы для внутривенного и внутримышечного введения</w:t>
      </w:r>
      <w:r>
        <w:rPr>
          <w:rFonts w:eastAsia="Calibri"/>
          <w:sz w:val="26"/>
          <w:szCs w:val="26"/>
          <w:lang w:eastAsia="en-US"/>
        </w:rPr>
        <w:t>.</w:t>
      </w:r>
    </w:p>
    <w:p w:rsidR="00136A32" w:rsidRPr="00315E54" w:rsidRDefault="00136A32" w:rsidP="00136A32">
      <w:pPr>
        <w:spacing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*** И</w:t>
      </w:r>
      <w:r w:rsidRPr="00315E54">
        <w:rPr>
          <w:rFonts w:eastAsia="Calibri"/>
          <w:sz w:val="26"/>
          <w:szCs w:val="26"/>
          <w:lang w:eastAsia="en-US"/>
        </w:rPr>
        <w:t>зъято</w:t>
      </w:r>
      <w:r>
        <w:rPr>
          <w:rFonts w:eastAsia="Calibri"/>
          <w:sz w:val="26"/>
          <w:szCs w:val="26"/>
          <w:lang w:eastAsia="en-US"/>
        </w:rPr>
        <w:t>.</w:t>
      </w:r>
    </w:p>
    <w:p w:rsidR="00136A32" w:rsidRDefault="00136A32" w:rsidP="00136A32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**** Кроме препаратов в форме </w:t>
      </w:r>
      <w:proofErr w:type="spellStart"/>
      <w:r w:rsidRPr="00315E54">
        <w:rPr>
          <w:rFonts w:eastAsia="Calibri"/>
          <w:sz w:val="26"/>
          <w:szCs w:val="26"/>
          <w:lang w:eastAsia="en-US"/>
        </w:rPr>
        <w:t>трансдермальных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 терапевтических систем с пролонгированным эффектом</w:t>
      </w:r>
      <w:r>
        <w:rPr>
          <w:rFonts w:eastAsia="Calibri"/>
          <w:sz w:val="26"/>
          <w:szCs w:val="26"/>
          <w:lang w:eastAsia="en-US"/>
        </w:rPr>
        <w:t>.</w:t>
      </w:r>
      <w:r w:rsidRPr="00315E54">
        <w:rPr>
          <w:rFonts w:eastAsia="Calibri"/>
          <w:sz w:val="26"/>
          <w:szCs w:val="26"/>
          <w:lang w:eastAsia="en-US"/>
        </w:rPr>
        <w:t xml:space="preserve"> </w:t>
      </w:r>
    </w:p>
    <w:p w:rsidR="00136A32" w:rsidRDefault="00136A32" w:rsidP="00136A32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Министр здравоохранения</w:t>
      </w:r>
      <w:proofErr w:type="gramStart"/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  <w:t xml:space="preserve">            В</w:t>
      </w:r>
      <w:proofErr w:type="gramEnd"/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sz w:val="26"/>
          <w:szCs w:val="26"/>
          <w:lang w:eastAsia="en-US"/>
        </w:rPr>
        <w:t>В</w:t>
      </w:r>
      <w:proofErr w:type="spellEnd"/>
      <w:r>
        <w:rPr>
          <w:rFonts w:eastAsia="Calibri"/>
          <w:sz w:val="26"/>
          <w:szCs w:val="26"/>
          <w:lang w:eastAsia="en-US"/>
        </w:rPr>
        <w:t xml:space="preserve">. </w:t>
      </w:r>
      <w:proofErr w:type="spellStart"/>
      <w:r>
        <w:rPr>
          <w:rFonts w:eastAsia="Calibri"/>
          <w:sz w:val="26"/>
          <w:szCs w:val="26"/>
          <w:lang w:eastAsia="en-US"/>
        </w:rPr>
        <w:t>Кучковой</w:t>
      </w:r>
      <w:proofErr w:type="spellEnd"/>
    </w:p>
    <w:p w:rsidR="00136A32" w:rsidRDefault="00136A32" w:rsidP="00136A32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673D25" w:rsidRDefault="00136A32" w:rsidP="00136A32">
      <w:pPr>
        <w:spacing w:line="276" w:lineRule="auto"/>
        <w:jc w:val="both"/>
      </w:pPr>
      <w:r>
        <w:rPr>
          <w:rFonts w:eastAsia="Calibri"/>
          <w:sz w:val="26"/>
          <w:szCs w:val="26"/>
          <w:lang w:eastAsia="en-US"/>
        </w:rPr>
        <w:t>Министр Внутренних дел                                                                  О.В. Берёза</w:t>
      </w:r>
      <w:bookmarkStart w:id="0" w:name="_GoBack"/>
      <w:bookmarkEnd w:id="0"/>
    </w:p>
    <w:sectPr w:rsidR="00673D25" w:rsidSect="00C71FE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CD"/>
    <w:rsid w:val="00136A32"/>
    <w:rsid w:val="00673D25"/>
    <w:rsid w:val="009804CD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32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32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</cp:revision>
  <dcterms:created xsi:type="dcterms:W3CDTF">2015-06-17T14:34:00Z</dcterms:created>
  <dcterms:modified xsi:type="dcterms:W3CDTF">2015-06-17T14:34:00Z</dcterms:modified>
</cp:coreProperties>
</file>