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B3FA8" w:rsidRPr="002F48C2" w:rsidTr="00AA2E6A">
        <w:trPr>
          <w:trHeight w:val="2409"/>
        </w:trPr>
        <w:tc>
          <w:tcPr>
            <w:tcW w:w="4786" w:type="dxa"/>
            <w:shd w:val="clear" w:color="auto" w:fill="auto"/>
          </w:tcPr>
          <w:p w:rsidR="001B3FA8" w:rsidRPr="002F48C2" w:rsidRDefault="001B3FA8" w:rsidP="00AA2E6A">
            <w:pPr>
              <w:jc w:val="both"/>
              <w:rPr>
                <w:lang w:val="ru-RU"/>
              </w:rPr>
            </w:pPr>
          </w:p>
          <w:p w:rsidR="001B3FA8" w:rsidRPr="002F48C2" w:rsidRDefault="001B3FA8" w:rsidP="00AA2E6A">
            <w:pPr>
              <w:jc w:val="both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1B3FA8" w:rsidRPr="002F48C2" w:rsidRDefault="001B3FA8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Приложение № 1</w:t>
            </w:r>
          </w:p>
          <w:p w:rsidR="001B3FA8" w:rsidRPr="002F48C2" w:rsidRDefault="001B3FA8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Утверждено</w:t>
            </w:r>
          </w:p>
          <w:p w:rsidR="001B3FA8" w:rsidRPr="002F48C2" w:rsidRDefault="001B3FA8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 xml:space="preserve">Приказ Министерства культуры </w:t>
            </w:r>
          </w:p>
          <w:p w:rsidR="001B3FA8" w:rsidRPr="002F48C2" w:rsidRDefault="001B3FA8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Донецкой Народной Республики</w:t>
            </w:r>
          </w:p>
          <w:p w:rsidR="001B3FA8" w:rsidRPr="002F48C2" w:rsidRDefault="001B3FA8" w:rsidP="00AA2E6A">
            <w:pPr>
              <w:ind w:left="4248"/>
              <w:rPr>
                <w:lang w:val="ru-RU"/>
              </w:rPr>
            </w:pPr>
          </w:p>
          <w:p w:rsidR="001B3FA8" w:rsidRPr="002F48C2" w:rsidRDefault="001B3FA8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07.04.2015</w:t>
            </w:r>
            <w:r w:rsidRPr="002F48C2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72-од</w:t>
            </w:r>
          </w:p>
          <w:p w:rsidR="001B3FA8" w:rsidRPr="002F48C2" w:rsidRDefault="001B3FA8" w:rsidP="00AA2E6A">
            <w:pPr>
              <w:rPr>
                <w:lang w:val="ru-RU"/>
              </w:rPr>
            </w:pPr>
          </w:p>
          <w:p w:rsidR="001B3FA8" w:rsidRPr="002F48C2" w:rsidRDefault="001B3FA8" w:rsidP="00AA2E6A">
            <w:pPr>
              <w:rPr>
                <w:lang w:val="ru-RU"/>
              </w:rPr>
            </w:pPr>
          </w:p>
          <w:p w:rsidR="001B3FA8" w:rsidRDefault="001B3FA8" w:rsidP="00AA2E6A">
            <w:pPr>
              <w:rPr>
                <w:lang w:val="ru-RU"/>
              </w:rPr>
            </w:pPr>
          </w:p>
          <w:p w:rsidR="000204B1" w:rsidRDefault="000204B1" w:rsidP="00AA2E6A">
            <w:pPr>
              <w:rPr>
                <w:lang w:val="ru-RU"/>
              </w:rPr>
            </w:pPr>
          </w:p>
          <w:p w:rsidR="000204B1" w:rsidRDefault="000204B1" w:rsidP="00AA2E6A">
            <w:pPr>
              <w:rPr>
                <w:lang w:val="ru-RU"/>
              </w:rPr>
            </w:pPr>
          </w:p>
          <w:p w:rsidR="000204B1" w:rsidRDefault="000204B1" w:rsidP="00AA2E6A">
            <w:pPr>
              <w:rPr>
                <w:lang w:val="ru-RU"/>
              </w:rPr>
            </w:pPr>
          </w:p>
          <w:p w:rsidR="000204B1" w:rsidRDefault="000204B1" w:rsidP="00AA2E6A">
            <w:pPr>
              <w:rPr>
                <w:lang w:val="ru-RU"/>
              </w:rPr>
            </w:pPr>
          </w:p>
          <w:p w:rsidR="000204B1" w:rsidRDefault="000204B1" w:rsidP="00AA2E6A">
            <w:pPr>
              <w:rPr>
                <w:lang w:val="ru-RU"/>
              </w:rPr>
            </w:pPr>
          </w:p>
          <w:p w:rsidR="000204B1" w:rsidRDefault="000204B1" w:rsidP="00AA2E6A">
            <w:pPr>
              <w:rPr>
                <w:lang w:val="ru-RU"/>
              </w:rPr>
            </w:pPr>
          </w:p>
          <w:p w:rsidR="000204B1" w:rsidRPr="002F48C2" w:rsidRDefault="000204B1" w:rsidP="00AA2E6A">
            <w:pPr>
              <w:rPr>
                <w:lang w:val="ru-RU"/>
              </w:rPr>
            </w:pPr>
          </w:p>
        </w:tc>
      </w:tr>
    </w:tbl>
    <w:p w:rsidR="001B3FA8" w:rsidRPr="002F48C2" w:rsidRDefault="001B3FA8" w:rsidP="001B3FA8">
      <w:pPr>
        <w:pStyle w:val="1"/>
        <w:spacing w:before="0"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F48C2">
        <w:rPr>
          <w:rFonts w:ascii="Times New Roman" w:hAnsi="Times New Roman"/>
          <w:sz w:val="28"/>
          <w:szCs w:val="28"/>
        </w:rPr>
        <w:t>ПОЛОЖЕНИЕ</w:t>
      </w:r>
    </w:p>
    <w:p w:rsidR="001B3FA8" w:rsidRPr="002F48C2" w:rsidRDefault="001B3FA8" w:rsidP="001B3FA8">
      <w:pPr>
        <w:pStyle w:val="1"/>
        <w:spacing w:before="0" w:after="0" w:line="2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2F48C2">
        <w:rPr>
          <w:rFonts w:ascii="Times New Roman" w:hAnsi="Times New Roman"/>
          <w:b w:val="0"/>
          <w:sz w:val="28"/>
          <w:szCs w:val="28"/>
        </w:rPr>
        <w:t>о проведении республиканского фестиваля творчества</w:t>
      </w:r>
    </w:p>
    <w:p w:rsidR="001B3FA8" w:rsidRPr="002F48C2" w:rsidRDefault="001B3FA8" w:rsidP="001B3FA8">
      <w:pPr>
        <w:pStyle w:val="1"/>
        <w:spacing w:before="0" w:after="0" w:line="2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2F48C2">
        <w:rPr>
          <w:rFonts w:ascii="Times New Roman" w:hAnsi="Times New Roman"/>
          <w:b w:val="0"/>
          <w:sz w:val="28"/>
          <w:szCs w:val="28"/>
        </w:rPr>
        <w:t>людей пожилого возраста "Отблески нашей весны"</w:t>
      </w:r>
    </w:p>
    <w:p w:rsidR="001B3FA8" w:rsidRPr="002F48C2" w:rsidRDefault="001B3FA8" w:rsidP="001B3FA8">
      <w:pPr>
        <w:pStyle w:val="1"/>
        <w:spacing w:before="0" w:after="0" w:line="20" w:lineRule="atLeast"/>
        <w:jc w:val="center"/>
        <w:rPr>
          <w:b w:val="0"/>
        </w:rPr>
      </w:pPr>
    </w:p>
    <w:p w:rsidR="001B3FA8" w:rsidRPr="002F48C2" w:rsidRDefault="001B3FA8" w:rsidP="001B3FA8">
      <w:pPr>
        <w:rPr>
          <w:lang w:val="ru-RU"/>
        </w:rPr>
      </w:pPr>
    </w:p>
    <w:p w:rsidR="001B3FA8" w:rsidRPr="002F48C2" w:rsidRDefault="001B3FA8" w:rsidP="001B3FA8">
      <w:pPr>
        <w:pStyle w:val="1"/>
        <w:numPr>
          <w:ilvl w:val="0"/>
          <w:numId w:val="1"/>
        </w:numPr>
        <w:spacing w:before="0"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F48C2">
        <w:rPr>
          <w:rFonts w:ascii="Times New Roman" w:hAnsi="Times New Roman"/>
          <w:sz w:val="28"/>
          <w:szCs w:val="28"/>
        </w:rPr>
        <w:t>Общие положения</w:t>
      </w:r>
    </w:p>
    <w:p w:rsidR="001B3FA8" w:rsidRPr="002F48C2" w:rsidRDefault="001B3FA8" w:rsidP="001B3FA8">
      <w:pPr>
        <w:rPr>
          <w:lang w:val="ru-RU"/>
        </w:rPr>
      </w:pPr>
    </w:p>
    <w:p w:rsidR="001B3FA8" w:rsidRPr="002F48C2" w:rsidRDefault="001B3FA8" w:rsidP="001B3FA8">
      <w:pPr>
        <w:suppressAutoHyphens w:val="0"/>
        <w:ind w:firstLine="709"/>
        <w:jc w:val="both"/>
        <w:rPr>
          <w:lang w:val="ru-RU"/>
        </w:rPr>
      </w:pPr>
      <w:r w:rsidRPr="002F48C2">
        <w:rPr>
          <w:lang w:val="ru-RU"/>
        </w:rPr>
        <w:t>1.1 Республиканский фестиваль творчества людей пожилого возраста "Отблески нашей весны " (далее – Фестиваль) основанный Министерством культуры Донецкой Народной Республики, Донецким учебно-методическим центром культуры, проводится 1 раз в 2 года.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ind w:firstLine="709"/>
        <w:jc w:val="both"/>
        <w:rPr>
          <w:lang w:val="ru-RU"/>
        </w:rPr>
      </w:pPr>
      <w:r w:rsidRPr="002F48C2">
        <w:rPr>
          <w:lang w:val="ru-RU"/>
        </w:rPr>
        <w:t>1.2. К участию в Фестивалю приглашаются:</w:t>
      </w:r>
    </w:p>
    <w:p w:rsidR="001B3FA8" w:rsidRPr="002F48C2" w:rsidRDefault="001B3FA8" w:rsidP="001B3FA8">
      <w:pPr>
        <w:jc w:val="both"/>
        <w:rPr>
          <w:lang w:val="ru-RU"/>
        </w:rPr>
      </w:pPr>
      <w:r w:rsidRPr="002F48C2">
        <w:rPr>
          <w:lang w:val="ru-RU"/>
        </w:rPr>
        <w:t xml:space="preserve">- любительские объединения и клубы по интересам, самодеятельные художественные коллективы ветеранов и людей пожилого возраста учреждений культуры не зависимо от их ведомственного подчинения; </w:t>
      </w:r>
    </w:p>
    <w:p w:rsidR="001B3FA8" w:rsidRPr="002F48C2" w:rsidRDefault="001B3FA8" w:rsidP="001B3FA8">
      <w:pPr>
        <w:jc w:val="both"/>
        <w:rPr>
          <w:lang w:val="ru-RU"/>
        </w:rPr>
      </w:pPr>
      <w:r w:rsidRPr="002F48C2">
        <w:rPr>
          <w:lang w:val="ru-RU"/>
        </w:rPr>
        <w:t>- общественные организации ветеранов и людей пожилого возраста;</w:t>
      </w:r>
    </w:p>
    <w:p w:rsidR="001B3FA8" w:rsidRPr="002F48C2" w:rsidRDefault="001B3FA8" w:rsidP="001B3FA8">
      <w:pPr>
        <w:jc w:val="both"/>
        <w:rPr>
          <w:lang w:val="ru-RU"/>
        </w:rPr>
      </w:pPr>
      <w:r w:rsidRPr="002F48C2">
        <w:rPr>
          <w:lang w:val="ru-RU"/>
        </w:rPr>
        <w:t>- отдельные исполнители, художники, мастера декоративно-прикладного искусства.</w:t>
      </w:r>
    </w:p>
    <w:p w:rsidR="001B3FA8" w:rsidRPr="002F48C2" w:rsidRDefault="001B3FA8" w:rsidP="001B3FA8">
      <w:pPr>
        <w:numPr>
          <w:ilvl w:val="0"/>
          <w:numId w:val="1"/>
        </w:numPr>
        <w:suppressAutoHyphens w:val="0"/>
        <w:jc w:val="center"/>
        <w:rPr>
          <w:b/>
          <w:lang w:val="ru-RU"/>
        </w:rPr>
      </w:pPr>
      <w:r w:rsidRPr="002F48C2">
        <w:rPr>
          <w:b/>
          <w:lang w:val="ru-RU"/>
        </w:rPr>
        <w:t>Цель и задачи Фестиваля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ind w:firstLine="709"/>
        <w:jc w:val="both"/>
        <w:rPr>
          <w:lang w:val="ru-RU"/>
        </w:rPr>
      </w:pPr>
      <w:r w:rsidRPr="002F48C2">
        <w:rPr>
          <w:lang w:val="ru-RU"/>
        </w:rPr>
        <w:t>2.1. Цель Фестиваля: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привлечение внимания к социально-культурным проблемам людей пожилого возраста, а также инвалидов, участников, детей Войны;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совершенствование форм и методов организации их досуга.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  <w:r w:rsidRPr="002F48C2">
        <w:rPr>
          <w:lang w:val="ru-RU"/>
        </w:rPr>
        <w:tab/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  <w:r w:rsidRPr="002F48C2">
        <w:rPr>
          <w:lang w:val="ru-RU"/>
        </w:rPr>
        <w:tab/>
      </w:r>
    </w:p>
    <w:p w:rsidR="001B3FA8" w:rsidRPr="002F48C2" w:rsidRDefault="001B3FA8" w:rsidP="001B3FA8">
      <w:pPr>
        <w:suppressAutoHyphens w:val="0"/>
        <w:jc w:val="center"/>
        <w:rPr>
          <w:lang w:val="ru-RU"/>
        </w:rPr>
      </w:pPr>
    </w:p>
    <w:p w:rsidR="001B3FA8" w:rsidRPr="002F48C2" w:rsidRDefault="001B3FA8" w:rsidP="001B3FA8">
      <w:pPr>
        <w:suppressAutoHyphens w:val="0"/>
        <w:jc w:val="center"/>
        <w:rPr>
          <w:lang w:val="ru-RU"/>
        </w:rPr>
      </w:pPr>
    </w:p>
    <w:p w:rsidR="001B3FA8" w:rsidRPr="002F48C2" w:rsidRDefault="001B3FA8" w:rsidP="001B3FA8">
      <w:pPr>
        <w:suppressAutoHyphens w:val="0"/>
        <w:jc w:val="center"/>
        <w:rPr>
          <w:lang w:val="ru-RU"/>
        </w:rPr>
      </w:pPr>
      <w:r w:rsidRPr="002F48C2">
        <w:rPr>
          <w:lang w:val="ru-RU"/>
        </w:rPr>
        <w:lastRenderedPageBreak/>
        <w:t>2</w:t>
      </w:r>
    </w:p>
    <w:p w:rsidR="001B3FA8" w:rsidRPr="002F48C2" w:rsidRDefault="001B3FA8" w:rsidP="001B3FA8">
      <w:pPr>
        <w:suppressAutoHyphens w:val="0"/>
        <w:jc w:val="center"/>
        <w:rPr>
          <w:lang w:val="ru-RU"/>
        </w:rPr>
      </w:pPr>
    </w:p>
    <w:p w:rsidR="001B3FA8" w:rsidRPr="002F48C2" w:rsidRDefault="001B3FA8" w:rsidP="001B3FA8">
      <w:pPr>
        <w:suppressAutoHyphens w:val="0"/>
        <w:ind w:firstLine="709"/>
        <w:jc w:val="both"/>
        <w:rPr>
          <w:lang w:val="ru-RU"/>
        </w:rPr>
      </w:pPr>
      <w:r w:rsidRPr="002F48C2">
        <w:rPr>
          <w:lang w:val="ru-RU"/>
        </w:rPr>
        <w:t>2.2. Задачи Фестиваля: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способствовать развитию клубных формирований и общественных организаций ветеранов Великой Отечественной войны и людей пожилого возраста;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расширение и активизация деятельности самодеятельных художественных коллективов, ветеранов войны и людей пожилого возраста, обогащение их репертуара.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</w:p>
    <w:p w:rsidR="001B3FA8" w:rsidRPr="002F48C2" w:rsidRDefault="001B3FA8" w:rsidP="001B3FA8">
      <w:pPr>
        <w:numPr>
          <w:ilvl w:val="0"/>
          <w:numId w:val="1"/>
        </w:numPr>
        <w:suppressAutoHyphens w:val="0"/>
        <w:jc w:val="center"/>
        <w:rPr>
          <w:b/>
          <w:lang w:val="ru-RU"/>
        </w:rPr>
      </w:pPr>
      <w:r w:rsidRPr="002F48C2">
        <w:rPr>
          <w:b/>
          <w:lang w:val="ru-RU"/>
        </w:rPr>
        <w:t>Порядок проведения Фестиваля</w:t>
      </w:r>
    </w:p>
    <w:p w:rsidR="001B3FA8" w:rsidRPr="002F48C2" w:rsidRDefault="001B3FA8" w:rsidP="001B3FA8">
      <w:pPr>
        <w:suppressAutoHyphens w:val="0"/>
        <w:ind w:left="360"/>
        <w:rPr>
          <w:b/>
          <w:lang w:val="ru-RU"/>
        </w:rPr>
      </w:pPr>
    </w:p>
    <w:p w:rsidR="001B3FA8" w:rsidRPr="002F48C2" w:rsidRDefault="001B3FA8" w:rsidP="001B3FA8">
      <w:pPr>
        <w:suppressAutoHyphens w:val="0"/>
        <w:ind w:firstLine="709"/>
        <w:jc w:val="both"/>
        <w:rPr>
          <w:lang w:val="ru-RU"/>
        </w:rPr>
      </w:pPr>
      <w:r w:rsidRPr="002F48C2">
        <w:rPr>
          <w:lang w:val="ru-RU"/>
        </w:rPr>
        <w:t>3.1. Фестиваль проводится в два тура.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 xml:space="preserve">3.2. </w:t>
      </w:r>
      <w:r w:rsidRPr="002F48C2">
        <w:rPr>
          <w:b/>
          <w:lang w:val="ru-RU"/>
        </w:rPr>
        <w:t>Первый тур</w:t>
      </w:r>
      <w:r w:rsidRPr="002F48C2">
        <w:rPr>
          <w:lang w:val="ru-RU"/>
        </w:rPr>
        <w:t xml:space="preserve"> проводится на местах. </w:t>
      </w: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 xml:space="preserve">В ходе первого тура учреждениями культуры проводится художественно-массовые мероприятия, творческие программы самодеятельных художественных коллективов, отчёты клубов по интересам, любительских объединений, общественных организаций ветеранов войны и людей пожилого возраста, выставки художественного и декоративно-прикладного творчества. 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 xml:space="preserve">3.3. Лучшие программы, мероприятия любительских коллективов и клубов по интересам представят на заключительном городском/районном мероприятии Фестиваля по определению местного оргкомитета с приглашением членов республиканского оргкомитета. 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 xml:space="preserve">3.4. </w:t>
      </w:r>
      <w:r w:rsidRPr="002F48C2">
        <w:rPr>
          <w:b/>
          <w:lang w:val="ru-RU"/>
        </w:rPr>
        <w:t>Второй тур</w:t>
      </w:r>
      <w:r w:rsidRPr="002F48C2">
        <w:rPr>
          <w:lang w:val="ru-RU"/>
        </w:rPr>
        <w:t xml:space="preserve"> Фестиваля (заключительное мероприятие) проводится с участием лучших художественных коллективов, клубов по интересам, отдельных исполнителей, мастеров и художников - участников выставок, представленных местными оргкомитетами и утверждёнными республиканским оргкомитетом.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numPr>
          <w:ilvl w:val="0"/>
          <w:numId w:val="1"/>
        </w:numPr>
        <w:suppressAutoHyphens w:val="0"/>
        <w:jc w:val="center"/>
        <w:rPr>
          <w:b/>
          <w:lang w:val="ru-RU"/>
        </w:rPr>
      </w:pPr>
      <w:r w:rsidRPr="002F48C2">
        <w:rPr>
          <w:b/>
          <w:lang w:val="ru-RU"/>
        </w:rPr>
        <w:t>Организация Фестиваля</w:t>
      </w:r>
    </w:p>
    <w:p w:rsidR="001B3FA8" w:rsidRPr="002F48C2" w:rsidRDefault="001B3FA8" w:rsidP="001B3FA8">
      <w:pPr>
        <w:suppressAutoHyphens w:val="0"/>
        <w:ind w:left="360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>4.1. Для подготовки и проведения Фестиваля один раз в два года создаются Организационные комитеты: республиканский, районные, городские, персональный состав которых утверждается приказами Министерства культуры Донецкой Народной Республики и управлениями (отделами) культуры городских/районных администраций.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>4.2. Оргкомитеты разрабатывают программы проведения и заключительные мероприятия Фестиваля.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tabs>
          <w:tab w:val="left" w:pos="993"/>
        </w:tabs>
        <w:suppressAutoHyphens w:val="0"/>
        <w:jc w:val="center"/>
        <w:rPr>
          <w:lang w:val="ru-RU"/>
        </w:rPr>
      </w:pPr>
      <w:r w:rsidRPr="002F48C2">
        <w:rPr>
          <w:lang w:val="ru-RU"/>
        </w:rPr>
        <w:t>3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center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>4.3. Оргкомитеты городов и районов республики осуществляют подготовительную работу, оказывают организационно-методическую помощь коллективам, учреждениям-участникам Фестиваля, а также определяют графики просмотра их мероприятий и дату проведения местного заключительного мероприятия.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 xml:space="preserve">4.4. Заявки городских (районных) оргкомитетов на участие в заключительном республиканском мероприятии фестиваля принимаются по форме, приведенной в приложении, по адресу: Донецкий Республиканский учебно-методический центр культуры, бул. </w:t>
      </w:r>
      <w:proofErr w:type="spellStart"/>
      <w:r w:rsidRPr="002F48C2">
        <w:rPr>
          <w:lang w:val="ru-RU"/>
        </w:rPr>
        <w:t>Шевченка</w:t>
      </w:r>
      <w:proofErr w:type="spellEnd"/>
      <w:r w:rsidRPr="002F48C2">
        <w:rPr>
          <w:lang w:val="ru-RU"/>
        </w:rPr>
        <w:t>, 2, г. Донецк, 83050.</w:t>
      </w:r>
      <w:r w:rsidRPr="002F48C2">
        <w:rPr>
          <w:b/>
          <w:color w:val="000000"/>
          <w:lang w:val="ru-RU"/>
        </w:rPr>
        <w:t xml:space="preserve"> </w:t>
      </w:r>
      <w:r w:rsidRPr="002F48C2">
        <w:rPr>
          <w:color w:val="000000"/>
          <w:lang w:val="ru-RU"/>
        </w:rPr>
        <w:t>Е-</w:t>
      </w:r>
      <w:proofErr w:type="spellStart"/>
      <w:r w:rsidRPr="002F48C2">
        <w:rPr>
          <w:color w:val="000000"/>
          <w:lang w:val="ru-RU"/>
        </w:rPr>
        <w:t>mail</w:t>
      </w:r>
      <w:proofErr w:type="spellEnd"/>
      <w:r w:rsidRPr="002F48C2">
        <w:rPr>
          <w:color w:val="000000"/>
          <w:lang w:val="ru-RU"/>
        </w:rPr>
        <w:t xml:space="preserve">: </w:t>
      </w:r>
      <w:r w:rsidRPr="002F48C2">
        <w:rPr>
          <w:lang w:val="ru-RU"/>
        </w:rPr>
        <w:t>doumck1@gmail.com. Контактные телефоны: (062) 337–27–32; 337–34–40; 304–72–05.</w:t>
      </w:r>
    </w:p>
    <w:p w:rsidR="001B3FA8" w:rsidRPr="002F48C2" w:rsidRDefault="001B3FA8" w:rsidP="001B3FA8">
      <w:pPr>
        <w:tabs>
          <w:tab w:val="left" w:pos="993"/>
        </w:tabs>
        <w:suppressAutoHyphens w:val="0"/>
        <w:jc w:val="both"/>
        <w:rPr>
          <w:lang w:val="ru-RU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>4.5. К заявкам прилагается: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информация об итогах первого этапа фестиваля в городе/районе;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списки делегаций которые будут принимать участие в заключительном мероприятии;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представление на поощрение организаторов досуга, руководителей лучших коллективов, клубов, объединений и отдельных исполнителей;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видеозаписи заседаний клубных объединений, мероприятий, программ коллективов (если была проведена видео съёмка);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материалы, напечатанные в средствах массовой информации;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  <w:r w:rsidRPr="002F48C2">
        <w:rPr>
          <w:lang w:val="ru-RU"/>
        </w:rPr>
        <w:t>- буклеты, проспекты, программы.</w:t>
      </w:r>
    </w:p>
    <w:p w:rsidR="001B3FA8" w:rsidRPr="002F48C2" w:rsidRDefault="001B3FA8" w:rsidP="001B3FA8">
      <w:pPr>
        <w:tabs>
          <w:tab w:val="left" w:pos="993"/>
        </w:tabs>
        <w:jc w:val="both"/>
        <w:rPr>
          <w:lang w:val="ru-RU"/>
        </w:rPr>
      </w:pPr>
    </w:p>
    <w:p w:rsidR="001B3FA8" w:rsidRPr="002F48C2" w:rsidRDefault="001B3FA8" w:rsidP="001B3FA8">
      <w:pPr>
        <w:numPr>
          <w:ilvl w:val="0"/>
          <w:numId w:val="1"/>
        </w:numPr>
        <w:suppressAutoHyphens w:val="0"/>
        <w:ind w:left="0" w:firstLine="0"/>
        <w:jc w:val="center"/>
        <w:rPr>
          <w:b/>
          <w:lang w:val="ru-RU"/>
        </w:rPr>
      </w:pPr>
      <w:r w:rsidRPr="002F48C2">
        <w:rPr>
          <w:b/>
          <w:bCs/>
          <w:lang w:val="ru-RU"/>
        </w:rPr>
        <w:t>Финансовые условия и награждение победителей Фестиваля</w:t>
      </w:r>
    </w:p>
    <w:p w:rsidR="001B3FA8" w:rsidRPr="002F48C2" w:rsidRDefault="001B3FA8" w:rsidP="001B3FA8">
      <w:pPr>
        <w:suppressAutoHyphens w:val="0"/>
        <w:ind w:left="-567"/>
        <w:rPr>
          <w:lang w:val="ru-RU"/>
        </w:rPr>
      </w:pPr>
    </w:p>
    <w:p w:rsidR="001B3FA8" w:rsidRPr="002F48C2" w:rsidRDefault="001B3FA8" w:rsidP="001B3FA8">
      <w:pPr>
        <w:pStyle w:val="a3"/>
        <w:ind w:firstLine="709"/>
        <w:jc w:val="both"/>
        <w:rPr>
          <w:sz w:val="28"/>
          <w:szCs w:val="28"/>
        </w:rPr>
      </w:pPr>
      <w:r w:rsidRPr="002F48C2">
        <w:rPr>
          <w:sz w:val="28"/>
          <w:szCs w:val="28"/>
        </w:rPr>
        <w:t>5.1. Финансирование Конкурса осуществляется за счет государственных органов и органов местного самоуправления в рамках утвержденных ассигнований, предусмотренных в республиканском и местном бюджетах Донецкой Народной Республики на соответствующие мероприятия; привлечения других источников финансирования и поступлений, не запрещенных существующим законодательством.</w:t>
      </w:r>
    </w:p>
    <w:p w:rsidR="001B3FA8" w:rsidRPr="002F48C2" w:rsidRDefault="001B3FA8" w:rsidP="001B3FA8">
      <w:pPr>
        <w:pStyle w:val="a3"/>
        <w:jc w:val="both"/>
        <w:rPr>
          <w:sz w:val="27"/>
          <w:szCs w:val="27"/>
        </w:rPr>
      </w:pPr>
    </w:p>
    <w:p w:rsidR="001B3FA8" w:rsidRPr="002F48C2" w:rsidRDefault="001B3FA8" w:rsidP="001B3FA8">
      <w:pPr>
        <w:pStyle w:val="a3"/>
        <w:ind w:firstLine="709"/>
        <w:jc w:val="both"/>
        <w:rPr>
          <w:sz w:val="28"/>
          <w:szCs w:val="28"/>
        </w:rPr>
      </w:pPr>
      <w:r w:rsidRPr="002F48C2">
        <w:rPr>
          <w:sz w:val="28"/>
          <w:szCs w:val="28"/>
          <w:shd w:val="clear" w:color="auto" w:fill="FCFCFC"/>
        </w:rPr>
        <w:t xml:space="preserve">5.2. </w:t>
      </w:r>
      <w:r w:rsidRPr="002F48C2">
        <w:rPr>
          <w:sz w:val="28"/>
          <w:szCs w:val="28"/>
        </w:rPr>
        <w:t>Расходы на содержание, проезд и командировочные участников Конкурса осуществляются за счет направляющей стороны.</w:t>
      </w:r>
    </w:p>
    <w:p w:rsidR="001B3FA8" w:rsidRPr="002F48C2" w:rsidRDefault="001B3FA8" w:rsidP="001B3FA8">
      <w:pPr>
        <w:pStyle w:val="a3"/>
        <w:ind w:firstLine="709"/>
        <w:jc w:val="both"/>
        <w:rPr>
          <w:sz w:val="27"/>
          <w:szCs w:val="27"/>
        </w:rPr>
      </w:pPr>
    </w:p>
    <w:p w:rsidR="001B3FA8" w:rsidRPr="002F48C2" w:rsidRDefault="001B3FA8" w:rsidP="001B3FA8">
      <w:pPr>
        <w:suppressAutoHyphens w:val="0"/>
        <w:jc w:val="both"/>
        <w:rPr>
          <w:lang w:val="ru-RU"/>
        </w:rPr>
      </w:pPr>
      <w:r w:rsidRPr="002F48C2">
        <w:rPr>
          <w:lang w:val="ru-RU"/>
        </w:rPr>
        <w:tab/>
        <w:t>5.3. Участники Фестиваля награждаются дипломами, благодарностями, призами и сувенирами.</w:t>
      </w:r>
    </w:p>
    <w:p w:rsidR="001B3FA8" w:rsidRPr="002F48C2" w:rsidRDefault="001B3FA8" w:rsidP="001B3FA8">
      <w:pPr>
        <w:jc w:val="both"/>
        <w:rPr>
          <w:lang w:val="ru-RU"/>
        </w:rPr>
      </w:pPr>
    </w:p>
    <w:p w:rsidR="001B3FA8" w:rsidRPr="002F48C2" w:rsidRDefault="001B3FA8" w:rsidP="001B3FA8">
      <w:pPr>
        <w:jc w:val="both"/>
        <w:rPr>
          <w:lang w:val="ru-RU"/>
        </w:rPr>
      </w:pPr>
    </w:p>
    <w:p w:rsidR="006A15BF" w:rsidRPr="001B3FA8" w:rsidRDefault="001B3FA8">
      <w:pPr>
        <w:rPr>
          <w:lang w:val="ru-RU"/>
        </w:rPr>
      </w:pPr>
      <w:r w:rsidRPr="002F48C2">
        <w:rPr>
          <w:lang w:val="ru-RU"/>
        </w:rPr>
        <w:t xml:space="preserve">Первый заместитель Министра </w:t>
      </w:r>
      <w:r w:rsidRPr="002F48C2">
        <w:rPr>
          <w:lang w:val="ru-RU"/>
        </w:rPr>
        <w:tab/>
      </w:r>
      <w:r w:rsidRPr="002F48C2">
        <w:rPr>
          <w:lang w:val="ru-RU"/>
        </w:rPr>
        <w:tab/>
      </w:r>
      <w:r w:rsidRPr="002F48C2">
        <w:rPr>
          <w:lang w:val="ru-RU"/>
        </w:rPr>
        <w:tab/>
      </w:r>
      <w:r w:rsidRPr="002F48C2">
        <w:rPr>
          <w:lang w:val="ru-RU"/>
        </w:rPr>
        <w:tab/>
      </w:r>
      <w:r w:rsidRPr="002F48C2">
        <w:rPr>
          <w:lang w:val="ru-RU"/>
        </w:rPr>
        <w:tab/>
        <w:t xml:space="preserve">    </w:t>
      </w:r>
      <w:proofErr w:type="spellStart"/>
      <w:r w:rsidRPr="002F48C2">
        <w:rPr>
          <w:lang w:val="ru-RU"/>
        </w:rPr>
        <w:t>М.В.Желтяков</w:t>
      </w:r>
      <w:bookmarkStart w:id="0" w:name="_GoBack"/>
      <w:bookmarkEnd w:id="0"/>
      <w:proofErr w:type="spellEnd"/>
    </w:p>
    <w:sectPr w:rsidR="006A15BF" w:rsidRPr="001B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2B52"/>
    <w:multiLevelType w:val="multilevel"/>
    <w:tmpl w:val="4D760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32"/>
    <w:rsid w:val="000204B1"/>
    <w:rsid w:val="001B3FA8"/>
    <w:rsid w:val="002D2A32"/>
    <w:rsid w:val="006A15BF"/>
    <w:rsid w:val="00D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A8"/>
    <w:pPr>
      <w:suppressAutoHyphens/>
      <w:spacing w:after="0" w:line="20" w:lineRule="atLeast"/>
    </w:pPr>
    <w:rPr>
      <w:rFonts w:ascii="Times New Roman" w:eastAsia="Times New Roman" w:hAnsi="Times New Roman" w:cs="Times New Roman"/>
      <w:kern w:val="1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B3FA8"/>
    <w:pPr>
      <w:keepNext/>
      <w:suppressAutoHyphens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1B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A8"/>
    <w:pPr>
      <w:suppressAutoHyphens/>
      <w:spacing w:after="0" w:line="20" w:lineRule="atLeast"/>
    </w:pPr>
    <w:rPr>
      <w:rFonts w:ascii="Times New Roman" w:eastAsia="Times New Roman" w:hAnsi="Times New Roman" w:cs="Times New Roman"/>
      <w:kern w:val="1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B3FA8"/>
    <w:pPr>
      <w:keepNext/>
      <w:suppressAutoHyphens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1B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3981</Characters>
  <Application>Microsoft Office Word</Application>
  <DocSecurity>0</DocSecurity>
  <Lines>33</Lines>
  <Paragraphs>9</Paragraphs>
  <ScaleCrop>false</ScaleCrop>
  <Company>diakov.net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RePack by Diakov</cp:lastModifiedBy>
  <cp:revision>4</cp:revision>
  <dcterms:created xsi:type="dcterms:W3CDTF">2015-10-16T07:41:00Z</dcterms:created>
  <dcterms:modified xsi:type="dcterms:W3CDTF">2016-04-06T10:24:00Z</dcterms:modified>
</cp:coreProperties>
</file>