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89" w:rsidRPr="00083B4A" w:rsidRDefault="00EF7B89" w:rsidP="00EF7B89">
      <w:pPr>
        <w:widowControl w:val="0"/>
        <w:spacing w:after="0" w:line="288" w:lineRule="auto"/>
        <w:ind w:left="5103" w:hanging="11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«Приложение 11</w:t>
      </w:r>
    </w:p>
    <w:p w:rsidR="00EF7B89" w:rsidRPr="00083B4A" w:rsidRDefault="00EF7B89" w:rsidP="00EF7B89">
      <w:pPr>
        <w:widowControl w:val="0"/>
        <w:spacing w:after="0" w:line="288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к Типовому Положению</w:t>
      </w:r>
    </w:p>
    <w:p w:rsidR="00EF7B89" w:rsidRPr="00083B4A" w:rsidRDefault="00EF7B89" w:rsidP="00EF7B89">
      <w:pPr>
        <w:widowControl w:val="0"/>
        <w:spacing w:after="0" w:line="288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 xml:space="preserve">о городском/районном Центре (кабинете) психолого-педагогической и 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помощи (пункт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83B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7.7.</w:t>
      </w:r>
      <w:r w:rsidRPr="00083B4A">
        <w:rPr>
          <w:rFonts w:ascii="Times New Roman" w:hAnsi="Times New Roman" w:cs="Times New Roman"/>
          <w:sz w:val="28"/>
          <w:szCs w:val="28"/>
        </w:rPr>
        <w:t>)»</w:t>
      </w:r>
    </w:p>
    <w:p w:rsidR="00EF7B89" w:rsidRPr="00083B4A" w:rsidRDefault="00EF7B89" w:rsidP="00EF7B89">
      <w:pPr>
        <w:ind w:left="5812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EF7B89" w:rsidRPr="00083B4A" w:rsidRDefault="00EF7B89" w:rsidP="00EF7B89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EF7B89" w:rsidRPr="00083B4A" w:rsidRDefault="00EF7B89" w:rsidP="00EF7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B4A">
        <w:rPr>
          <w:rFonts w:ascii="Times New Roman" w:hAnsi="Times New Roman" w:cs="Times New Roman"/>
          <w:b/>
          <w:bCs/>
          <w:sz w:val="28"/>
          <w:szCs w:val="28"/>
        </w:rPr>
        <w:t>Предельная наполняемость групп обучающихся, имеющих нарушения в развитии устной и письменной речи</w:t>
      </w:r>
    </w:p>
    <w:p w:rsidR="00EF7B89" w:rsidRPr="00083B4A" w:rsidRDefault="00EF7B89" w:rsidP="00EF7B89">
      <w:pPr>
        <w:ind w:left="524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2103"/>
        <w:gridCol w:w="2962"/>
      </w:tblGrid>
      <w:tr w:rsidR="00EF7B89" w:rsidRPr="00083B4A" w:rsidTr="00C300D1">
        <w:tc>
          <w:tcPr>
            <w:tcW w:w="4788" w:type="dxa"/>
          </w:tcPr>
          <w:p w:rsidR="00EF7B89" w:rsidRPr="00083B4A" w:rsidRDefault="00EF7B89" w:rsidP="00C3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B4A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  <w:proofErr w:type="gramStart"/>
            <w:r w:rsidRPr="00083B4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03" w:type="dxa"/>
          </w:tcPr>
          <w:p w:rsidR="00EF7B89" w:rsidRPr="00083B4A" w:rsidRDefault="00EF7B89" w:rsidP="00C3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B4A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организация, расположенная в городе</w:t>
            </w:r>
          </w:p>
        </w:tc>
        <w:tc>
          <w:tcPr>
            <w:tcW w:w="2962" w:type="dxa"/>
          </w:tcPr>
          <w:p w:rsidR="00EF7B89" w:rsidRPr="00083B4A" w:rsidRDefault="00EF7B89" w:rsidP="00C3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74C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Общеобразовательнаяорганизация</w:t>
            </w:r>
            <w:proofErr w:type="spellEnd"/>
            <w:r w:rsidRPr="00083B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083B4A">
              <w:rPr>
                <w:rFonts w:ascii="Times New Roman" w:hAnsi="Times New Roman" w:cs="Times New Roman"/>
                <w:sz w:val="28"/>
                <w:szCs w:val="28"/>
              </w:rPr>
              <w:t>расположенная</w:t>
            </w:r>
            <w:proofErr w:type="gramEnd"/>
            <w:r w:rsidRPr="00083B4A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сельской местности</w:t>
            </w:r>
          </w:p>
        </w:tc>
      </w:tr>
      <w:tr w:rsidR="00EF7B89" w:rsidRPr="00083B4A" w:rsidTr="00C300D1">
        <w:tc>
          <w:tcPr>
            <w:tcW w:w="4788" w:type="dxa"/>
          </w:tcPr>
          <w:p w:rsidR="00EF7B89" w:rsidRPr="00083B4A" w:rsidRDefault="00EF7B89" w:rsidP="00C3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B4A">
              <w:rPr>
                <w:rFonts w:ascii="Times New Roman" w:hAnsi="Times New Roman" w:cs="Times New Roman"/>
                <w:sz w:val="28"/>
                <w:szCs w:val="28"/>
              </w:rPr>
              <w:t>С общим недоразвитием речи (ОНР)</w:t>
            </w:r>
          </w:p>
        </w:tc>
        <w:tc>
          <w:tcPr>
            <w:tcW w:w="2103" w:type="dxa"/>
          </w:tcPr>
          <w:p w:rsidR="00EF7B89" w:rsidRPr="00083B4A" w:rsidRDefault="00EF7B89" w:rsidP="00C3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B4A">
              <w:rPr>
                <w:rFonts w:ascii="Times New Roman" w:hAnsi="Times New Roman" w:cs="Times New Roman"/>
                <w:sz w:val="28"/>
                <w:szCs w:val="28"/>
              </w:rPr>
              <w:t>до 4  (3)</w:t>
            </w:r>
          </w:p>
        </w:tc>
        <w:tc>
          <w:tcPr>
            <w:tcW w:w="2962" w:type="dxa"/>
          </w:tcPr>
          <w:p w:rsidR="00EF7B89" w:rsidRPr="00083B4A" w:rsidRDefault="00EF7B89" w:rsidP="00C3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B4A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</w:p>
        </w:tc>
      </w:tr>
      <w:tr w:rsidR="00EF7B89" w:rsidRPr="00083B4A" w:rsidTr="00C300D1">
        <w:tc>
          <w:tcPr>
            <w:tcW w:w="4788" w:type="dxa"/>
          </w:tcPr>
          <w:p w:rsidR="00EF7B89" w:rsidRPr="00083B4A" w:rsidRDefault="00EF7B89" w:rsidP="00C3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B4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083B4A">
              <w:rPr>
                <w:rFonts w:ascii="Times New Roman" w:hAnsi="Times New Roman" w:cs="Times New Roman"/>
                <w:sz w:val="28"/>
                <w:szCs w:val="28"/>
              </w:rPr>
              <w:t>нерезко</w:t>
            </w:r>
            <w:proofErr w:type="spellEnd"/>
            <w:r w:rsidRPr="00083B4A">
              <w:rPr>
                <w:rFonts w:ascii="Times New Roman" w:hAnsi="Times New Roman" w:cs="Times New Roman"/>
                <w:sz w:val="28"/>
                <w:szCs w:val="28"/>
              </w:rPr>
              <w:t xml:space="preserve"> выраженным общим недоразвитием речи (НВОНР)</w:t>
            </w:r>
          </w:p>
        </w:tc>
        <w:tc>
          <w:tcPr>
            <w:tcW w:w="2103" w:type="dxa"/>
          </w:tcPr>
          <w:p w:rsidR="00EF7B89" w:rsidRPr="00083B4A" w:rsidRDefault="00EF7B89" w:rsidP="00C3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B4A">
              <w:rPr>
                <w:rFonts w:ascii="Times New Roman" w:hAnsi="Times New Roman" w:cs="Times New Roman"/>
                <w:sz w:val="28"/>
                <w:szCs w:val="28"/>
              </w:rPr>
              <w:t>до 5  (4)</w:t>
            </w:r>
          </w:p>
        </w:tc>
        <w:tc>
          <w:tcPr>
            <w:tcW w:w="2962" w:type="dxa"/>
          </w:tcPr>
          <w:p w:rsidR="00EF7B89" w:rsidRPr="00083B4A" w:rsidRDefault="00EF7B89" w:rsidP="00C3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B4A"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</w:p>
        </w:tc>
      </w:tr>
      <w:tr w:rsidR="00EF7B89" w:rsidRPr="00083B4A" w:rsidTr="00C300D1">
        <w:tc>
          <w:tcPr>
            <w:tcW w:w="4788" w:type="dxa"/>
          </w:tcPr>
          <w:p w:rsidR="00EF7B89" w:rsidRPr="00083B4A" w:rsidRDefault="00EF7B89" w:rsidP="00C3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B4A">
              <w:rPr>
                <w:rFonts w:ascii="Times New Roman" w:hAnsi="Times New Roman" w:cs="Times New Roman"/>
                <w:sz w:val="28"/>
                <w:szCs w:val="28"/>
              </w:rPr>
              <w:t>С фонетико-фонематическим недоразвитием речи (ФФН) и фонематическим недоразвитием речи (ФН)</w:t>
            </w:r>
          </w:p>
        </w:tc>
        <w:tc>
          <w:tcPr>
            <w:tcW w:w="2103" w:type="dxa"/>
          </w:tcPr>
          <w:p w:rsidR="00EF7B89" w:rsidRPr="00083B4A" w:rsidRDefault="00EF7B89" w:rsidP="00C3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B4A">
              <w:rPr>
                <w:rFonts w:ascii="Times New Roman" w:hAnsi="Times New Roman" w:cs="Times New Roman"/>
                <w:sz w:val="28"/>
                <w:szCs w:val="28"/>
              </w:rPr>
              <w:t>до 6  (4)</w:t>
            </w:r>
          </w:p>
        </w:tc>
        <w:tc>
          <w:tcPr>
            <w:tcW w:w="2962" w:type="dxa"/>
          </w:tcPr>
          <w:p w:rsidR="00EF7B89" w:rsidRPr="00083B4A" w:rsidRDefault="00EF7B89" w:rsidP="00C3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B4A">
              <w:rPr>
                <w:rFonts w:ascii="Times New Roman" w:hAnsi="Times New Roman" w:cs="Times New Roman"/>
                <w:sz w:val="28"/>
                <w:szCs w:val="28"/>
              </w:rPr>
              <w:t>до 5 (4)</w:t>
            </w:r>
          </w:p>
        </w:tc>
      </w:tr>
      <w:tr w:rsidR="00EF7B89" w:rsidRPr="00083B4A" w:rsidTr="00C300D1">
        <w:tc>
          <w:tcPr>
            <w:tcW w:w="4788" w:type="dxa"/>
          </w:tcPr>
          <w:p w:rsidR="00EF7B89" w:rsidRPr="00083B4A" w:rsidRDefault="00EF7B89" w:rsidP="00C3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B4A">
              <w:rPr>
                <w:rFonts w:ascii="Times New Roman" w:hAnsi="Times New Roman" w:cs="Times New Roman"/>
                <w:sz w:val="28"/>
                <w:szCs w:val="28"/>
              </w:rPr>
              <w:t>С недостатками чтения и письма, обусловленными общим недоразвитием речи</w:t>
            </w:r>
          </w:p>
        </w:tc>
        <w:tc>
          <w:tcPr>
            <w:tcW w:w="2103" w:type="dxa"/>
          </w:tcPr>
          <w:p w:rsidR="00EF7B89" w:rsidRPr="00083B4A" w:rsidRDefault="00EF7B89" w:rsidP="00C3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B4A">
              <w:rPr>
                <w:rFonts w:ascii="Times New Roman" w:hAnsi="Times New Roman" w:cs="Times New Roman"/>
                <w:sz w:val="28"/>
                <w:szCs w:val="28"/>
              </w:rPr>
              <w:t>до 4  (3)</w:t>
            </w:r>
          </w:p>
        </w:tc>
        <w:tc>
          <w:tcPr>
            <w:tcW w:w="2962" w:type="dxa"/>
          </w:tcPr>
          <w:p w:rsidR="00EF7B89" w:rsidRPr="00083B4A" w:rsidRDefault="00EF7B89" w:rsidP="00C3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B4A">
              <w:rPr>
                <w:rFonts w:ascii="Times New Roman" w:hAnsi="Times New Roman" w:cs="Times New Roman"/>
                <w:sz w:val="28"/>
                <w:szCs w:val="28"/>
              </w:rPr>
              <w:t>до 2  (4)</w:t>
            </w:r>
          </w:p>
        </w:tc>
      </w:tr>
      <w:tr w:rsidR="00EF7B89" w:rsidRPr="00083B4A" w:rsidTr="00C300D1">
        <w:tc>
          <w:tcPr>
            <w:tcW w:w="4788" w:type="dxa"/>
          </w:tcPr>
          <w:p w:rsidR="00EF7B89" w:rsidRPr="00083B4A" w:rsidRDefault="00EF7B89" w:rsidP="00C3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B4A">
              <w:rPr>
                <w:rFonts w:ascii="Times New Roman" w:hAnsi="Times New Roman" w:cs="Times New Roman"/>
                <w:sz w:val="28"/>
                <w:szCs w:val="28"/>
              </w:rPr>
              <w:t>С недостатками чтения и письма, обусловленными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B4A">
              <w:rPr>
                <w:rFonts w:ascii="Times New Roman" w:hAnsi="Times New Roman" w:cs="Times New Roman"/>
                <w:sz w:val="28"/>
                <w:szCs w:val="28"/>
              </w:rPr>
              <w:t>резко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B4A">
              <w:rPr>
                <w:rFonts w:ascii="Times New Roman" w:hAnsi="Times New Roman" w:cs="Times New Roman"/>
                <w:sz w:val="28"/>
                <w:szCs w:val="28"/>
              </w:rPr>
              <w:t>выраженным общим недоразвитием речи</w:t>
            </w:r>
          </w:p>
        </w:tc>
        <w:tc>
          <w:tcPr>
            <w:tcW w:w="2103" w:type="dxa"/>
          </w:tcPr>
          <w:p w:rsidR="00EF7B89" w:rsidRPr="00083B4A" w:rsidRDefault="00EF7B89" w:rsidP="00C3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B4A">
              <w:rPr>
                <w:rFonts w:ascii="Times New Roman" w:hAnsi="Times New Roman" w:cs="Times New Roman"/>
                <w:sz w:val="28"/>
                <w:szCs w:val="28"/>
              </w:rPr>
              <w:t>до 5  (4)</w:t>
            </w:r>
          </w:p>
        </w:tc>
        <w:tc>
          <w:tcPr>
            <w:tcW w:w="2962" w:type="dxa"/>
          </w:tcPr>
          <w:p w:rsidR="00EF7B89" w:rsidRPr="00083B4A" w:rsidRDefault="00EF7B89" w:rsidP="00C3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B4A"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</w:p>
        </w:tc>
      </w:tr>
      <w:tr w:rsidR="00EF7B89" w:rsidRPr="00083B4A" w:rsidTr="00C300D1">
        <w:tc>
          <w:tcPr>
            <w:tcW w:w="4788" w:type="dxa"/>
          </w:tcPr>
          <w:p w:rsidR="00EF7B89" w:rsidRPr="00083B4A" w:rsidRDefault="00EF7B89" w:rsidP="00C3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B4A">
              <w:rPr>
                <w:rFonts w:ascii="Times New Roman" w:hAnsi="Times New Roman" w:cs="Times New Roman"/>
                <w:sz w:val="28"/>
                <w:szCs w:val="28"/>
              </w:rPr>
              <w:t xml:space="preserve">С недостатками чтения и письма, обусловленными фонетико-фонематическим (фонематическим)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-307340</wp:posOffset>
                      </wp:positionV>
                      <wp:extent cx="2185035" cy="273050"/>
                      <wp:effectExtent l="0" t="4445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503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7B89" w:rsidRPr="00145C6E" w:rsidRDefault="00EF7B89" w:rsidP="00EF7B8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45C6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Продолжение приложения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318.5pt;margin-top:-24.2pt;width:172.0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" filled="f" stroked="f">
                      <v:textbox>
                        <w:txbxContent>
                          <w:p w:rsidR="00EF7B89" w:rsidRPr="00145C6E" w:rsidRDefault="00EF7B89" w:rsidP="00EF7B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5C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Продолжение приложения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3B4A">
              <w:rPr>
                <w:rFonts w:ascii="Times New Roman" w:hAnsi="Times New Roman" w:cs="Times New Roman"/>
                <w:sz w:val="28"/>
                <w:szCs w:val="28"/>
              </w:rPr>
              <w:t>недоразвитием речи</w:t>
            </w:r>
          </w:p>
        </w:tc>
        <w:tc>
          <w:tcPr>
            <w:tcW w:w="2103" w:type="dxa"/>
          </w:tcPr>
          <w:p w:rsidR="00EF7B89" w:rsidRPr="00083B4A" w:rsidRDefault="00EF7B89" w:rsidP="00C3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6  (4)</w:t>
            </w:r>
          </w:p>
        </w:tc>
        <w:tc>
          <w:tcPr>
            <w:tcW w:w="2962" w:type="dxa"/>
          </w:tcPr>
          <w:p w:rsidR="00EF7B89" w:rsidRPr="00083B4A" w:rsidRDefault="00EF7B89" w:rsidP="00C3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B4A">
              <w:rPr>
                <w:rFonts w:ascii="Times New Roman" w:hAnsi="Times New Roman" w:cs="Times New Roman"/>
                <w:sz w:val="28"/>
                <w:szCs w:val="28"/>
              </w:rPr>
              <w:t>до 5  (4)</w:t>
            </w:r>
          </w:p>
        </w:tc>
      </w:tr>
      <w:tr w:rsidR="00EF7B89" w:rsidRPr="00083B4A" w:rsidTr="00C300D1">
        <w:tc>
          <w:tcPr>
            <w:tcW w:w="4788" w:type="dxa"/>
          </w:tcPr>
          <w:p w:rsidR="00EF7B89" w:rsidRPr="00083B4A" w:rsidRDefault="00EF7B89" w:rsidP="00C3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Заикающиеся</w:t>
            </w:r>
          </w:p>
        </w:tc>
        <w:tc>
          <w:tcPr>
            <w:tcW w:w="2103" w:type="dxa"/>
          </w:tcPr>
          <w:p w:rsidR="00EF7B89" w:rsidRPr="00083B4A" w:rsidRDefault="00EF7B89" w:rsidP="00C3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B4A">
              <w:rPr>
                <w:rFonts w:ascii="Times New Roman" w:hAnsi="Times New Roman" w:cs="Times New Roman"/>
                <w:sz w:val="28"/>
                <w:szCs w:val="28"/>
              </w:rPr>
              <w:t>до 4  (-)</w:t>
            </w:r>
          </w:p>
        </w:tc>
        <w:tc>
          <w:tcPr>
            <w:tcW w:w="2962" w:type="dxa"/>
          </w:tcPr>
          <w:p w:rsidR="00EF7B89" w:rsidRPr="00083B4A" w:rsidRDefault="00EF7B89" w:rsidP="00C3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B4A">
              <w:rPr>
                <w:rFonts w:ascii="Times New Roman" w:hAnsi="Times New Roman" w:cs="Times New Roman"/>
                <w:sz w:val="28"/>
                <w:szCs w:val="28"/>
              </w:rPr>
              <w:t>до 3  (-)</w:t>
            </w:r>
          </w:p>
        </w:tc>
      </w:tr>
      <w:tr w:rsidR="00EF7B89" w:rsidRPr="00083B4A" w:rsidTr="00C300D1">
        <w:tc>
          <w:tcPr>
            <w:tcW w:w="4788" w:type="dxa"/>
          </w:tcPr>
          <w:p w:rsidR="00EF7B89" w:rsidRPr="00083B4A" w:rsidRDefault="00EF7B89" w:rsidP="00C3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B4A">
              <w:rPr>
                <w:rFonts w:ascii="Times New Roman" w:hAnsi="Times New Roman" w:cs="Times New Roman"/>
                <w:sz w:val="28"/>
                <w:szCs w:val="28"/>
              </w:rPr>
              <w:t>С недостатками произношения отдельных звуков</w:t>
            </w:r>
          </w:p>
        </w:tc>
        <w:tc>
          <w:tcPr>
            <w:tcW w:w="2103" w:type="dxa"/>
          </w:tcPr>
          <w:p w:rsidR="00EF7B89" w:rsidRPr="00083B4A" w:rsidRDefault="00EF7B89" w:rsidP="00C3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B4A">
              <w:rPr>
                <w:rFonts w:ascii="Times New Roman" w:hAnsi="Times New Roman" w:cs="Times New Roman"/>
                <w:sz w:val="28"/>
                <w:szCs w:val="28"/>
              </w:rPr>
              <w:t>до 7   (4)</w:t>
            </w:r>
          </w:p>
        </w:tc>
        <w:tc>
          <w:tcPr>
            <w:tcW w:w="2962" w:type="dxa"/>
          </w:tcPr>
          <w:p w:rsidR="00EF7B89" w:rsidRPr="00083B4A" w:rsidRDefault="00EF7B89" w:rsidP="00C3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B4A">
              <w:rPr>
                <w:rFonts w:ascii="Times New Roman" w:hAnsi="Times New Roman" w:cs="Times New Roman"/>
                <w:sz w:val="28"/>
                <w:szCs w:val="28"/>
              </w:rPr>
              <w:t>до 6  (4)</w:t>
            </w:r>
          </w:p>
        </w:tc>
      </w:tr>
    </w:tbl>
    <w:p w:rsidR="00EF7B89" w:rsidRPr="00083B4A" w:rsidRDefault="00EF7B89" w:rsidP="00EF7B89">
      <w:pPr>
        <w:rPr>
          <w:rFonts w:ascii="Times New Roman" w:hAnsi="Times New Roman" w:cs="Times New Roman"/>
          <w:sz w:val="28"/>
          <w:szCs w:val="28"/>
        </w:rPr>
      </w:pPr>
    </w:p>
    <w:p w:rsidR="003E6AD7" w:rsidRDefault="00EF7B89" w:rsidP="00EF7B89">
      <w:r w:rsidRPr="00083B4A">
        <w:rPr>
          <w:rFonts w:ascii="Times New Roman" w:hAnsi="Times New Roman" w:cs="Times New Roman"/>
          <w:sz w:val="28"/>
          <w:szCs w:val="28"/>
        </w:rPr>
        <w:t>Примечание: минимальная наполняемость группы – 3 ребенка.</w:t>
      </w:r>
      <w:bookmarkStart w:id="0" w:name="_GoBack"/>
      <w:bookmarkEnd w:id="0"/>
    </w:p>
    <w:sectPr w:rsidR="003E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B3"/>
    <w:rsid w:val="00184FB3"/>
    <w:rsid w:val="003E6AD7"/>
    <w:rsid w:val="00E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8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8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942</Characters>
  <Application>Microsoft Office Word</Application>
  <DocSecurity>0</DocSecurity>
  <Lines>7</Lines>
  <Paragraphs>2</Paragraphs>
  <ScaleCrop>false</ScaleCrop>
  <Company>diakov.net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2015-10-30T12:37:00Z</dcterms:created>
  <dcterms:modified xsi:type="dcterms:W3CDTF">2015-10-30T12:37:00Z</dcterms:modified>
</cp:coreProperties>
</file>