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BB" w:rsidRDefault="0049368A">
      <w:pPr>
        <w:pStyle w:val="Bodytext0"/>
        <w:shd w:val="clear" w:color="auto" w:fill="auto"/>
        <w:ind w:left="9620"/>
      </w:pPr>
      <w:r>
        <w:t>Приложение 2</w:t>
      </w:r>
    </w:p>
    <w:p w:rsidR="005501BB" w:rsidRDefault="0049368A">
      <w:pPr>
        <w:pStyle w:val="Bodytext0"/>
        <w:shd w:val="clear" w:color="auto" w:fill="auto"/>
        <w:spacing w:after="1008"/>
        <w:ind w:left="9620" w:right="1040"/>
      </w:pPr>
      <w:r>
        <w:t>к Временному Порядку финансирования за счет средств республиканского, местного бюджета, иных источников на проведение физкультурно-оздоровительных, спортивных мероприятий</w:t>
      </w:r>
    </w:p>
    <w:p w:rsidR="005501BB" w:rsidRDefault="0049368A">
      <w:pPr>
        <w:pStyle w:val="Bodytext20"/>
        <w:shd w:val="clear" w:color="auto" w:fill="auto"/>
        <w:tabs>
          <w:tab w:val="right" w:pos="11601"/>
        </w:tabs>
        <w:spacing w:before="0" w:after="418" w:line="230" w:lineRule="exact"/>
        <w:ind w:left="700"/>
      </w:pPr>
      <w:r>
        <w:t>V</w:t>
      </w:r>
      <w:r>
        <w:tab/>
      </w:r>
      <w:r>
        <w:rPr>
          <w:rStyle w:val="Bodytext2Sylfaen115ptItalic"/>
          <w:vertAlign w:val="superscript"/>
        </w:rPr>
        <w:t>1</w:t>
      </w:r>
    </w:p>
    <w:p w:rsidR="005501BB" w:rsidRDefault="0049368A">
      <w:pPr>
        <w:pStyle w:val="Bodytext30"/>
        <w:shd w:val="clear" w:color="auto" w:fill="auto"/>
        <w:spacing w:before="0" w:after="52" w:line="260" w:lineRule="exact"/>
        <w:ind w:left="220"/>
      </w:pPr>
      <w:r>
        <w:t>Нормы расходов средств на проведение физкультурно-оздоровительных, спортивных мероприятий за счет средств</w:t>
      </w:r>
    </w:p>
    <w:p w:rsidR="005501BB" w:rsidRDefault="0049368A">
      <w:pPr>
        <w:pStyle w:val="Bodytext30"/>
        <w:shd w:val="clear" w:color="auto" w:fill="auto"/>
        <w:spacing w:before="0" w:after="668" w:line="260" w:lineRule="exact"/>
        <w:ind w:left="220"/>
      </w:pPr>
      <w:r>
        <w:t>республиканского, местного бюджетов, иных источников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3725"/>
        <w:gridCol w:w="864"/>
        <w:gridCol w:w="850"/>
        <w:gridCol w:w="869"/>
        <w:gridCol w:w="710"/>
        <w:gridCol w:w="994"/>
        <w:gridCol w:w="854"/>
        <w:gridCol w:w="706"/>
        <w:gridCol w:w="696"/>
        <w:gridCol w:w="797"/>
        <w:gridCol w:w="787"/>
        <w:gridCol w:w="965"/>
        <w:gridCol w:w="989"/>
        <w:gridCol w:w="1094"/>
      </w:tblGrid>
      <w:tr w:rsidR="005501BB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 xml:space="preserve">№ </w:t>
            </w:r>
            <w:proofErr w:type="spellStart"/>
            <w:proofErr w:type="gramStart"/>
            <w:r>
              <w:rPr>
                <w:rStyle w:val="Bodytext95pt"/>
              </w:rPr>
              <w:t>п</w:t>
            </w:r>
            <w:proofErr w:type="spellEnd"/>
            <w:proofErr w:type="gramEnd"/>
            <w:r>
              <w:rPr>
                <w:rStyle w:val="Bodytext95pt"/>
              </w:rPr>
              <w:t>/</w:t>
            </w:r>
            <w:proofErr w:type="spellStart"/>
            <w:r>
              <w:rPr>
                <w:rStyle w:val="Bodytext95pt"/>
              </w:rPr>
              <w:t>п</w:t>
            </w:r>
            <w:proofErr w:type="spellEnd"/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Наименование услуг</w:t>
            </w:r>
          </w:p>
        </w:tc>
        <w:tc>
          <w:tcPr>
            <w:tcW w:w="51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Физкультурно-оздоровительные мероприятия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Спортивные мероприятия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Bodytext95pt"/>
              </w:rPr>
              <w:t>Иные</w:t>
            </w:r>
          </w:p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proofErr w:type="spellStart"/>
            <w:r>
              <w:rPr>
                <w:rStyle w:val="Bodytext95pt"/>
              </w:rPr>
              <w:t>меропри</w:t>
            </w:r>
            <w:proofErr w:type="spellEnd"/>
          </w:p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proofErr w:type="spellStart"/>
            <w:r>
              <w:rPr>
                <w:rStyle w:val="Bodytext95pt"/>
              </w:rPr>
              <w:t>ятия</w:t>
            </w:r>
            <w:proofErr w:type="spellEnd"/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</w:pPr>
          </w:p>
        </w:tc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264" w:lineRule="exact"/>
              <w:ind w:left="120"/>
            </w:pPr>
            <w:proofErr w:type="gramStart"/>
            <w:r>
              <w:rPr>
                <w:rStyle w:val="Bodytext95pt"/>
              </w:rPr>
              <w:t>Сельские (районы 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after="120" w:line="190" w:lineRule="exact"/>
              <w:ind w:left="120"/>
            </w:pPr>
            <w:r>
              <w:rPr>
                <w:rStyle w:val="Bodytext95pt"/>
              </w:rPr>
              <w:t>Районные,</w:t>
            </w:r>
          </w:p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before="120" w:line="190" w:lineRule="exact"/>
              <w:ind w:left="120"/>
            </w:pPr>
            <w:r>
              <w:rPr>
                <w:rStyle w:val="Bodytext95pt"/>
              </w:rPr>
              <w:t>городские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after="60" w:line="190" w:lineRule="exact"/>
              <w:ind w:left="120"/>
            </w:pPr>
            <w:r>
              <w:rPr>
                <w:rStyle w:val="Bodytext95pt"/>
              </w:rPr>
              <w:t>Региональные</w:t>
            </w:r>
          </w:p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before="60" w:line="190" w:lineRule="exact"/>
              <w:ind w:left="120"/>
            </w:pPr>
            <w:r>
              <w:rPr>
                <w:rStyle w:val="Bodytext95pt"/>
              </w:rPr>
              <w:t>(зональные)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Республиканские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proofErr w:type="gramStart"/>
            <w:r>
              <w:rPr>
                <w:rStyle w:val="Bodytext95pt"/>
              </w:rPr>
              <w:t>Международные на территории ДНР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Bodytext95pt"/>
              </w:rPr>
              <w:t>Международные за пределами территории ДНР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proofErr w:type="gramStart"/>
            <w:r>
              <w:rPr>
                <w:rStyle w:val="Bodytext95pt"/>
              </w:rPr>
              <w:t>Сельские (районные в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after="120" w:line="190" w:lineRule="exact"/>
              <w:ind w:left="120"/>
            </w:pPr>
            <w:r>
              <w:rPr>
                <w:rStyle w:val="Bodytext95pt"/>
              </w:rPr>
              <w:t>Районные,</w:t>
            </w:r>
          </w:p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before="120" w:line="190" w:lineRule="exact"/>
              <w:ind w:left="120"/>
            </w:pPr>
            <w:r>
              <w:rPr>
                <w:rStyle w:val="Bodytext95pt"/>
              </w:rPr>
              <w:t>городские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Региональные</w:t>
            </w:r>
          </w:p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(зональные)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Республиканские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proofErr w:type="gramStart"/>
            <w:r>
              <w:rPr>
                <w:rStyle w:val="Bodytext95pt"/>
              </w:rPr>
              <w:t>Международные на территории ДНР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Bodytext95pt"/>
              </w:rPr>
              <w:t>Международные за пределами территории ДНР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Bodytext95pt"/>
              </w:rPr>
              <w:t>На территории ДНР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Bodytext9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Bodytext95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Bodytext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Bodytext95pt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15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Аккредитация участников, прессы,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До 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До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До 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До 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До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До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До 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До 400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-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гостей, официальных лиц и других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50 рос.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50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200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участников мероприятий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руб.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руб.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руб</w:t>
            </w:r>
            <w:proofErr w:type="gramStart"/>
            <w:r>
              <w:rPr>
                <w:rStyle w:val="Bodytext95pt"/>
              </w:rPr>
              <w:t>.ч</w:t>
            </w:r>
            <w:proofErr w:type="gramEnd"/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руб.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руб.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ел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>/</w:t>
            </w:r>
            <w:proofErr w:type="spellStart"/>
            <w:proofErr w:type="gramStart"/>
            <w:r>
              <w:rPr>
                <w:rStyle w:val="Bodytext95pt"/>
              </w:rPr>
              <w:t>д</w:t>
            </w:r>
            <w:proofErr w:type="spellEnd"/>
            <w:proofErr w:type="gramEnd"/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руб.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д</w:t>
            </w:r>
            <w:proofErr w:type="spellEnd"/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руб.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30" w:lineRule="exact"/>
              <w:ind w:left="100"/>
            </w:pPr>
            <w:r>
              <w:rPr>
                <w:rStyle w:val="Bodytext65pt"/>
              </w:rPr>
              <w:t>.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30" w:lineRule="exact"/>
              <w:ind w:left="100"/>
            </w:pPr>
            <w:r>
              <w:rPr>
                <w:rStyle w:val="Bodytext65pt"/>
              </w:rPr>
              <w:t>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gramStart"/>
            <w:r>
              <w:rPr>
                <w:rStyle w:val="Bodytext95pt"/>
              </w:rPr>
              <w:t>н</w:t>
            </w:r>
            <w:proofErr w:type="gramEnd"/>
            <w:r>
              <w:rPr>
                <w:rStyle w:val="Bodytext95pt"/>
              </w:rPr>
              <w:t>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чел./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gramStart"/>
            <w:r>
              <w:rPr>
                <w:rStyle w:val="Bodytext95pt"/>
              </w:rPr>
              <w:t>н</w:t>
            </w:r>
            <w:proofErr w:type="gramEnd"/>
            <w:r>
              <w:rPr>
                <w:rStyle w:val="Bodytext95pt"/>
              </w:rPr>
              <w:t>.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д</w:t>
            </w:r>
            <w:proofErr w:type="spellEnd"/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30" w:lineRule="exact"/>
              <w:ind w:left="100"/>
            </w:pPr>
            <w:r>
              <w:rPr>
                <w:rStyle w:val="Bodytext65pt"/>
              </w:rPr>
              <w:t>ДН.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782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proofErr w:type="gramStart"/>
            <w:r>
              <w:rPr>
                <w:rStyle w:val="Bodytext95pt"/>
              </w:rPr>
              <w:t>н</w:t>
            </w:r>
            <w:proofErr w:type="gramEnd"/>
            <w:r>
              <w:rPr>
                <w:rStyle w:val="Bodytext95pt"/>
              </w:rPr>
              <w:t>.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01BB" w:rsidRDefault="005501BB">
      <w:pPr>
        <w:rPr>
          <w:sz w:val="2"/>
          <w:szCs w:val="2"/>
        </w:rPr>
      </w:pPr>
    </w:p>
    <w:p w:rsidR="005501BB" w:rsidRDefault="005501BB">
      <w:pPr>
        <w:rPr>
          <w:sz w:val="2"/>
          <w:szCs w:val="2"/>
        </w:rPr>
        <w:sectPr w:rsidR="005501BB">
          <w:headerReference w:type="default" r:id="rId7"/>
          <w:type w:val="continuous"/>
          <w:pgSz w:w="16838" w:h="11909" w:orient="landscape"/>
          <w:pgMar w:top="525" w:right="396" w:bottom="491" w:left="396" w:header="0" w:footer="3" w:gutter="0"/>
          <w:cols w:space="720"/>
          <w:noEndnote/>
          <w:titlePg/>
          <w:docGrid w:linePitch="360"/>
        </w:sectPr>
      </w:pPr>
    </w:p>
    <w:p w:rsidR="005501BB" w:rsidRDefault="005501BB">
      <w:pPr>
        <w:spacing w:line="360" w:lineRule="exact"/>
      </w:pPr>
    </w:p>
    <w:tbl>
      <w:tblPr>
        <w:tblW w:w="202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4116"/>
        <w:gridCol w:w="30"/>
        <w:gridCol w:w="535"/>
        <w:gridCol w:w="294"/>
        <w:gridCol w:w="849"/>
        <w:gridCol w:w="850"/>
        <w:gridCol w:w="707"/>
        <w:gridCol w:w="993"/>
        <w:gridCol w:w="846"/>
        <w:gridCol w:w="422"/>
        <w:gridCol w:w="297"/>
        <w:gridCol w:w="549"/>
        <w:gridCol w:w="30"/>
        <w:gridCol w:w="130"/>
        <w:gridCol w:w="302"/>
        <w:gridCol w:w="406"/>
        <w:gridCol w:w="851"/>
        <w:gridCol w:w="991"/>
        <w:gridCol w:w="991"/>
        <w:gridCol w:w="992"/>
        <w:gridCol w:w="2506"/>
        <w:gridCol w:w="991"/>
        <w:gridCol w:w="992"/>
      </w:tblGrid>
      <w:tr w:rsidR="0049368A" w:rsidRPr="0049368A" w:rsidTr="0049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90" w:type="dxa"/>
          <w:trHeight w:val="1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*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</w:tr>
      <w:tr w:rsidR="0049368A" w:rsidRPr="0049368A" w:rsidTr="0049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90" w:type="dxa"/>
          <w:trHeight w:val="8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Информационно-техническое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обеспечение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А» 100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уб.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100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уб.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100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уб.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рос.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руб. 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t>До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t>ІООО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br/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рос. руб.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1000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рос.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руб.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рос.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</w:t>
            </w:r>
            <w:proofErr w:type="spellEnd"/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рос.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руб.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рос.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</w:t>
            </w:r>
            <w:proofErr w:type="spellEnd"/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400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рос.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</w:t>
            </w:r>
            <w:proofErr w:type="spellEnd"/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1*00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уб.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До 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t>І4СО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br/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100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рос руб.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</w:p>
        </w:tc>
      </w:tr>
      <w:tr w:rsidR="0049368A" w:rsidRPr="0049368A" w:rsidTr="0049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90" w:type="dxa"/>
          <w:trHeight w:val="3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автотранспортом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участников мероприятий: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,,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49368A" w:rsidRPr="0049368A" w:rsidTr="0049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90" w:type="dxa"/>
          <w:trHeight w:val="52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Автобус более 40 мест</w:t>
            </w: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До </w:t>
            </w: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t>ІСООрос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t xml:space="preserve"> </w:t>
            </w: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t>руб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t>.Ч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 w:bidi="ar-SA"/>
              </w:rPr>
              <w:t>ас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“</w:t>
            </w:r>
          </w:p>
        </w:tc>
        <w:tc>
          <w:tcPr>
            <w:tcW w:w="2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1000 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1000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;'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час</w:t>
            </w:r>
          </w:p>
        </w:tc>
      </w:tr>
      <w:tr w:rsidR="0049368A" w:rsidRPr="0049368A" w:rsidTr="0049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90" w:type="dxa"/>
          <w:trHeight w:val="68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Автобус (</w:t>
            </w:r>
            <w:proofErr w:type="spellStart"/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Микро-автобус</w:t>
            </w:r>
            <w:proofErr w:type="spellEnd"/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) до 40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мест</w:t>
            </w: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760 рос. руб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.Ч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•</w:t>
            </w:r>
          </w:p>
        </w:tc>
        <w:tc>
          <w:tcPr>
            <w:tcW w:w="2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700 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700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час</w:t>
            </w:r>
          </w:p>
        </w:tc>
      </w:tr>
      <w:tr w:rsidR="0049368A" w:rsidRPr="0049368A" w:rsidTr="0049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90" w:type="dxa"/>
          <w:trHeight w:val="688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М/автобусы не более 9 мест</w:t>
            </w: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500 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уб. час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</w:t>
            </w:r>
          </w:p>
        </w:tc>
        <w:tc>
          <w:tcPr>
            <w:tcW w:w="2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500 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500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,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'Час</w:t>
            </w:r>
          </w:p>
        </w:tc>
      </w:tr>
      <w:tr w:rsidR="0049368A" w:rsidRPr="0049368A" w:rsidTr="0049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90" w:type="dxa"/>
          <w:trHeight w:val="552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Грузовой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а/т грузоподъемностью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до 3,5 тонн</w:t>
            </w: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600 рое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уб. час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•</w:t>
            </w:r>
          </w:p>
        </w:tc>
        <w:tc>
          <w:tcPr>
            <w:tcW w:w="2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6СО 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/час 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600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рос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</w:t>
            </w:r>
            <w:proofErr w:type="spellEnd"/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'час</w:t>
            </w:r>
          </w:p>
        </w:tc>
      </w:tr>
      <w:tr w:rsidR="0049368A" w:rsidRPr="0049368A" w:rsidTr="0049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490" w:type="dxa"/>
          <w:trHeight w:val="1792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Г 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рутовой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а/т </w:t>
            </w: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ъем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остъю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свыше 3,5 тони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а/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а/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Скорая помощь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Катер</w:t>
            </w: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800 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/час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До 800 рос. </w:t>
            </w: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/час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До 600 рос. </w:t>
            </w: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/час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До 600 рос. </w:t>
            </w: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/час.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</w:t>
            </w:r>
          </w:p>
        </w:tc>
        <w:tc>
          <w:tcPr>
            <w:tcW w:w="21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До 800 рос. </w:t>
            </w: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/час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До 800 рос </w:t>
            </w: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/час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 xml:space="preserve">До 600 рос. </w:t>
            </w: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/час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Д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о 600 рос </w:t>
            </w: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/час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 800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рос.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.Час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Д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 800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рос.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.Ч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ас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До 600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рос.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руб.4вс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ДО 600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рос.</w:t>
            </w:r>
          </w:p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/час</w:t>
            </w:r>
          </w:p>
        </w:tc>
      </w:tr>
      <w:tr w:rsidR="0049368A" w:rsidRPr="0049368A" w:rsidTr="00493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 безопасности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участников мероприятий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 200 до 600 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на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br/>
              <w:t>1 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9368A" w:rsidRPr="0049368A" w:rsidRDefault="0049368A" w:rsidP="0049368A">
            <w:pPr>
              <w:widowControl/>
              <w:tabs>
                <w:tab w:val="left" w:leader="underscore" w:pos="1604"/>
              </w:tabs>
              <w:ind w:firstLine="3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 200 ДО 600 рос</w:t>
            </w:r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</w:t>
            </w:r>
            <w:proofErr w:type="gram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на чел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</w:t>
            </w:r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proofErr w:type="spellEnd"/>
            <w:r w:rsidRPr="0049368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ab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68A" w:rsidRPr="0049368A" w:rsidRDefault="0049368A" w:rsidP="0049368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5501BB" w:rsidRDefault="005501BB">
      <w:pPr>
        <w:spacing w:line="360" w:lineRule="exact"/>
      </w:pPr>
    </w:p>
    <w:p w:rsidR="005501BB" w:rsidRDefault="005501BB">
      <w:pPr>
        <w:spacing w:line="360" w:lineRule="exact"/>
      </w:pPr>
    </w:p>
    <w:p w:rsidR="005501BB" w:rsidRDefault="005501BB">
      <w:pPr>
        <w:spacing w:line="360" w:lineRule="exact"/>
      </w:pPr>
    </w:p>
    <w:p w:rsidR="005501BB" w:rsidRDefault="005501BB">
      <w:pPr>
        <w:spacing w:line="360" w:lineRule="exact"/>
      </w:pPr>
    </w:p>
    <w:p w:rsidR="005501BB" w:rsidRDefault="005501BB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3734"/>
        <w:gridCol w:w="850"/>
        <w:gridCol w:w="864"/>
        <w:gridCol w:w="859"/>
        <w:gridCol w:w="715"/>
        <w:gridCol w:w="998"/>
        <w:gridCol w:w="859"/>
        <w:gridCol w:w="710"/>
        <w:gridCol w:w="701"/>
        <w:gridCol w:w="845"/>
        <w:gridCol w:w="706"/>
        <w:gridCol w:w="984"/>
        <w:gridCol w:w="989"/>
        <w:gridCol w:w="1099"/>
      </w:tblGrid>
      <w:tr w:rsidR="005501B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lastRenderedPageBreak/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Bodytext95pt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Bodytext95pt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15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</w:t>
            </w:r>
          </w:p>
        </w:tc>
        <w:tc>
          <w:tcPr>
            <w:tcW w:w="1491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Питание участников мероприятий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5.1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Bodytext95pt"/>
              </w:rPr>
              <w:t>Питание спортсменов (участников), в том числе и адаптивной физической культуры и спорта (взрослые)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150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200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500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600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200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600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95pt"/>
              </w:rPr>
              <w:t>До 1000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7pt"/>
              </w:rPr>
              <w:t>ДН.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600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r>
              <w:rPr>
                <w:rStyle w:val="Bodytext7pt"/>
              </w:rPr>
              <w:t>да.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5.2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Bodytext95pt"/>
              </w:rPr>
              <w:t>Питание спортсменов (участников), в том числе и адаптивной физической культуры и спорта (молодежь)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До 150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200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До 300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200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300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Bodytext95pt"/>
              </w:rPr>
              <w:t>До 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Bodytext95pt"/>
              </w:rPr>
              <w:t>руб./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Bodytext95pt"/>
              </w:rPr>
              <w:t>чел!/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Bodytext7pt"/>
              </w:rPr>
              <w:t>да.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</w:t>
            </w:r>
            <w:proofErr w:type="gramStart"/>
            <w:r>
              <w:rPr>
                <w:rStyle w:val="Bodytext95pt"/>
              </w:rPr>
              <w:t xml:space="preserve"> </w:t>
            </w:r>
            <w:r>
              <w:rPr>
                <w:rStyle w:val="Bodytext95pt0"/>
              </w:rPr>
              <w:t>.</w:t>
            </w:r>
            <w:proofErr w:type="gramEnd"/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500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Bodytext7pt"/>
              </w:rPr>
              <w:t>да.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8 00 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7pt"/>
              </w:rPr>
              <w:t>ДН.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Bodytext95pt"/>
              </w:rPr>
              <w:t>До 600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r>
              <w:rPr>
                <w:rStyle w:val="Bodytext7pt"/>
              </w:rPr>
              <w:t>да.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5.3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Bodytext95pt"/>
              </w:rPr>
              <w:t>Питание спортсменов (участников), в том числе и адаптивной физической культуры и спорта (юниоры, юниорки)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150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200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300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Bodytext7pt"/>
              </w:rPr>
              <w:t>да.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rPr>
                <w:rStyle w:val="Bodytext95pt"/>
              </w:rPr>
              <w:t>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150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200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500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600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5.4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Bodytext95pt"/>
              </w:rPr>
              <w:t>Питание спортсменов (участников), в том числе и адаптивной физической культуры и спорта (девушки, юноши)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100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150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200 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Bodytext7pt"/>
              </w:rPr>
              <w:t>да.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rPr>
                <w:rStyle w:val="Bodytext95pt"/>
              </w:rPr>
              <w:t>300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400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100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rPr>
                <w:rStyle w:val="Bodytext95pt"/>
              </w:rPr>
              <w:t>150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300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Bodytext7pt"/>
              </w:rPr>
              <w:t>да.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5.5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Bodytext95pt"/>
              </w:rPr>
              <w:t>Питание спортсменов (участников) во время учебно-тренировочных, в том числе и адаптивной физической культуры и спорта (взрослые)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400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500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д</w:t>
            </w:r>
            <w:proofErr w:type="spellEnd"/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gramStart"/>
            <w:r>
              <w:rPr>
                <w:rStyle w:val="Bodytext95pt"/>
              </w:rPr>
              <w:t>н</w:t>
            </w:r>
            <w:proofErr w:type="gramEnd"/>
            <w:r>
              <w:rPr>
                <w:rStyle w:val="Bodytext95pt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600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До 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д</w:t>
            </w:r>
            <w:proofErr w:type="spellEnd"/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gramStart"/>
            <w:r>
              <w:rPr>
                <w:rStyle w:val="Bodytext95pt"/>
              </w:rPr>
              <w:t>н</w:t>
            </w:r>
            <w:proofErr w:type="gramEnd"/>
            <w:r>
              <w:rPr>
                <w:rStyle w:val="Bodytext9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500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proofErr w:type="gramStart"/>
            <w:r>
              <w:rPr>
                <w:rStyle w:val="Bodytext95pt"/>
              </w:rPr>
              <w:t>..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700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95pt"/>
              </w:rPr>
              <w:t>До 1000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7pt"/>
              </w:rPr>
              <w:t>ДН.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Bodytext95pt"/>
              </w:rPr>
              <w:t>До 700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r>
              <w:rPr>
                <w:rStyle w:val="Bodytext7pt"/>
              </w:rPr>
              <w:t>да.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5.6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Bodytext95pt"/>
              </w:rPr>
              <w:t>Питание спортсменов (участников) во время учебно-тренировочных сборов, в том числе и адаптивной физической культуры и спорта (молодежь)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300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д</w:t>
            </w:r>
            <w:proofErr w:type="spellEnd"/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gramStart"/>
            <w:r>
              <w:rPr>
                <w:rStyle w:val="Bodytext95pt"/>
              </w:rPr>
              <w:t>н</w:t>
            </w:r>
            <w:proofErr w:type="gramEnd"/>
            <w:r>
              <w:rPr>
                <w:rStyle w:val="Bodytext95pt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95pt"/>
              </w:rPr>
              <w:t>До 350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20"/>
            </w:pPr>
            <w:proofErr w:type="spellStart"/>
            <w:r>
              <w:rPr>
                <w:rStyle w:val="Bodytext95pt"/>
              </w:rPr>
              <w:t>Цо</w:t>
            </w:r>
            <w:proofErr w:type="spellEnd"/>
            <w:r>
              <w:rPr>
                <w:rStyle w:val="Bodytext95pt"/>
              </w:rPr>
              <w:t xml:space="preserve"> 400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95pt"/>
              </w:rPr>
              <w:t>До 600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40"/>
            </w:pPr>
            <w:proofErr w:type="spellStart"/>
            <w:r>
              <w:rPr>
                <w:rStyle w:val="Bodytext95pt"/>
              </w:rPr>
              <w:t>цн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800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5" w:lineRule="exact"/>
              <w:ind w:left="120"/>
            </w:pPr>
            <w:r>
              <w:rPr>
                <w:rStyle w:val="Bodytext95pt"/>
              </w:rPr>
              <w:t>До 600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r>
              <w:rPr>
                <w:rStyle w:val="Bodytext7pt"/>
              </w:rPr>
              <w:t>да.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5.7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Bodytext95pt"/>
              </w:rPr>
              <w:t>Питание спортсменов во время учебно-тренировочных, в том числе и адаптивной физической культуры и спорта (юниоры, юниорки)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200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300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r>
              <w:rPr>
                <w:rStyle w:val="Bodytext7pt"/>
              </w:rPr>
              <w:t>да.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200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600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700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7pt"/>
              </w:rPr>
              <w:t>ДН.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600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7pt"/>
              </w:rPr>
              <w:t>ДН.</w:t>
            </w:r>
          </w:p>
        </w:tc>
      </w:tr>
    </w:tbl>
    <w:p w:rsidR="005501BB" w:rsidRDefault="005501BB">
      <w:pPr>
        <w:rPr>
          <w:sz w:val="2"/>
          <w:szCs w:val="2"/>
        </w:rPr>
      </w:pPr>
    </w:p>
    <w:p w:rsidR="005501BB" w:rsidRDefault="005501BB">
      <w:pPr>
        <w:rPr>
          <w:sz w:val="2"/>
          <w:szCs w:val="2"/>
        </w:rPr>
        <w:sectPr w:rsidR="005501BB">
          <w:headerReference w:type="default" r:id="rId8"/>
          <w:pgSz w:w="16838" w:h="11909" w:orient="landscape"/>
          <w:pgMar w:top="917" w:right="513" w:bottom="451" w:left="5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3730"/>
        <w:gridCol w:w="859"/>
        <w:gridCol w:w="864"/>
        <w:gridCol w:w="864"/>
        <w:gridCol w:w="710"/>
        <w:gridCol w:w="998"/>
        <w:gridCol w:w="854"/>
        <w:gridCol w:w="710"/>
        <w:gridCol w:w="706"/>
        <w:gridCol w:w="845"/>
        <w:gridCol w:w="701"/>
        <w:gridCol w:w="984"/>
        <w:gridCol w:w="989"/>
        <w:gridCol w:w="1099"/>
      </w:tblGrid>
      <w:tr w:rsidR="005501B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lastRenderedPageBreak/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Bodytext95pt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320"/>
            </w:pPr>
            <w:r>
              <w:rPr>
                <w:rStyle w:val="Bodytext95pt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Bodytext95pt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Bodytext95pt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15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5.8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Bodytext95pt"/>
              </w:rPr>
              <w:t>Питание спортсменов во время учебно-тренировочных сборов, в том числе и адаптивной физической культуры и спорта (девушки, юноши)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150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1" w:lineRule="exact"/>
              <w:ind w:right="300"/>
              <w:jc w:val="right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1" w:lineRule="exact"/>
              <w:ind w:right="300"/>
              <w:jc w:val="right"/>
            </w:pPr>
            <w:r>
              <w:rPr>
                <w:rStyle w:val="Bodytext95pt"/>
              </w:rPr>
              <w:t>200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1" w:lineRule="exact"/>
              <w:ind w:right="300"/>
              <w:jc w:val="right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right="300"/>
              <w:jc w:val="right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right="300"/>
              <w:jc w:val="right"/>
            </w:pPr>
            <w:r>
              <w:rPr>
                <w:rStyle w:val="Bodytext65pt"/>
              </w:rPr>
              <w:t>ДН.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400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150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500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600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5.9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Bodytext95pt"/>
              </w:rPr>
              <w:t>Питание судьи по спорту международной категории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400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500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6" w:lineRule="exact"/>
              <w:ind w:right="300"/>
              <w:jc w:val="right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6" w:lineRule="exact"/>
              <w:ind w:right="300"/>
              <w:jc w:val="right"/>
            </w:pPr>
            <w:r>
              <w:rPr>
                <w:rStyle w:val="Bodytext95pt"/>
              </w:rPr>
              <w:t>600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16" w:lineRule="exact"/>
              <w:ind w:right="300"/>
              <w:jc w:val="right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right="300"/>
              <w:jc w:val="right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right="300"/>
              <w:jc w:val="right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800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500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Bodytext55ptItalic"/>
              </w:rPr>
              <w:t>)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Bodytext65pt"/>
              </w:rPr>
              <w:t>ДН.,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700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95pt"/>
              </w:rPr>
              <w:t>До 1000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700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Bodytext95pt"/>
              </w:rPr>
              <w:t>Питание судьи по спорту республиканской категории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200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300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Bodytext95pt"/>
              </w:rPr>
              <w:t>500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600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200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300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500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700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600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5.11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Bodytext95pt"/>
              </w:rPr>
              <w:t>Питание судьи по спорту 1 категории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150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200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300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Bodytext95pt"/>
              </w:rPr>
              <w:t>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Bodytext65pt"/>
              </w:rPr>
              <w:t>ДН.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150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200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До 300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600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5.12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Питание судьи по спорту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100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150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До 200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Bodytext95pt"/>
              </w:rPr>
              <w:t>300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400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100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150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До 200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300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400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5.13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Bodytext95pt"/>
              </w:rPr>
              <w:t>Питание тренеров, медицинских работников, представителей команд, специалистов, иных специалистов и обслуживающего персонала во время проведения мероприятий, в том числе и по адаптивной физической культуре и спорту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 xml:space="preserve">До 100 </w:t>
            </w:r>
            <w:proofErr w:type="spellStart"/>
            <w:r>
              <w:rPr>
                <w:rStyle w:val="Bodytext95pt"/>
              </w:rPr>
              <w:t>ирос</w:t>
            </w:r>
            <w:proofErr w:type="spellEnd"/>
            <w:r>
              <w:rPr>
                <w:rStyle w:val="Bodytext95pt"/>
              </w:rPr>
              <w:t>. руб. 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150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200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Bodytext95pt"/>
              </w:rPr>
              <w:t>300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right="300"/>
              <w:jc w:val="right"/>
            </w:pPr>
            <w:r>
              <w:rPr>
                <w:rStyle w:val="Bodytext65pt"/>
              </w:rPr>
              <w:t>ДН.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400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100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150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300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30" w:lineRule="exact"/>
              <w:ind w:left="120"/>
            </w:pPr>
            <w:r>
              <w:rPr>
                <w:rStyle w:val="Bodytext65pt"/>
              </w:rPr>
              <w:t>ДН.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400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чел./</w:t>
            </w:r>
          </w:p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02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 xml:space="preserve">уб. чел./ 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</w:tr>
    </w:tbl>
    <w:p w:rsidR="005501BB" w:rsidRDefault="005501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3734"/>
        <w:gridCol w:w="864"/>
        <w:gridCol w:w="864"/>
        <w:gridCol w:w="854"/>
        <w:gridCol w:w="715"/>
        <w:gridCol w:w="994"/>
        <w:gridCol w:w="710"/>
        <w:gridCol w:w="850"/>
        <w:gridCol w:w="710"/>
        <w:gridCol w:w="845"/>
        <w:gridCol w:w="734"/>
        <w:gridCol w:w="946"/>
        <w:gridCol w:w="878"/>
        <w:gridCol w:w="1243"/>
      </w:tblGrid>
      <w:tr w:rsidR="005501B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lastRenderedPageBreak/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Bodytext95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Bodytext95pt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right="320"/>
              <w:jc w:val="right"/>
            </w:pPr>
            <w:r>
              <w:rPr>
                <w:rStyle w:val="Bodytext95pt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Bodytext9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15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Проживание участников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200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 500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200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 500 рос.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2000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 1000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мероприятий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сут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54" w:type="dxa"/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800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 чел./</w:t>
            </w:r>
            <w:proofErr w:type="spellStart"/>
            <w:r>
              <w:rPr>
                <w:rStyle w:val="Bodytext95pt"/>
              </w:rPr>
              <w:t>сут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1200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сут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сут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чел./</w:t>
            </w:r>
            <w:proofErr w:type="spellStart"/>
            <w:r>
              <w:rPr>
                <w:rStyle w:val="Bodytext95pt"/>
              </w:rPr>
              <w:t>сут</w:t>
            </w:r>
            <w:proofErr w:type="spellEnd"/>
            <w:r>
              <w:rPr>
                <w:rStyle w:val="Bodytext95pt"/>
              </w:rPr>
              <w:t>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чел./су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чел./су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чел./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чел./</w:t>
            </w:r>
            <w:proofErr w:type="gramStart"/>
            <w:r>
              <w:rPr>
                <w:rStyle w:val="Bodytext95pt"/>
              </w:rPr>
              <w:t>с</w:t>
            </w:r>
            <w:proofErr w:type="gramEnd"/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Bodytext95pt"/>
              </w:rPr>
              <w:t>сут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proofErr w:type="spellStart"/>
            <w:r>
              <w:rPr>
                <w:rStyle w:val="Bodytext95pt"/>
              </w:rPr>
              <w:t>ут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 xml:space="preserve">Приобретение </w:t>
            </w:r>
            <w:proofErr w:type="gramStart"/>
            <w:r>
              <w:rPr>
                <w:rStyle w:val="Bodytext95pt"/>
              </w:rPr>
              <w:t>наградной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Bodytext95pt"/>
              </w:rPr>
              <w:t xml:space="preserve">* </w:t>
            </w:r>
            <w:proofErr w:type="spellStart"/>
            <w:r>
              <w:rPr>
                <w:rStyle w:val="Bodytext95pt"/>
                <w:vertAlign w:val="subscript"/>
              </w:rPr>
              <w:t>ь</w:t>
            </w:r>
            <w:proofErr w:type="spellEnd"/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атрибутики для награждения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победителей и призеров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физкультурно-оздоровительных и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спортивных мероприятий: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Bodytext55ptItalic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7.1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Призы (кубки) личные: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82" w:lineRule="exact"/>
              <w:ind w:left="120"/>
            </w:pPr>
            <w:r>
              <w:rPr>
                <w:rStyle w:val="Bodytext95pt"/>
              </w:rPr>
              <w:t xml:space="preserve">1 </w:t>
            </w:r>
            <w:r>
              <w:rPr>
                <w:rStyle w:val="Bodytext55ptItalic"/>
              </w:rPr>
              <w:t>' ■</w:t>
            </w:r>
            <w:r>
              <w:rPr>
                <w:rStyle w:val="Bodytext95pt"/>
              </w:rPr>
              <w:t xml:space="preserve"> </w:t>
            </w:r>
            <w:r>
              <w:rPr>
                <w:rStyle w:val="Bodytext95pt"/>
                <w:vertAlign w:val="superscript"/>
              </w:rPr>
              <w:t>/</w:t>
            </w:r>
            <w:r>
              <w:rPr>
                <w:rStyle w:val="Bodytext95pt"/>
              </w:rPr>
              <w:t xml:space="preserve"> 1-е место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400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 600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600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900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Bodytext7pt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400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600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900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BodytextSylfaen10pt"/>
              </w:rPr>
              <w:t>_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600 рос.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800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600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800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руб./шт.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руб./шт.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right="320"/>
              <w:jc w:val="right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руб./шт.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Bodytext7pt"/>
              </w:rPr>
              <w:t>ШТ.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2-е место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300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 500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500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800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“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300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500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800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Bodytext7pt"/>
              </w:rPr>
              <w:t>-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500 рос.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600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500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600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руб./шт.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руб./шт.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3-е место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200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 400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400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700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200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400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700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-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400 рос.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500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400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500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руб./шт.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руб./шт.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руб./шт.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7.2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Призы (кубки) командные: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1-е место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600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 800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1600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Bodytext7pt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800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2000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Bodytext7pt"/>
              </w:rPr>
              <w:t>-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 1000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1000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1200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1000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right="320"/>
              <w:jc w:val="right"/>
            </w:pPr>
            <w:r>
              <w:rPr>
                <w:rStyle w:val="Bodytext95pt"/>
              </w:rPr>
              <w:t>1200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1600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руб./шт.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руб./шт.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руб./шт.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2-е место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500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 700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1500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40" w:lineRule="exact"/>
              <w:ind w:left="120"/>
            </w:pPr>
            <w:r>
              <w:rPr>
                <w:rStyle w:val="Bodytext7pt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700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1800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BodytextSylfaen10pt"/>
              </w:rPr>
              <w:t>_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900 рос.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900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1000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900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right="320"/>
              <w:jc w:val="right"/>
            </w:pPr>
            <w:r>
              <w:rPr>
                <w:rStyle w:val="Bodytext95pt"/>
              </w:rPr>
              <w:t>1000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1500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пгг</w:t>
            </w:r>
            <w:proofErr w:type="spellEnd"/>
            <w:r>
              <w:rPr>
                <w:rStyle w:val="Bodytext95pt"/>
              </w:rPr>
              <w:t>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руб./шт.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рос.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руб./шт.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руб./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руб./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т.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9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01BB" w:rsidRDefault="005501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3734"/>
        <w:gridCol w:w="859"/>
        <w:gridCol w:w="859"/>
        <w:gridCol w:w="864"/>
        <w:gridCol w:w="715"/>
        <w:gridCol w:w="998"/>
        <w:gridCol w:w="710"/>
        <w:gridCol w:w="850"/>
        <w:gridCol w:w="710"/>
        <w:gridCol w:w="850"/>
        <w:gridCol w:w="730"/>
        <w:gridCol w:w="950"/>
        <w:gridCol w:w="883"/>
        <w:gridCol w:w="1229"/>
      </w:tblGrid>
      <w:tr w:rsidR="005501B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lastRenderedPageBreak/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ind w:left="300"/>
            </w:pPr>
            <w:r>
              <w:rPr>
                <w:rStyle w:val="Bodytext95pt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Bodytext95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15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7.2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3-е место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400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  <w:r>
              <w:rPr>
                <w:rStyle w:val="Bodytext95pt"/>
              </w:rPr>
              <w:t xml:space="preserve"> 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600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  <w:r>
              <w:rPr>
                <w:rStyle w:val="Bodytext95pt"/>
              </w:rPr>
              <w:t xml:space="preserve"> т.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rPr>
                <w:rStyle w:val="Bodytext95pt"/>
              </w:rPr>
              <w:t>До 700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  <w:r>
              <w:rPr>
                <w:rStyle w:val="Bodytext95pt"/>
              </w:rPr>
              <w:t xml:space="preserve"> 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800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руб./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1300 рос.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руб./шт.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rPr>
                <w:rStyle w:val="Bodytext95pt"/>
              </w:rPr>
              <w:t>До 600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  <w:r>
              <w:rPr>
                <w:rStyle w:val="Bodytext95pt"/>
              </w:rPr>
              <w:t xml:space="preserve"> 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ind w:left="10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rPr>
                <w:rStyle w:val="Bodytext95pt"/>
              </w:rPr>
              <w:t>700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rPr>
                <w:rStyle w:val="Bodytext95pt"/>
              </w:rPr>
              <w:t>руб./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rPr>
                <w:rStyle w:val="Bodytext95pt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800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</w:t>
            </w:r>
            <w:proofErr w:type="spellStart"/>
            <w:r>
              <w:rPr>
                <w:rStyle w:val="Bodytext95pt"/>
              </w:rPr>
              <w:t>ш</w:t>
            </w:r>
            <w:proofErr w:type="spellEnd"/>
            <w:r>
              <w:rPr>
                <w:rStyle w:val="Bodytext95pt"/>
              </w:rPr>
              <w:t xml:space="preserve"> 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1300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руб./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95pt"/>
              </w:rPr>
              <w:t>До 1600 рос.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руб./шт.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 700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уб./шт.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7.3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 xml:space="preserve">Медаль </w:t>
            </w:r>
            <w:r>
              <w:rPr>
                <w:rStyle w:val="Bodytext95ptSpacing1pt"/>
              </w:rPr>
              <w:t>(1,2</w:t>
            </w:r>
            <w:r>
              <w:rPr>
                <w:rStyle w:val="Bodytext95pt"/>
              </w:rPr>
              <w:t xml:space="preserve"> или 3- место)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 200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 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-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200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spellStart"/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уб.\шт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200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 шт.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7.4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45" w:lineRule="exact"/>
              <w:ind w:left="120"/>
            </w:pPr>
            <w:r>
              <w:rPr>
                <w:rStyle w:val="Bodytext95pt"/>
              </w:rPr>
              <w:t>Грамота (диплом), жетон (1,2, 3-е место)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До 60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60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уб./шт.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До 60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уб./шт.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7.5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proofErr w:type="gramStart"/>
            <w:r>
              <w:rPr>
                <w:rStyle w:val="Bodytext95pt"/>
              </w:rPr>
              <w:t>Приобретение сувенирной продукции для участников физкультурно-оздоровительных и спортивных мероприятий (в зависимости от количества</w:t>
            </w:r>
            <w:proofErr w:type="gramEnd"/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10" w:lineRule="exact"/>
              <w:ind w:left="2000"/>
            </w:pPr>
            <w:r>
              <w:rPr>
                <w:rStyle w:val="Bodytext55ptItalic"/>
                <w:lang w:val="en-US" w:eastAsia="en-US" w:bidi="en-US"/>
              </w:rPr>
              <w:t>t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Bodytext95pt"/>
              </w:rPr>
              <w:t>участников)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Bodytext95pt"/>
              </w:rPr>
              <w:t>От 40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уб./шт. до 200 рос. руб. /шт.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От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100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руб./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шт.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300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руб./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rPr>
                <w:rStyle w:val="Bodytext95pt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От 150 рос.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руб./шт. до 300 рос.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руб./шт.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Bodytext95pt"/>
              </w:rPr>
              <w:t>От 100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уб./шт. до 300 рос. руб./шт.'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От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150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руб./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шт.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300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рос.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руб./</w:t>
            </w:r>
          </w:p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95pt"/>
              </w:rPr>
              <w:t>шт.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От 200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уб./шт. До 500 рос. руб./шт.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1BB" w:rsidRDefault="005501BB">
            <w:pPr>
              <w:framePr w:w="15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Bodytext95pt"/>
              </w:rPr>
              <w:t>От 40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уб./шт. до 300 рос. руб./шт.</w:t>
            </w:r>
          </w:p>
        </w:tc>
      </w:tr>
      <w:tr w:rsidR="005501BB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Bodytext95pt"/>
              </w:rPr>
              <w:t>Страхование участников физкультурно-оздоровительных и спортивных мероприятий для допуска к участию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50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на 1 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До 200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на 1 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95pt"/>
              </w:rPr>
              <w:t>До 50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на 1 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95pt"/>
              </w:rPr>
              <w:t>До 200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на 1 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1BB" w:rsidRDefault="0049368A">
            <w:pPr>
              <w:pStyle w:val="Bodytext0"/>
              <w:framePr w:w="15854" w:wrap="notBeside" w:vAnchor="text" w:hAnchor="text" w:xAlign="center" w:y="1"/>
              <w:shd w:val="clear" w:color="auto" w:fill="auto"/>
              <w:spacing w:line="226" w:lineRule="exact"/>
              <w:ind w:left="260" w:hanging="140"/>
            </w:pPr>
            <w:r>
              <w:rPr>
                <w:rStyle w:val="Bodytext95pt"/>
              </w:rPr>
              <w:t>До 50 рос</w:t>
            </w:r>
            <w:proofErr w:type="gramStart"/>
            <w:r>
              <w:rPr>
                <w:rStyle w:val="Bodytext95pt"/>
              </w:rPr>
              <w:t>.</w:t>
            </w:r>
            <w:proofErr w:type="gramEnd"/>
            <w:r>
              <w:rPr>
                <w:rStyle w:val="Bodytext95pt"/>
              </w:rPr>
              <w:t xml:space="preserve"> </w:t>
            </w:r>
            <w:proofErr w:type="gramStart"/>
            <w:r>
              <w:rPr>
                <w:rStyle w:val="Bodytext95pt"/>
              </w:rPr>
              <w:t>р</w:t>
            </w:r>
            <w:proofErr w:type="gramEnd"/>
            <w:r>
              <w:rPr>
                <w:rStyle w:val="Bodytext95pt"/>
              </w:rPr>
              <w:t>уб. на 1 чел./</w:t>
            </w:r>
            <w:proofErr w:type="spellStart"/>
            <w:r>
              <w:rPr>
                <w:rStyle w:val="Bodytext95pt"/>
              </w:rPr>
              <w:t>дн</w:t>
            </w:r>
            <w:proofErr w:type="spellEnd"/>
            <w:r>
              <w:rPr>
                <w:rStyle w:val="Bodytext95pt"/>
              </w:rPr>
              <w:t>.</w:t>
            </w:r>
          </w:p>
        </w:tc>
      </w:tr>
    </w:tbl>
    <w:p w:rsidR="005501BB" w:rsidRDefault="005501BB">
      <w:pPr>
        <w:rPr>
          <w:sz w:val="2"/>
          <w:szCs w:val="2"/>
        </w:rPr>
      </w:pPr>
    </w:p>
    <w:p w:rsidR="005501BB" w:rsidRDefault="0049368A">
      <w:pPr>
        <w:pStyle w:val="Bodytext0"/>
        <w:shd w:val="clear" w:color="auto" w:fill="auto"/>
        <w:spacing w:before="508" w:after="15" w:line="280" w:lineRule="exact"/>
        <w:ind w:left="920" w:firstLine="740"/>
        <w:jc w:val="both"/>
      </w:pPr>
      <w:r>
        <w:t>Примечание: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spacing w:line="475" w:lineRule="exact"/>
        <w:ind w:left="920" w:right="200" w:firstLine="740"/>
        <w:jc w:val="both"/>
      </w:pPr>
      <w:r>
        <w:t xml:space="preserve"> Оплата специализированного автотранспорта по перевозке, доставке спортивного оборудования, инвентаря и животных производится по договорам с организациями, предприятиями, учреждениями, без учета норм расходов.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tabs>
          <w:tab w:val="left" w:pos="2324"/>
        </w:tabs>
        <w:spacing w:line="475" w:lineRule="exact"/>
        <w:ind w:left="920" w:firstLine="740"/>
        <w:jc w:val="both"/>
      </w:pPr>
      <w:r>
        <w:t>Ветеринарное и таможенное оформление животных производится без учета норм расходов.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tabs>
          <w:tab w:val="left" w:pos="2324"/>
        </w:tabs>
        <w:spacing w:line="475" w:lineRule="exact"/>
        <w:ind w:left="920" w:right="200" w:firstLine="740"/>
        <w:jc w:val="both"/>
        <w:sectPr w:rsidR="005501BB">
          <w:type w:val="continuous"/>
          <w:pgSz w:w="16838" w:h="11909" w:orient="landscape"/>
          <w:pgMar w:top="1174" w:right="484" w:bottom="728" w:left="484" w:header="0" w:footer="3" w:gutter="0"/>
          <w:cols w:space="720"/>
          <w:noEndnote/>
          <w:docGrid w:linePitch="360"/>
        </w:sectPr>
      </w:pPr>
      <w:r>
        <w:t>Услуги по оформлению заграничного паспорта, визы и других выездных документов, обязательные консульские и аэродромные сборы, сборы за право въезда или транзита автомобильного транспорта, расходы на оформление обязательной медицинской страховки, иные обязательные платежи производятся без учета норм расходов.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tabs>
          <w:tab w:val="left" w:pos="1334"/>
        </w:tabs>
        <w:spacing w:line="480" w:lineRule="exact"/>
        <w:ind w:firstLine="720"/>
        <w:jc w:val="both"/>
      </w:pPr>
      <w:r>
        <w:lastRenderedPageBreak/>
        <w:t>Услуги по предоставлению, содержанию лошадей производятся так же - без учета норм расходов.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tabs>
          <w:tab w:val="left" w:pos="1334"/>
        </w:tabs>
        <w:spacing w:line="480" w:lineRule="exact"/>
        <w:ind w:firstLine="720"/>
        <w:jc w:val="both"/>
      </w:pPr>
      <w:r>
        <w:lastRenderedPageBreak/>
        <w:t>Обеспечение спортивным инвентарем и (или) оборудованием осуществляется без учета норм расходов и при условии соответствия прописанным в Положении (Регламенте) проводимого мероприятия требований определенных видом спорта.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spacing w:line="480" w:lineRule="exact"/>
        <w:ind w:firstLine="720"/>
        <w:jc w:val="both"/>
      </w:pPr>
      <w:r>
        <w:t xml:space="preserve"> Информационно-техническое обеспечение физкультурно-оздоровительных и спортивных мероприятий может включать в себя услуги:</w:t>
      </w:r>
    </w:p>
    <w:p w:rsidR="005501BB" w:rsidRDefault="0049368A">
      <w:pPr>
        <w:pStyle w:val="Bodytext0"/>
        <w:numPr>
          <w:ilvl w:val="0"/>
          <w:numId w:val="2"/>
        </w:numPr>
        <w:shd w:val="clear" w:color="auto" w:fill="auto"/>
        <w:spacing w:line="480" w:lineRule="exact"/>
        <w:ind w:firstLine="720"/>
        <w:jc w:val="both"/>
      </w:pPr>
      <w:r>
        <w:t xml:space="preserve"> по техническому обеспечению;</w:t>
      </w:r>
    </w:p>
    <w:p w:rsidR="005501BB" w:rsidRDefault="0049368A">
      <w:pPr>
        <w:pStyle w:val="Bodytext0"/>
        <w:numPr>
          <w:ilvl w:val="0"/>
          <w:numId w:val="2"/>
        </w:numPr>
        <w:shd w:val="clear" w:color="auto" w:fill="auto"/>
        <w:spacing w:line="480" w:lineRule="exact"/>
        <w:ind w:firstLine="720"/>
        <w:jc w:val="both"/>
      </w:pPr>
      <w:r>
        <w:t xml:space="preserve"> по компьютерному обеспечению;</w:t>
      </w:r>
    </w:p>
    <w:p w:rsidR="005501BB" w:rsidRDefault="0049368A">
      <w:pPr>
        <w:pStyle w:val="Bodytext0"/>
        <w:numPr>
          <w:ilvl w:val="0"/>
          <w:numId w:val="2"/>
        </w:numPr>
        <w:shd w:val="clear" w:color="auto" w:fill="auto"/>
        <w:spacing w:line="480" w:lineRule="exact"/>
        <w:ind w:firstLine="720"/>
        <w:jc w:val="both"/>
      </w:pPr>
      <w:r>
        <w:t xml:space="preserve"> по телекоммуникационному обеспечению;</w:t>
      </w:r>
    </w:p>
    <w:p w:rsidR="005501BB" w:rsidRDefault="0049368A">
      <w:pPr>
        <w:pStyle w:val="Bodytext0"/>
        <w:shd w:val="clear" w:color="auto" w:fill="auto"/>
        <w:spacing w:line="480" w:lineRule="exact"/>
        <w:ind w:firstLine="720"/>
        <w:jc w:val="both"/>
      </w:pPr>
      <w:r>
        <w:t>-</w:t>
      </w:r>
      <w:r w:rsidR="004263B7">
        <w:tab/>
      </w:r>
      <w:r>
        <w:t>средств массовой информации;</w:t>
      </w:r>
    </w:p>
    <w:p w:rsidR="005501BB" w:rsidRDefault="0049368A">
      <w:pPr>
        <w:pStyle w:val="Bodytext0"/>
        <w:shd w:val="clear" w:color="auto" w:fill="auto"/>
        <w:spacing w:line="480" w:lineRule="exact"/>
        <w:ind w:firstLine="720"/>
        <w:jc w:val="both"/>
      </w:pPr>
      <w:r>
        <w:t>-</w:t>
      </w:r>
      <w:r w:rsidR="004263B7">
        <w:tab/>
      </w:r>
      <w:r>
        <w:t>пресс-центра;</w:t>
      </w:r>
    </w:p>
    <w:p w:rsidR="005501BB" w:rsidRDefault="0049368A">
      <w:pPr>
        <w:pStyle w:val="Bodytext0"/>
        <w:shd w:val="clear" w:color="auto" w:fill="auto"/>
        <w:spacing w:line="480" w:lineRule="exact"/>
        <w:ind w:firstLine="720"/>
        <w:jc w:val="both"/>
      </w:pPr>
      <w:r>
        <w:t>-</w:t>
      </w:r>
      <w:r w:rsidR="004263B7">
        <w:tab/>
      </w:r>
      <w:r>
        <w:t>звукового оборудования;</w:t>
      </w:r>
    </w:p>
    <w:p w:rsidR="005501BB" w:rsidRDefault="0049368A">
      <w:pPr>
        <w:pStyle w:val="Bodytext0"/>
        <w:shd w:val="clear" w:color="auto" w:fill="auto"/>
        <w:spacing w:line="480" w:lineRule="exact"/>
        <w:ind w:firstLine="720"/>
        <w:jc w:val="both"/>
      </w:pPr>
      <w:r>
        <w:t>-</w:t>
      </w:r>
      <w:r w:rsidR="004263B7">
        <w:tab/>
      </w:r>
      <w:r>
        <w:t>связи;</w:t>
      </w:r>
    </w:p>
    <w:p w:rsidR="005501BB" w:rsidRDefault="0049368A">
      <w:pPr>
        <w:pStyle w:val="Bodytext0"/>
        <w:shd w:val="clear" w:color="auto" w:fill="auto"/>
        <w:spacing w:line="480" w:lineRule="exact"/>
        <w:ind w:firstLine="720"/>
        <w:jc w:val="both"/>
      </w:pPr>
      <w:r>
        <w:t>-</w:t>
      </w:r>
      <w:r w:rsidR="004263B7">
        <w:tab/>
      </w:r>
      <w:r>
        <w:t>телевидения;</w:t>
      </w:r>
    </w:p>
    <w:p w:rsidR="005501BB" w:rsidRDefault="0049368A">
      <w:pPr>
        <w:pStyle w:val="Bodytext0"/>
        <w:shd w:val="clear" w:color="auto" w:fill="auto"/>
        <w:spacing w:line="480" w:lineRule="exact"/>
        <w:ind w:firstLine="720"/>
        <w:jc w:val="both"/>
      </w:pPr>
      <w:r>
        <w:t>-</w:t>
      </w:r>
      <w:r w:rsidR="004263B7">
        <w:tab/>
      </w:r>
      <w:r>
        <w:t>интернета;</w:t>
      </w:r>
    </w:p>
    <w:p w:rsidR="005501BB" w:rsidRDefault="0049368A">
      <w:pPr>
        <w:pStyle w:val="Bodytext150"/>
        <w:shd w:val="clear" w:color="auto" w:fill="auto"/>
        <w:spacing w:line="110" w:lineRule="exact"/>
        <w:ind w:left="10680"/>
      </w:pPr>
      <w:r>
        <w:t>»</w:t>
      </w:r>
    </w:p>
    <w:p w:rsidR="005501BB" w:rsidRDefault="0049368A">
      <w:pPr>
        <w:pStyle w:val="Bodytext0"/>
        <w:shd w:val="clear" w:color="auto" w:fill="auto"/>
        <w:spacing w:line="475" w:lineRule="exact"/>
        <w:ind w:firstLine="720"/>
        <w:jc w:val="both"/>
      </w:pPr>
      <w:r>
        <w:t>-</w:t>
      </w:r>
      <w:r w:rsidR="004263B7">
        <w:tab/>
      </w:r>
      <w:r>
        <w:t>информационного обеспечения;</w:t>
      </w:r>
    </w:p>
    <w:p w:rsidR="005501BB" w:rsidRDefault="0049368A">
      <w:pPr>
        <w:pStyle w:val="Bodytext0"/>
        <w:shd w:val="clear" w:color="auto" w:fill="auto"/>
        <w:spacing w:line="475" w:lineRule="exact"/>
        <w:ind w:firstLine="720"/>
        <w:jc w:val="both"/>
      </w:pPr>
      <w:r>
        <w:t>-</w:t>
      </w:r>
      <w:r w:rsidR="004263B7">
        <w:tab/>
      </w:r>
      <w:r>
        <w:t>по изготовлению полиграфической продукции.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spacing w:line="475" w:lineRule="exact"/>
        <w:ind w:firstLine="720"/>
        <w:jc w:val="both"/>
      </w:pPr>
      <w:r>
        <w:t xml:space="preserve"> Стоимость чел./дня не может быть увеличена за счет сокращения численности участников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оздоровительных, спортивных либо тренировочных мероприятий.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spacing w:line="480" w:lineRule="exact"/>
        <w:ind w:left="20" w:right="20" w:firstLine="740"/>
        <w:jc w:val="both"/>
      </w:pPr>
      <w:r>
        <w:lastRenderedPageBreak/>
        <w:t xml:space="preserve"> Питание участников физкультурно-оздоровительных, спортивных мероприятий обеспечивается за каждый день данного мероприятия независимо от срока командирования.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Оплата питания осуществляется путем безналичного перечисления денежных средств на счета организаций, учреждений, предприятий предоставляющих услуги питания и (или) выдачи наличных денежных средств участникам физкультурно-оздоровительных, спортивных мероприятий по ведомости, либо путем перечисления </w:t>
      </w:r>
      <w:proofErr w:type="spellStart"/>
      <w:r>
        <w:t>материально</w:t>
      </w:r>
      <w:r>
        <w:softHyphen/>
        <w:t>ответственному</w:t>
      </w:r>
      <w:proofErr w:type="spellEnd"/>
      <w:r>
        <w:t xml:space="preserve"> лицу за выдачу наличных денежных средств участникам на платежную пластиковую карту, с последующей выдачей по ведомости.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Запрещается выдача в качестве награждения наличных средств эквивалентных стоимости памятных призов, приобретаемых за счет средств республиканского, местного бюджета.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</w:t>
      </w:r>
      <w:proofErr w:type="gramStart"/>
      <w:r>
        <w:t>В игровых командных видах спорта и командных дисциплинах (эстафеты, группы, пары, экипажи) команды, занявшие призовые места, награждаются кубками (памятным призом), а участники команд - медалями и дипломами (грамотами).</w:t>
      </w:r>
      <w:proofErr w:type="gramEnd"/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По итогам выступлений на физкультурно-оздоровительных, спортивных мероприятиях участникам или командам вручаются кубки (памятные призы), медали, дипломы (грамоты), жетоны, иные награды в соответствии с Положениями (Регламентами) проведения мероприятий.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Учебно-тренировочные сборы спортсменов (участников) - членов сборных команд Донецкой Народной Республики по подготовке к республиканским, международным мероприятиям в возрастных группах «молодежь, взрослые» проводятся с продолжительностью не более 21 дня, в группах «юниоры, юниорки, юноши, девушки» - не более </w:t>
      </w:r>
      <w:r>
        <w:lastRenderedPageBreak/>
        <w:t xml:space="preserve">18 дней. </w:t>
      </w:r>
      <w:proofErr w:type="gramStart"/>
      <w:r>
        <w:t>Учебно-тренировочные сборы спортсменов (участников) по подготовке к мероприятиям регионального (зонального), городского, районного значения в возрастных группах «молодежь, взрослые» проводятся с продолжительностью не более 14 дней; в группах «юниоры, юниорки, юноши, девушки» не более 10 дней.</w:t>
      </w:r>
      <w:proofErr w:type="gramEnd"/>
    </w:p>
    <w:p w:rsidR="005501BB" w:rsidRDefault="0049368A">
      <w:pPr>
        <w:pStyle w:val="Bodytext0"/>
        <w:shd w:val="clear" w:color="auto" w:fill="auto"/>
        <w:spacing w:line="480" w:lineRule="exact"/>
        <w:ind w:left="20" w:right="20" w:firstLine="740"/>
        <w:jc w:val="both"/>
      </w:pPr>
      <w:proofErr w:type="gramStart"/>
      <w:r>
        <w:t>Состав участников в игровых видах спорта - 1,5 состава; теннис, настольный теннис, бадминтон, спортивные единоборства (включая тяжелую атлетику) - 2 состава; иные виды - 1,5 состава.</w:t>
      </w:r>
      <w:proofErr w:type="gramEnd"/>
    </w:p>
    <w:p w:rsidR="005501BB" w:rsidRDefault="0049368A">
      <w:pPr>
        <w:pStyle w:val="Bodytext0"/>
        <w:shd w:val="clear" w:color="auto" w:fill="auto"/>
        <w:spacing w:line="480" w:lineRule="exact"/>
        <w:ind w:left="20" w:right="20" w:firstLine="740"/>
        <w:jc w:val="both"/>
      </w:pPr>
      <w:r>
        <w:t xml:space="preserve">13.1. </w:t>
      </w:r>
      <w:proofErr w:type="gramStart"/>
      <w:r>
        <w:t>Расходы стоимости 1 чел./дня при проведении учебно-тренировочных сборов за пределами территории Донецкой Народной Республики включают в себя питание, услуги медико-восстановительных диспансеров, центров и аренду (услуги) автотранспорта проживание, аренду (услуги) спортивных сооружений, информационно-техническое обеспечение, обеспечение медикаментами общего лечебного назначения и перевязочными материалами, фармакологическими, восстановительными средствами, витаминами и белково-глюкозными препаратами, определяются по нормам, утвержденным органами государственной власти соответствующих государств.</w:t>
      </w:r>
      <w:proofErr w:type="gramEnd"/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spacing w:line="480" w:lineRule="exact"/>
        <w:ind w:left="20" w:firstLine="740"/>
        <w:jc w:val="both"/>
      </w:pPr>
      <w:r>
        <w:t xml:space="preserve"> Оплата услуг по обеспечению безопасности участников мероприятий производится исходя из расчета:</w:t>
      </w:r>
    </w:p>
    <w:p w:rsidR="005501BB" w:rsidRDefault="0049368A">
      <w:pPr>
        <w:pStyle w:val="Bodytext0"/>
        <w:numPr>
          <w:ilvl w:val="0"/>
          <w:numId w:val="2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не более восьми часов в день при проведении физкультурно-оздоровительных, спортивных сельских (районы в городах), городских, районных мероприятий;</w:t>
      </w:r>
    </w:p>
    <w:p w:rsidR="005501BB" w:rsidRDefault="0049368A">
      <w:pPr>
        <w:pStyle w:val="Bodytext0"/>
        <w:numPr>
          <w:ilvl w:val="0"/>
          <w:numId w:val="2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не более десяти часов в день при проведении республиканских физкультурно-оздоровительных, спортивных мероприятий;</w:t>
      </w:r>
    </w:p>
    <w:p w:rsidR="005501BB" w:rsidRDefault="0049368A">
      <w:pPr>
        <w:pStyle w:val="Bodytext0"/>
        <w:numPr>
          <w:ilvl w:val="0"/>
          <w:numId w:val="2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не более двенадцати часов в день при проведении международных физкультурно-оздоровительных, спортивных мероприятий, проводимых на территории Донецкой Народной Республики.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spacing w:line="480" w:lineRule="exact"/>
        <w:ind w:left="20" w:right="20" w:firstLine="740"/>
        <w:jc w:val="both"/>
      </w:pPr>
      <w:r>
        <w:lastRenderedPageBreak/>
        <w:t xml:space="preserve"> Антидопинговое и научно-методическое обеспечение спортсменов определенных категорий осуществляется без учета норм из-за отсутствия Антидопингового центра на территории Донецкой Народной Республики.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Расходы стоимости проживания, питания участников международных физкультурно-оздоровительных, спортивных мероприятий, проводимых за пределами Донецкой Народной Республики, определяются по нормам, утвержденным органами государственной власти соответствующих государств, на территории которых проводится мероприятие.</w:t>
      </w:r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</w:t>
      </w:r>
      <w:proofErr w:type="gramStart"/>
      <w:r>
        <w:t>Расходы стоимости на оплату услуг по обеспечению спортсменов, судей по спорту, тренеров, представителей команд, специалистов, иных специалистов и обслуживающего персонала, в том числе волонтеров, спортивной экипировкой, парадной формой, предметами вещевого имущества участников физкультурно-оздоровительных и спортивных мероприятий, расходы стоимости средств на оплату услуг по организации и проведению торжественных церемоний осуществляется без учета норм расхода.</w:t>
      </w:r>
      <w:proofErr w:type="gramEnd"/>
    </w:p>
    <w:p w:rsidR="005501BB" w:rsidRDefault="0049368A">
      <w:pPr>
        <w:pStyle w:val="Bodytext0"/>
        <w:numPr>
          <w:ilvl w:val="0"/>
          <w:numId w:val="1"/>
        </w:numPr>
        <w:shd w:val="clear" w:color="auto" w:fill="auto"/>
        <w:spacing w:line="480" w:lineRule="exact"/>
        <w:ind w:left="20" w:right="20" w:firstLine="740"/>
        <w:jc w:val="both"/>
      </w:pPr>
      <w:r>
        <w:t xml:space="preserve"> Оплата расходов по проживанию, питанию иностранных гостей высокого уровня осуществляется без учета норм расходов.</w:t>
      </w:r>
    </w:p>
    <w:p w:rsidR="0049368A" w:rsidRDefault="0049368A" w:rsidP="0049368A">
      <w:pPr>
        <w:pStyle w:val="Bodytext0"/>
        <w:shd w:val="clear" w:color="auto" w:fill="auto"/>
        <w:spacing w:line="480" w:lineRule="exact"/>
        <w:ind w:left="760" w:right="20"/>
        <w:jc w:val="both"/>
      </w:pPr>
    </w:p>
    <w:p w:rsidR="0049368A" w:rsidRDefault="0049368A" w:rsidP="0049368A">
      <w:pPr>
        <w:pStyle w:val="Bodytext0"/>
        <w:shd w:val="clear" w:color="auto" w:fill="auto"/>
        <w:spacing w:line="480" w:lineRule="exact"/>
        <w:ind w:left="760" w:right="20"/>
        <w:jc w:val="both"/>
      </w:pPr>
    </w:p>
    <w:sectPr w:rsidR="0049368A" w:rsidSect="005501BB">
      <w:headerReference w:type="default" r:id="rId9"/>
      <w:type w:val="continuous"/>
      <w:pgSz w:w="16838" w:h="11909" w:orient="landscape"/>
      <w:pgMar w:top="1715" w:right="936" w:bottom="1230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04" w:rsidRDefault="00C46D04" w:rsidP="005501BB">
      <w:r>
        <w:separator/>
      </w:r>
    </w:p>
  </w:endnote>
  <w:endnote w:type="continuationSeparator" w:id="0">
    <w:p w:rsidR="00C46D04" w:rsidRDefault="00C46D04" w:rsidP="0055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04" w:rsidRDefault="00C46D04"/>
  </w:footnote>
  <w:footnote w:type="continuationSeparator" w:id="0">
    <w:p w:rsidR="00C46D04" w:rsidRDefault="00C46D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8A" w:rsidRDefault="0049368A">
    <w:pPr>
      <w:rPr>
        <w:sz w:val="2"/>
        <w:szCs w:val="2"/>
      </w:rPr>
    </w:pPr>
    <w:r w:rsidRPr="005501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9pt;margin-top:43.05pt;width:313.7pt;height:9.3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368A" w:rsidRDefault="0049368A">
                <w:pPr>
                  <w:pStyle w:val="Headerorfooter0"/>
                  <w:shd w:val="clear" w:color="auto" w:fill="auto"/>
                  <w:tabs>
                    <w:tab w:val="left" w:pos="3605"/>
                  </w:tabs>
                  <w:spacing w:line="240" w:lineRule="auto"/>
                </w:pPr>
                <w:fldSimple w:instr=" PAGE \* MERGEFORMAT ">
                  <w:r w:rsidR="004263B7" w:rsidRPr="004263B7">
                    <w:rPr>
                      <w:rStyle w:val="Headerorfooter1"/>
                      <w:noProof/>
                    </w:rPr>
                    <w:t>5</w:t>
                  </w:r>
                </w:fldSimple>
                <w:r>
                  <w:rPr>
                    <w:rStyle w:val="Headerorfooter1"/>
                  </w:rPr>
                  <w:tab/>
                  <w:t>Продолжение приложения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8A" w:rsidRDefault="0049368A">
    <w:pPr>
      <w:rPr>
        <w:sz w:val="2"/>
        <w:szCs w:val="2"/>
      </w:rPr>
    </w:pPr>
    <w:r w:rsidRPr="005501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0.7pt;margin-top:26pt;width:313.9pt;height:9.3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368A" w:rsidRDefault="0049368A">
                <w:pPr>
                  <w:pStyle w:val="Headerorfooter0"/>
                  <w:shd w:val="clear" w:color="auto" w:fill="auto"/>
                  <w:tabs>
                    <w:tab w:val="left" w:pos="3605"/>
                  </w:tabs>
                  <w:spacing w:line="240" w:lineRule="auto"/>
                </w:pPr>
                <w:fldSimple w:instr=" PAGE \* MERGEFORMAT ">
                  <w:r w:rsidR="004263B7" w:rsidRPr="004263B7">
                    <w:rPr>
                      <w:rStyle w:val="Headerorfooter11pt"/>
                      <w:noProof/>
                    </w:rPr>
                    <w:t>6</w:t>
                  </w:r>
                </w:fldSimple>
                <w:r>
                  <w:rPr>
                    <w:rStyle w:val="Headerorfooter11pt"/>
                  </w:rPr>
                  <w:tab/>
                </w:r>
                <w:r>
                  <w:rPr>
                    <w:rStyle w:val="Headerorfooter1"/>
                  </w:rPr>
                  <w:t>Продолжение приложения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8A" w:rsidRDefault="0049368A">
    <w:pPr>
      <w:rPr>
        <w:sz w:val="2"/>
        <w:szCs w:val="2"/>
      </w:rPr>
    </w:pPr>
    <w:r w:rsidRPr="005501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5.35pt;margin-top:60.85pt;width:316.55pt;height:9.6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368A" w:rsidRDefault="0049368A">
                <w:pPr>
                  <w:pStyle w:val="Headerorfooter0"/>
                  <w:shd w:val="clear" w:color="auto" w:fill="auto"/>
                  <w:tabs>
                    <w:tab w:val="left" w:pos="3658"/>
                    <w:tab w:val="center" w:pos="5597"/>
                    <w:tab w:val="right" w:pos="6331"/>
                  </w:tabs>
                  <w:spacing w:line="240" w:lineRule="auto"/>
                </w:pPr>
                <w:fldSimple w:instr=" PAGE \* MERGEFORMAT ">
                  <w:r w:rsidR="004263B7" w:rsidRPr="004263B7">
                    <w:rPr>
                      <w:rStyle w:val="Headerorfooter1"/>
                      <w:noProof/>
                    </w:rPr>
                    <w:t>10</w:t>
                  </w:r>
                </w:fldSimple>
                <w:r>
                  <w:rPr>
                    <w:rStyle w:val="Headerorfooter1"/>
                  </w:rPr>
                  <w:tab/>
                  <w:t>Продолжение</w:t>
                </w:r>
                <w:r>
                  <w:rPr>
                    <w:rStyle w:val="Headerorfooter1"/>
                  </w:rPr>
                  <w:tab/>
                  <w:t>приложения</w:t>
                </w:r>
                <w:r>
                  <w:rPr>
                    <w:rStyle w:val="Headerorfooter1"/>
                  </w:rPr>
                  <w:tab/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34D1"/>
    <w:multiLevelType w:val="multilevel"/>
    <w:tmpl w:val="AAD0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7679B4"/>
    <w:multiLevelType w:val="multilevel"/>
    <w:tmpl w:val="9370A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501BB"/>
    <w:rsid w:val="004263B7"/>
    <w:rsid w:val="0049368A"/>
    <w:rsid w:val="005501BB"/>
    <w:rsid w:val="00C4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1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1BB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550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5501B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Sylfaen115ptItalic">
    <w:name w:val="Body text (2) + Sylfaen;11;5 pt;Italic"/>
    <w:basedOn w:val="Bodytext2"/>
    <w:rsid w:val="005501BB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50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5pt">
    <w:name w:val="Body text + 9;5 pt"/>
    <w:basedOn w:val="Bodytext"/>
    <w:rsid w:val="005501B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65pt">
    <w:name w:val="Body text + 6;5 pt"/>
    <w:basedOn w:val="Bodytext"/>
    <w:rsid w:val="005501BB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5501B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5501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Exact">
    <w:name w:val="Body text (4) Exact"/>
    <w:basedOn w:val="a0"/>
    <w:rsid w:val="00550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5Exact">
    <w:name w:val="Body text (5) Exact"/>
    <w:basedOn w:val="a0"/>
    <w:link w:val="Bodytext5"/>
    <w:rsid w:val="00550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5Exact0">
    <w:name w:val="Body text (5) Exact"/>
    <w:basedOn w:val="Bodytext5Exact"/>
    <w:rsid w:val="005501B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sid w:val="00550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7Exact">
    <w:name w:val="Body text (7) Exact"/>
    <w:basedOn w:val="a0"/>
    <w:link w:val="Bodytext7"/>
    <w:rsid w:val="005501B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Exact">
    <w:name w:val="Body text (8) Exact"/>
    <w:basedOn w:val="a0"/>
    <w:link w:val="Bodytext8"/>
    <w:rsid w:val="00550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Bodytext8Exact0">
    <w:name w:val="Body text (8) Exact"/>
    <w:basedOn w:val="Bodytext8Exact"/>
    <w:rsid w:val="005501B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sid w:val="00550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Exact">
    <w:name w:val="Body text (10) Exact"/>
    <w:basedOn w:val="a0"/>
    <w:link w:val="Bodytext10"/>
    <w:rsid w:val="005501B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0Exact0">
    <w:name w:val="Body text (10) Exact"/>
    <w:basedOn w:val="Bodytext10Exact"/>
    <w:rsid w:val="005501B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4Exact0">
    <w:name w:val="Body text (4) Exact"/>
    <w:basedOn w:val="Bodytext4"/>
    <w:rsid w:val="005501BB"/>
    <w:rPr>
      <w:spacing w:val="-1"/>
      <w:sz w:val="16"/>
      <w:szCs w:val="16"/>
      <w:u w:val="single"/>
    </w:rPr>
  </w:style>
  <w:style w:type="character" w:customStyle="1" w:styleId="Bodytext11Exact">
    <w:name w:val="Body text (11) Exact"/>
    <w:basedOn w:val="a0"/>
    <w:link w:val="Bodytext11"/>
    <w:rsid w:val="005501B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Exact">
    <w:name w:val="Body text (12) Exact"/>
    <w:basedOn w:val="a0"/>
    <w:link w:val="Bodytext12"/>
    <w:rsid w:val="00550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3Exact">
    <w:name w:val="Body text (13) Exact"/>
    <w:basedOn w:val="a0"/>
    <w:link w:val="Bodytext13"/>
    <w:rsid w:val="00550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Bodytext14Exact">
    <w:name w:val="Body text (14) Exact"/>
    <w:basedOn w:val="a0"/>
    <w:link w:val="Bodytext14"/>
    <w:rsid w:val="005501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Bodytext455ptItalicSpacing0ptExact">
    <w:name w:val="Body text (4) + 5;5 pt;Italic;Spacing 0 pt Exact"/>
    <w:basedOn w:val="Bodytext4"/>
    <w:rsid w:val="005501BB"/>
    <w:rPr>
      <w:i/>
      <w:iCs/>
      <w:sz w:val="11"/>
      <w:szCs w:val="11"/>
    </w:rPr>
  </w:style>
  <w:style w:type="character" w:customStyle="1" w:styleId="Bodytext4">
    <w:name w:val="Body text (4)_"/>
    <w:basedOn w:val="a0"/>
    <w:link w:val="Bodytext40"/>
    <w:rsid w:val="00550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pt">
    <w:name w:val="Body text + 7 pt"/>
    <w:basedOn w:val="Bodytext"/>
    <w:rsid w:val="005501BB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Bodytext95pt0">
    <w:name w:val="Body text + 9;5 pt"/>
    <w:basedOn w:val="Bodytext"/>
    <w:rsid w:val="005501B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Headerorfooter11pt">
    <w:name w:val="Header or footer + 11 pt"/>
    <w:basedOn w:val="Headerorfooter"/>
    <w:rsid w:val="005501B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55ptItalic">
    <w:name w:val="Body text + 5;5 pt;Italic"/>
    <w:basedOn w:val="Bodytext"/>
    <w:rsid w:val="005501BB"/>
    <w:rPr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BodytextSylfaen10pt">
    <w:name w:val="Body text + Sylfaen;10 pt"/>
    <w:basedOn w:val="Bodytext"/>
    <w:rsid w:val="005501BB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95ptSpacing1pt">
    <w:name w:val="Body text + 9;5 pt;Spacing 1 pt"/>
    <w:basedOn w:val="Bodytext"/>
    <w:rsid w:val="005501BB"/>
    <w:rPr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Bodytext15">
    <w:name w:val="Body text (15)_"/>
    <w:basedOn w:val="a0"/>
    <w:link w:val="Bodytext150"/>
    <w:rsid w:val="00550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Bodytext0">
    <w:name w:val="Body text"/>
    <w:basedOn w:val="a"/>
    <w:link w:val="Bodytext"/>
    <w:rsid w:val="005501BB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5501BB"/>
    <w:pPr>
      <w:shd w:val="clear" w:color="auto" w:fill="FFFFFF"/>
      <w:spacing w:before="900" w:after="480" w:line="0" w:lineRule="atLeas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Bodytext30">
    <w:name w:val="Body text (3)"/>
    <w:basedOn w:val="a"/>
    <w:link w:val="Bodytext3"/>
    <w:rsid w:val="005501BB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5501BB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Bodytext40">
    <w:name w:val="Body text (4)"/>
    <w:basedOn w:val="a"/>
    <w:link w:val="Bodytext4"/>
    <w:rsid w:val="005501BB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">
    <w:name w:val="Body text (5)"/>
    <w:basedOn w:val="a"/>
    <w:link w:val="Bodytext5Exact"/>
    <w:rsid w:val="005501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Bodytext6">
    <w:name w:val="Body text (6)"/>
    <w:basedOn w:val="a"/>
    <w:link w:val="Bodytext6Exact"/>
    <w:rsid w:val="005501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8"/>
      <w:szCs w:val="18"/>
    </w:rPr>
  </w:style>
  <w:style w:type="paragraph" w:customStyle="1" w:styleId="Bodytext7">
    <w:name w:val="Body text (7)"/>
    <w:basedOn w:val="a"/>
    <w:link w:val="Bodytext7Exact"/>
    <w:rsid w:val="005501BB"/>
    <w:pPr>
      <w:shd w:val="clear" w:color="auto" w:fill="FFFFFF"/>
      <w:spacing w:line="226" w:lineRule="exact"/>
    </w:pPr>
    <w:rPr>
      <w:rFonts w:ascii="Sylfaen" w:eastAsia="Sylfaen" w:hAnsi="Sylfaen" w:cs="Sylfaen"/>
      <w:sz w:val="18"/>
      <w:szCs w:val="18"/>
    </w:rPr>
  </w:style>
  <w:style w:type="paragraph" w:customStyle="1" w:styleId="Bodytext8">
    <w:name w:val="Body text (8)"/>
    <w:basedOn w:val="a"/>
    <w:link w:val="Bodytext8Exact"/>
    <w:rsid w:val="005501B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Bodytext9">
    <w:name w:val="Body text (9)"/>
    <w:basedOn w:val="a"/>
    <w:link w:val="Bodytext9Exact"/>
    <w:rsid w:val="005501BB"/>
    <w:pPr>
      <w:shd w:val="clear" w:color="auto" w:fill="FFFFFF"/>
      <w:spacing w:before="6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0">
    <w:name w:val="Body text (10)"/>
    <w:basedOn w:val="a"/>
    <w:link w:val="Bodytext10Exact"/>
    <w:rsid w:val="005501BB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spacing w:val="-4"/>
      <w:sz w:val="18"/>
      <w:szCs w:val="18"/>
    </w:rPr>
  </w:style>
  <w:style w:type="paragraph" w:customStyle="1" w:styleId="Bodytext11">
    <w:name w:val="Body text (11)"/>
    <w:basedOn w:val="a"/>
    <w:link w:val="Bodytext11Exact"/>
    <w:rsid w:val="005501BB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12">
    <w:name w:val="Body text (12)"/>
    <w:basedOn w:val="a"/>
    <w:link w:val="Bodytext12Exact"/>
    <w:rsid w:val="005501BB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3">
    <w:name w:val="Body text (13)"/>
    <w:basedOn w:val="a"/>
    <w:link w:val="Bodytext13Exact"/>
    <w:rsid w:val="005501B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Bodytext14">
    <w:name w:val="Body text (14)"/>
    <w:basedOn w:val="a"/>
    <w:link w:val="Bodytext14Exact"/>
    <w:rsid w:val="005501BB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customStyle="1" w:styleId="Bodytext150">
    <w:name w:val="Body text (15)"/>
    <w:basedOn w:val="a"/>
    <w:link w:val="Bodytext15"/>
    <w:rsid w:val="005501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2016-04-19T13:28:00Z</dcterms:created>
  <dcterms:modified xsi:type="dcterms:W3CDTF">2016-04-19T13:40:00Z</dcterms:modified>
</cp:coreProperties>
</file>