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94" w:rsidRPr="00593202" w:rsidRDefault="00CD1B94" w:rsidP="00CD1B9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CD1B94" w:rsidRPr="00593202" w:rsidRDefault="00CD1B94" w:rsidP="00CD1B9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CD1B94" w:rsidRPr="00593202" w:rsidRDefault="00CD1B94" w:rsidP="00CD1B9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CD1B94" w:rsidRPr="00593202" w:rsidRDefault="00CD1B94" w:rsidP="00CD1B9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CD1B94" w:rsidRDefault="00CD1B94" w:rsidP="00CD1B94">
      <w:pPr>
        <w:jc w:val="center"/>
        <w:rPr>
          <w:b/>
          <w:sz w:val="24"/>
          <w:szCs w:val="24"/>
        </w:rPr>
      </w:pPr>
    </w:p>
    <w:p w:rsidR="00CD1B94" w:rsidRDefault="00CD1B94" w:rsidP="00CD1B94">
      <w:pPr>
        <w:jc w:val="center"/>
        <w:rPr>
          <w:b/>
          <w:sz w:val="24"/>
          <w:szCs w:val="24"/>
        </w:rPr>
      </w:pPr>
      <w:r w:rsidRPr="00614D47">
        <w:rPr>
          <w:b/>
          <w:sz w:val="24"/>
          <w:szCs w:val="24"/>
        </w:rPr>
        <w:t>Экономическая классификация расходов бюджетов</w:t>
      </w:r>
    </w:p>
    <w:p w:rsidR="00CD1B94" w:rsidRPr="00614D47" w:rsidRDefault="00CD1B94" w:rsidP="00CD1B94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875"/>
        <w:gridCol w:w="7648"/>
      </w:tblGrid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4050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4050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Краткое название кода экономической классификации расходов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Текущие расходы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Оплата труда и начисления на заработную плату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труда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Заработная плата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Денежное обеспечение военнослужащих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Начисления на оплату труда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44050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Приобретение товаров и услуг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Предметы, материалы, оборудование и инвентарь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Медикаменты и перевязочные материалы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Продукты питания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услуг (</w:t>
            </w:r>
            <w:proofErr w:type="gramStart"/>
            <w:r w:rsidRPr="00614D47">
              <w:rPr>
                <w:rFonts w:cs="Times New Roman"/>
                <w:color w:val="000000"/>
                <w:sz w:val="24"/>
                <w:szCs w:val="24"/>
              </w:rPr>
              <w:t>кроме</w:t>
            </w:r>
            <w:proofErr w:type="gramEnd"/>
            <w:r w:rsidRPr="00614D47">
              <w:rPr>
                <w:rFonts w:cs="Times New Roman"/>
                <w:color w:val="000000"/>
                <w:sz w:val="24"/>
                <w:szCs w:val="24"/>
              </w:rPr>
              <w:t xml:space="preserve"> коммунальных)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Расходы на командировки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2260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Расходы и мероприятия специального назначения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коммунальных услуг и энергоносителей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теплоснабжения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водоснабжения и водоотведения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2273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электроэнергии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2274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природного газа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2275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других энергоносителей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2280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Исследования и разработки, отдельные мероприятия по реализации государственных (региональных) программ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2281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Исследования и разработки, отдельные мероприятия развития по реализации государственных (региональных) программ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2282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Отдельные мероприятия по реализации государственных (региональных) программ, не отнесенные к мероприятиям развития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Обслуживание долговых обязательств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2410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Обслуживание внутренних долговых обязательств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2420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Обслуживание внешних долговых обязательств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Текущие трансферты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40506">
              <w:rPr>
                <w:rFonts w:cs="Times New Roman"/>
                <w:color w:val="000000"/>
                <w:sz w:val="24"/>
                <w:szCs w:val="24"/>
              </w:rPr>
              <w:lastRenderedPageBreak/>
              <w:t>2610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40506">
              <w:rPr>
                <w:rFonts w:cs="Times New Roman"/>
                <w:color w:val="000000"/>
                <w:sz w:val="24"/>
                <w:szCs w:val="24"/>
              </w:rPr>
              <w:t>Субсидии и текущие трансферты предприятиям (учреждениям, организациям)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Текущие трансферты органам государственного управления других уровней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Текущие трансферты правительствам иностранных государств и международным организациям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Социальное обеспечение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Выплата пенсий и пособий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Стипендии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выплаты населению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Другие текущие расходы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Капитальные расходы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Приобретение основного капитала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Приобретение оборудования и предметов долгосрочного пользования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Капитальное строительство (приобретение)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3121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Капитальное строительство (приобретение) жилья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3122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Капитальное строительство (приобретение) иных объектов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Капитальный ремонт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3131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(помещений)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3132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Капитальный ремонт других объектов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Реконструкция и реставрация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3141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Реконструкция жилого фонда (помещений)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3142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Реконструкция и реставрация других объектов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3143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Реставрация памятников культуры, истории и архитектуры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Создание государственных запасов и резервов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3160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Приобретение земли и нематериальных активов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Капитальные трансферты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Капитальные трансферты органам государственного управления других уровней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Капитальные трансферты правительствам иностранных государств и международным организациям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3240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Капитальные трансферты населению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</w:tr>
    </w:tbl>
    <w:p w:rsidR="0041622D" w:rsidRPr="00CD1B94" w:rsidRDefault="0041622D" w:rsidP="00CD1B94">
      <w:bookmarkStart w:id="0" w:name="_GoBack"/>
      <w:bookmarkEnd w:id="0"/>
    </w:p>
    <w:sectPr w:rsidR="0041622D" w:rsidRPr="00CD1B94" w:rsidSect="0034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B71C4"/>
    <w:rsid w:val="00056B3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40861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F3AB0"/>
    <w:rsid w:val="00723C9A"/>
    <w:rsid w:val="00727605"/>
    <w:rsid w:val="00780899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C329A"/>
    <w:rsid w:val="008D0AC8"/>
    <w:rsid w:val="00914E3F"/>
    <w:rsid w:val="00923355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444A"/>
    <w:rsid w:val="00CD1B94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861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2015-02-09T10:12:00Z</cp:lastPrinted>
  <dcterms:created xsi:type="dcterms:W3CDTF">2015-06-18T08:30:00Z</dcterms:created>
  <dcterms:modified xsi:type="dcterms:W3CDTF">2016-03-05T06:25:00Z</dcterms:modified>
</cp:coreProperties>
</file>