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D" w:rsidRPr="0027450C" w:rsidRDefault="004B61CD" w:rsidP="004B61CD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</w:rPr>
        <w:t>3</w:t>
      </w:r>
    </w:p>
    <w:p w:rsidR="004B61CD" w:rsidRDefault="004B61CD" w:rsidP="004B61CD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</w:t>
      </w:r>
    </w:p>
    <w:p w:rsidR="004B61CD" w:rsidRDefault="004B61CD" w:rsidP="004B61CD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образцов и </w:t>
      </w:r>
      <w:r w:rsidRPr="00635756">
        <w:rPr>
          <w:rFonts w:ascii="Times New Roman" w:hAnsi="Times New Roman" w:cs="Times New Roman"/>
          <w:sz w:val="24"/>
          <w:szCs w:val="24"/>
        </w:rPr>
        <w:t xml:space="preserve">описаний документов </w:t>
      </w:r>
    </w:p>
    <w:p w:rsidR="004B61CD" w:rsidRDefault="004B61CD" w:rsidP="004B61CD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35756">
        <w:rPr>
          <w:rFonts w:ascii="Times New Roman" w:hAnsi="Times New Roman" w:cs="Times New Roman"/>
          <w:sz w:val="24"/>
          <w:szCs w:val="24"/>
        </w:rPr>
        <w:t xml:space="preserve">о среднем профессиональном </w:t>
      </w:r>
    </w:p>
    <w:p w:rsidR="004B61CD" w:rsidRPr="00635756" w:rsidRDefault="004B61CD" w:rsidP="004B61CD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756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35756">
        <w:rPr>
          <w:rFonts w:ascii="Times New Roman" w:hAnsi="Times New Roman" w:cs="Times New Roman"/>
          <w:sz w:val="24"/>
          <w:szCs w:val="24"/>
        </w:rPr>
        <w:t xml:space="preserve"> и приложений к ним»</w:t>
      </w:r>
    </w:p>
    <w:p w:rsidR="004B61CD" w:rsidRPr="0027450C" w:rsidRDefault="004B61CD" w:rsidP="004B61C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27450C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235</w:t>
      </w:r>
    </w:p>
    <w:p w:rsidR="004B61CD" w:rsidRPr="0027450C" w:rsidRDefault="004B61CD" w:rsidP="004B61CD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B61CD" w:rsidRPr="0027450C" w:rsidRDefault="004B61CD" w:rsidP="004B61CD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Описание</w:t>
      </w:r>
      <w:r w:rsidRPr="004D276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4D276F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276F">
        <w:rPr>
          <w:rFonts w:ascii="Times New Roman" w:hAnsi="Times New Roman" w:cs="Times New Roman"/>
          <w:b/>
          <w:sz w:val="28"/>
          <w:szCs w:val="28"/>
        </w:rPr>
        <w:t xml:space="preserve"> младшего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D276F">
        <w:rPr>
          <w:rFonts w:ascii="Times New Roman" w:hAnsi="Times New Roman" w:cs="Times New Roman"/>
          <w:b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276F">
        <w:rPr>
          <w:rFonts w:ascii="Times New Roman" w:hAnsi="Times New Roman" w:cs="Times New Roman"/>
          <w:b/>
          <w:sz w:val="28"/>
          <w:szCs w:val="28"/>
        </w:rPr>
        <w:t xml:space="preserve"> младшего специалиста с отличием</w:t>
      </w:r>
    </w:p>
    <w:p w:rsidR="004B61CD" w:rsidRPr="0027450C" w:rsidRDefault="004B61CD" w:rsidP="004B61CD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B61CD" w:rsidRPr="0027450C" w:rsidRDefault="004B61CD" w:rsidP="004B61CD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І. Общие положения</w:t>
      </w:r>
    </w:p>
    <w:p w:rsidR="004B61CD" w:rsidRPr="0027450C" w:rsidRDefault="004B61CD" w:rsidP="004B61CD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62B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 бланк приложения к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диплому </w:t>
      </w:r>
      <w:r w:rsidRPr="00362BC4">
        <w:rPr>
          <w:rFonts w:ascii="Times New Roman" w:hAnsi="Times New Roman" w:cs="Times New Roman"/>
          <w:sz w:val="28"/>
          <w:szCs w:val="28"/>
        </w:rPr>
        <w:t>младшего специалиста и диплом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BC4">
        <w:rPr>
          <w:rFonts w:ascii="Times New Roman" w:hAnsi="Times New Roman" w:cs="Times New Roman"/>
          <w:sz w:val="28"/>
          <w:szCs w:val="28"/>
        </w:rPr>
        <w:t xml:space="preserve"> младшего специалиста с отличием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выдаются выпускнику, освоившему программу соответствующего образовательно-квалификационного уровня, успешно прошедшему в установленном порядке итоговую государственную аттестацию (далее - бланк титула и бланк приложения к диплому). 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и бланк приложения к диплому являются защищенн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ой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подделок полиграфической продукцией и изготавливаю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тся по единому образцу макета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имеет свою структуру номера диплома (Приложение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4B61CD" w:rsidRPr="0027450C" w:rsidRDefault="004B61CD" w:rsidP="004B61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Структура номера диплома содержит серию и номер.</w:t>
      </w:r>
    </w:p>
    <w:p w:rsidR="004B61CD" w:rsidRDefault="004B61CD" w:rsidP="004B61CD">
      <w:pPr>
        <w:pStyle w:val="a3"/>
        <w:numPr>
          <w:ilvl w:val="1"/>
          <w:numId w:val="2"/>
        </w:numPr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41">
        <w:rPr>
          <w:rFonts w:ascii="Times New Roman" w:hAnsi="Times New Roman" w:cs="Times New Roman"/>
          <w:sz w:val="28"/>
          <w:szCs w:val="28"/>
        </w:rPr>
        <w:t>Серия диплома состоит из двух символов, которые указывают полученный образовательный уровень младшего специалиста.</w:t>
      </w:r>
    </w:p>
    <w:p w:rsidR="004B61CD" w:rsidRPr="00633941" w:rsidRDefault="004B61CD" w:rsidP="004B61CD">
      <w:pPr>
        <w:pStyle w:val="a3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941">
        <w:rPr>
          <w:rFonts w:ascii="Times New Roman" w:hAnsi="Times New Roman" w:cs="Times New Roman"/>
          <w:sz w:val="28"/>
          <w:szCs w:val="28"/>
        </w:rPr>
        <w:t xml:space="preserve">Номер диплома состоит из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633941">
        <w:rPr>
          <w:rFonts w:ascii="Times New Roman" w:hAnsi="Times New Roman" w:cs="Times New Roman"/>
          <w:sz w:val="28"/>
          <w:szCs w:val="28"/>
        </w:rPr>
        <w:t xml:space="preserve"> цифр:</w:t>
      </w:r>
    </w:p>
    <w:p w:rsidR="004B61CD" w:rsidRPr="00633941" w:rsidRDefault="004B61CD" w:rsidP="004B61CD">
      <w:pPr>
        <w:pStyle w:val="a3"/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941">
        <w:rPr>
          <w:rFonts w:ascii="Times New Roman" w:hAnsi="Times New Roman" w:cs="Times New Roman"/>
          <w:sz w:val="28"/>
          <w:szCs w:val="28"/>
        </w:rPr>
        <w:t xml:space="preserve"> Первые два символа содержат код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учреждения</w:t>
      </w:r>
      <w:r w:rsidRPr="0063394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3941">
        <w:rPr>
          <w:rFonts w:ascii="Times New Roman" w:hAnsi="Times New Roman" w:cs="Times New Roman"/>
          <w:sz w:val="28"/>
          <w:szCs w:val="28"/>
        </w:rPr>
        <w:t>);</w:t>
      </w:r>
    </w:p>
    <w:p w:rsidR="004B61CD" w:rsidRPr="00633941" w:rsidRDefault="004B61CD" w:rsidP="004B61CD">
      <w:pPr>
        <w:pStyle w:val="a3"/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941">
        <w:rPr>
          <w:rFonts w:ascii="Times New Roman" w:hAnsi="Times New Roman" w:cs="Times New Roman"/>
          <w:sz w:val="28"/>
          <w:szCs w:val="28"/>
        </w:rPr>
        <w:t>Вторые два символа содержат год выпуска;</w:t>
      </w:r>
    </w:p>
    <w:p w:rsidR="004B61CD" w:rsidRPr="0027450C" w:rsidRDefault="004B61CD" w:rsidP="004B61CD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 Последние три символа содержат порядковый номер выпускника.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Нумерация бланка титула и бланка приложения осуществляется предприятием-изготовителем.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представляет собой отдельный лист формата А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развороте альбомной (вертикальной) ориентации (полоса формата А5) и имеет титульную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(лицевой разворот) и заполняемую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(внутренний разворот) стороны. Правая сторона лицевого разворота диплома выполнена на русском язык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левая сторона лицевого разворота не заполнена (Приложение № 1). На внутреннем развороте диплома левая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правая сторон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заполнен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русском языке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B61CD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Большую часть площади титула (более 70%) занимают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гильоширные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сетки, имеющие сложную геометрию линий. На левой стороне лицевой части диплома размещен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изображение герба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правой и левой </w:t>
      </w:r>
      <w:r w:rsidRPr="00502E57">
        <w:rPr>
          <w:rFonts w:ascii="Times New Roman" w:eastAsia="MS Mincho" w:hAnsi="Times New Roman" w:cs="Times New Roman"/>
          <w:sz w:val="28"/>
          <w:szCs w:val="28"/>
          <w:lang w:eastAsia="ru-RU"/>
        </w:rPr>
        <w:t>стороне т</w:t>
      </w:r>
      <w:r w:rsidRPr="00502E57">
        <w:rPr>
          <w:rFonts w:ascii="Times New Roman" w:hAnsi="Times New Roman" w:cs="Times New Roman"/>
          <w:sz w:val="28"/>
          <w:szCs w:val="28"/>
        </w:rPr>
        <w:t>итула обратной стороны диплома</w:t>
      </w:r>
      <w:r w:rsidRPr="002745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для подложки использован герб Донецкой Народной Республики.</w:t>
      </w:r>
    </w:p>
    <w:p w:rsidR="004B61CD" w:rsidRPr="0027450C" w:rsidRDefault="004B61CD" w:rsidP="004B61CD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В качестве общей цветовой гаммы диплома и приложения к нему предлагается использовать светло-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голубые и светло-розовые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тона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B61CD" w:rsidRPr="0027450C" w:rsidRDefault="004B61CD" w:rsidP="004B61C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Диплом выпускника «с отличием» отличается от «обычного» диплома наличием записи «С ОТЛИЧИЕМ» под словом «ДИПЛОМ»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левой стороне внутреннего разворота. </w:t>
      </w: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1CD" w:rsidRPr="0027450C" w:rsidRDefault="004B61CD" w:rsidP="004B61CD">
      <w:pPr>
        <w:spacing w:after="120" w:line="240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II. Структура бланка Диплома</w:t>
      </w: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соответствует категории бланков ценных бумаг и изготавливается типографией, имеющей лицензию на выпуск защищенной от подделок полиграфической продукции, по разработанному оригинал-макету.</w:t>
      </w: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имеет цифровой номер, индивидуальный для каждого экземпляра бланка.</w:t>
      </w: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Лицевой разворот бланка Диплома полностью содержится 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и отпечатывается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типографией в соответствующей цветовой гамме. Левая часть лицевого разворота содержит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1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):</w:t>
      </w:r>
    </w:p>
    <w:p w:rsidR="004B61CD" w:rsidRDefault="004B61CD" w:rsidP="004B6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Донецкая Народная Республика.</w:t>
      </w:r>
    </w:p>
    <w:p w:rsidR="004B61CD" w:rsidRPr="0027450C" w:rsidRDefault="004B61CD" w:rsidP="004B6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Герб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B61CD" w:rsidRPr="0027450C" w:rsidRDefault="004B61CD" w:rsidP="004B61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 младшего специалиста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 на русском языке.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B61CD" w:rsidRDefault="004B61CD" w:rsidP="004B61CD">
      <w:pPr>
        <w:spacing w:after="120" w:line="233" w:lineRule="auto"/>
        <w:ind w:firstLine="720"/>
        <w:outlineLvl w:val="2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61CD" w:rsidRPr="0027450C" w:rsidRDefault="004B61CD" w:rsidP="004B61CD">
      <w:pPr>
        <w:spacing w:after="120" w:line="233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III. Пояснения по заполнению бланка Диплома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Заполнение оставшихся полей Диплома предполагает использование электронных форм, содержащих заранее заданную структуру полей для ввода переменных данных.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всего текста электронной формы </w:t>
      </w:r>
      <w:r w:rsidRPr="002745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устанавливается межзнаковый интервал в масштабе 85%.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 левой части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лицевого разворота бланка Диплома, после 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на русском язык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имеющего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обособленн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ые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подразделения впечатывается наименование структурного подразделения </w:t>
      </w:r>
      <w:r w:rsidRPr="002333D2">
        <w:rPr>
          <w:rFonts w:ascii="Times New Roman" w:eastAsia="MS Mincho" w:hAnsi="Times New Roman" w:cs="Times New Roman"/>
          <w:sz w:val="28"/>
          <w:szCs w:val="28"/>
          <w:lang w:eastAsia="ru-RU"/>
        </w:rPr>
        <w:t>ВУЗа на русском языке. 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спользуемый шрифт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(здесь и далее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— обозначение типографского пункта), все буквы прописные.</w:t>
      </w:r>
    </w:p>
    <w:p w:rsidR="004B61CD" w:rsidRDefault="004B61CD" w:rsidP="004B61C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Во внутреннем развороте (Приложение № 1)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левой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правой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впечатывается текст на русском языке (нижеприведенная нумерация соответствует размещению текстовых блоков сверху-вниз): </w:t>
      </w:r>
    </w:p>
    <w:p w:rsidR="004B61CD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CA207E">
        <w:rPr>
          <w:rFonts w:ascii="Times New Roman" w:hAnsi="Times New Roman" w:cs="Times New Roman"/>
          <w:sz w:val="28"/>
          <w:szCs w:val="28"/>
        </w:rPr>
        <w:t>среднего профессионального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>перед словом «ДИПЛОМ</w:t>
      </w:r>
      <w:proofErr w:type="gramStart"/>
      <w:r w:rsidRPr="00CA207E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CA20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>ля диплома обособленного структурного подразделения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ВУЗа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 впечатывается наименование ВУЗа (шрифт </w:t>
      </w:r>
      <w:proofErr w:type="spellStart"/>
      <w:r w:rsidRPr="00CA207E">
        <w:rPr>
          <w:rFonts w:ascii="Times New Roman" w:hAnsi="Times New Roman" w:cs="Times New Roman"/>
          <w:sz w:val="28"/>
          <w:szCs w:val="28"/>
          <w:lang w:eastAsia="ru-RU"/>
        </w:rPr>
        <w:t>Univers</w:t>
      </w:r>
      <w:proofErr w:type="spellEnd"/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07E">
        <w:rPr>
          <w:rFonts w:ascii="Times New Roman" w:hAnsi="Times New Roman" w:cs="Times New Roman"/>
          <w:sz w:val="28"/>
          <w:szCs w:val="28"/>
          <w:lang w:eastAsia="ru-RU"/>
        </w:rPr>
        <w:t>Condensed</w:t>
      </w:r>
      <w:proofErr w:type="spellEnd"/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CA207E">
        <w:rPr>
          <w:rFonts w:ascii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hAnsi="Times New Roman" w:cs="Times New Roman"/>
          <w:sz w:val="28"/>
          <w:szCs w:val="28"/>
          <w:lang w:eastAsia="ru-RU"/>
        </w:rPr>
        <w:t>, все буквы прописные).</w:t>
      </w: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ля Диплома «с отличием» добавляется строка «С ОТЛИЧИЕМ» после слова «ДИПЛОМ» (шрифт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полужирный, размер 20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все буквы прописные). Цвет текста 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красный. В «обычном» Дипломе данные поля не заполняются.</w:t>
      </w: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Номер Диплома (двухбуквенная серия и 7-значный цифровой номер, составляющиеся согласно </w:t>
      </w:r>
      <w:r w:rsidRPr="00CA207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Приложению</w:t>
      </w:r>
      <w:r w:rsidRPr="00CA207E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A207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4</w:t>
      </w: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размещается в одной строке (шрифт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14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, буквы прописные).</w:t>
      </w: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Основной текстовый блок диплома 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содержит текст, утверждающий, что диплом </w:t>
      </w:r>
      <w:proofErr w:type="gram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выдан выпускнику который освоил</w:t>
      </w:r>
      <w:proofErr w:type="gram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образовательно-профессиональную программу подготовки младших специалистов и решением Государственной экзаменационной комиссии (с указанием даты) соответствующей степени с указанием специальности и профессиональной квалификации. Основные параметры текста: шрифт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12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4B61CD" w:rsidRDefault="004B61CD" w:rsidP="004B61C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Фамилия, имя и отчество выпускника указываются в именительном падеже (характерно для русскоязычного текста) в отдельной строке с отступами 18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сверху и снизу (все буквы прописные, размер шрифта 20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Профессиональная квалификация указываются с большой буквы в кавычках. 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Обозначение места для печати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): текст «М. П.». Буквенные сокращения отделяются друг от друга пробельным символом.</w:t>
      </w:r>
    </w:p>
    <w:p w:rsidR="004B61CD" w:rsidRPr="00CA207E" w:rsidRDefault="004B61CD" w:rsidP="004B61CD">
      <w:pPr>
        <w:pStyle w:val="a3"/>
        <w:numPr>
          <w:ilvl w:val="0"/>
          <w:numId w:val="9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Для обозначения места подписи в</w:t>
      </w:r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 одну строку записываются слова «Председатель Государственной экзаменационной комиссии» и «Директор» (</w:t>
      </w:r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CA207E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CA207E">
        <w:rPr>
          <w:rFonts w:ascii="Times New Roman" w:hAnsi="Times New Roman" w:cs="Times New Roman"/>
          <w:sz w:val="28"/>
          <w:szCs w:val="28"/>
          <w:lang w:eastAsia="ru-RU"/>
        </w:rPr>
        <w:t xml:space="preserve">), а через две строки (строго под указанными словами) размещены линейки для соответствующих подписей. 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Впечатываемый в бланк Диплома текст, за исключением, выполнен в черном цвете и ориентирован по центру каждой стороны внутреннего разворота. 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заполнения Диплома 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среднем профессиональном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образовании приведен в приложени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1 – диплом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младшего специалиста 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диплом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младшего специалиста с отличием.</w:t>
      </w:r>
    </w:p>
    <w:p w:rsidR="004B61CD" w:rsidRPr="0027450C" w:rsidRDefault="004B61CD" w:rsidP="004B61C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sz w:val="28"/>
          <w:szCs w:val="28"/>
          <w:lang w:eastAsia="ru-RU"/>
        </w:rPr>
        <w:t>IV. Пояснения по заполнению Приложения к Диплому</w:t>
      </w:r>
    </w:p>
    <w:p w:rsidR="004B61CD" w:rsidRPr="0027450C" w:rsidRDefault="004B61CD" w:rsidP="004B61C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61CD" w:rsidRPr="0027450C" w:rsidRDefault="004B61CD" w:rsidP="004B61CD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Приложения производится на типографских бланках формата А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листа на одну страницу, с обеих сторон.</w:t>
      </w:r>
    </w:p>
    <w:p w:rsidR="004B61CD" w:rsidRPr="0027450C" w:rsidRDefault="004B61CD" w:rsidP="004B61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левой колонке первой страницы бланка Приложения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приводятся следующие сведения:</w:t>
      </w:r>
    </w:p>
    <w:p w:rsidR="004B61CD" w:rsidRDefault="004B61CD" w:rsidP="004B61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название </w:t>
      </w:r>
      <w:r w:rsidRPr="00FD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учреждения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1CD" w:rsidRPr="0027450C" w:rsidRDefault="004B61CD" w:rsidP="004B61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«Без диплома недействительно»;</w:t>
      </w:r>
    </w:p>
    <w:p w:rsidR="004B61CD" w:rsidRPr="0027450C" w:rsidRDefault="004B61CD" w:rsidP="004B61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надписи «Приложение» на отдельных строках слова «к диплому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специалиста»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диплома и слова «с отличием» (при наличии признака отличия);</w:t>
      </w:r>
    </w:p>
    <w:p w:rsidR="004B61CD" w:rsidRPr="0027450C" w:rsidRDefault="004B61CD" w:rsidP="004B61C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печати.</w:t>
      </w:r>
    </w:p>
    <w:p w:rsidR="004B61CD" w:rsidRPr="0027450C" w:rsidRDefault="004B61CD" w:rsidP="004B61CD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Приводимые ниже номера соответствуют нумерации разделов Приложения. Для заполнения разделов использовать шрифт </w:t>
      </w:r>
      <w:proofErr w:type="spellStart"/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rial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прямой, размером 9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языке.</w:t>
      </w:r>
    </w:p>
    <w:p w:rsidR="004B61CD" w:rsidRPr="0027450C" w:rsidRDefault="004B61CD" w:rsidP="004B61CD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CD" w:rsidRPr="0027450C" w:rsidRDefault="004B61CD" w:rsidP="004B61CD">
      <w:pPr>
        <w:widowControl w:val="0"/>
        <w:numPr>
          <w:ilvl w:val="0"/>
          <w:numId w:val="3"/>
        </w:num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личности обладателя диплома </w:t>
      </w:r>
    </w:p>
    <w:p w:rsidR="004B61CD" w:rsidRPr="0027450C" w:rsidRDefault="004B61CD" w:rsidP="004B61CD">
      <w:pPr>
        <w:widowControl w:val="0"/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фамилию в именительном падеже в соответствии с Дипломом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специалиста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1CD" w:rsidRPr="00654890" w:rsidRDefault="004B61CD" w:rsidP="004B61CD">
      <w:pPr>
        <w:pStyle w:val="a3"/>
        <w:widowControl w:val="0"/>
        <w:numPr>
          <w:ilvl w:val="1"/>
          <w:numId w:val="6"/>
        </w:numPr>
        <w:spacing w:after="0" w:line="232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имя и отчество в именительном падеже в соответствии с Дипломом младшего специалиста.</w:t>
      </w:r>
    </w:p>
    <w:p w:rsidR="004B61CD" w:rsidRPr="00654890" w:rsidRDefault="004B61CD" w:rsidP="004B61CD">
      <w:pPr>
        <w:pStyle w:val="a3"/>
        <w:widowControl w:val="0"/>
        <w:numPr>
          <w:ilvl w:val="1"/>
          <w:numId w:val="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день, месяц, год рождения в числовом измерении. </w:t>
      </w:r>
    </w:p>
    <w:p w:rsidR="004B61CD" w:rsidRPr="0027450C" w:rsidRDefault="004B61CD" w:rsidP="004B61CD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«10.05.1986». </w:t>
      </w:r>
    </w:p>
    <w:p w:rsidR="004B61CD" w:rsidRPr="00507CE3" w:rsidRDefault="004B61CD" w:rsidP="004B61CD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предыдущий документ об образовании.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образовательном уровне. </w:t>
      </w:r>
    </w:p>
    <w:p w:rsidR="004B61CD" w:rsidRPr="00654890" w:rsidRDefault="004B61CD" w:rsidP="004B61CD">
      <w:pPr>
        <w:pStyle w:val="a3"/>
        <w:widowControl w:val="0"/>
        <w:numPr>
          <w:ilvl w:val="1"/>
          <w:numId w:val="7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нормативный срок обучения согласно программе подготовки (в годах и месяцах), объем программы в кредитах ECTS. Например: «3 года 10 месяцев, 240 кредитов ECTS».</w:t>
      </w:r>
      <w:r w:rsidRPr="006548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4B61CD" w:rsidRDefault="004B61CD" w:rsidP="004B61CD">
      <w:pPr>
        <w:widowControl w:val="0"/>
        <w:spacing w:after="0" w:line="238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программы обучения с сокращенным сроком подготовки указывается нормативный срок согласно правилам приёма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объём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кредитах ECTS</w:t>
      </w:r>
      <w:r w:rsidRPr="002745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3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форму обучения (</w:t>
      </w:r>
      <w:proofErr w:type="gramStart"/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</w:t>
      </w:r>
      <w:proofErr w:type="gramEnd"/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заочная, экстернат).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3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3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3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поступления.</w:t>
      </w:r>
    </w:p>
    <w:p w:rsidR="004B61CD" w:rsidRDefault="004B61CD" w:rsidP="004B61CD">
      <w:pPr>
        <w:pStyle w:val="a3"/>
        <w:widowControl w:val="0"/>
        <w:numPr>
          <w:ilvl w:val="1"/>
          <w:numId w:val="7"/>
        </w:numPr>
        <w:spacing w:after="0" w:line="238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1CD" w:rsidRPr="00654890" w:rsidRDefault="004B61CD" w:rsidP="004B61CD">
      <w:pPr>
        <w:pStyle w:val="a3"/>
        <w:widowControl w:val="0"/>
        <w:numPr>
          <w:ilvl w:val="0"/>
          <w:numId w:val="7"/>
        </w:num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Привести информацию, определяющую порядок освоения образовательной программы: «Кредиты студенту засчитываются в случае успешной сдачи зачетов или экзаменов по дисциплинам, защите курсовых работ и проектов, отчетов по практикам».</w:t>
      </w:r>
    </w:p>
    <w:p w:rsidR="004B61CD" w:rsidRDefault="004B61CD" w:rsidP="004B61CD">
      <w:pPr>
        <w:widowControl w:val="0"/>
        <w:spacing w:after="0" w:line="24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</w:t>
      </w:r>
      <w:r w:rsidRPr="00274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Указать форму итоговой аттестации: «Итоговая аттестация включает сдачу комплексного государственного экзамена» или «Итоговая аттестация включает защиту квалификационной работы».</w:t>
      </w:r>
    </w:p>
    <w:p w:rsidR="004B61CD" w:rsidRPr="00654890" w:rsidRDefault="004B61CD" w:rsidP="004B61CD">
      <w:pPr>
        <w:widowControl w:val="0"/>
        <w:spacing w:after="0" w:line="246" w:lineRule="auto"/>
        <w:ind w:left="851" w:hanging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3.2. </w:t>
      </w:r>
      <w:r w:rsidRPr="00274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Привести сведения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содержании и результатах программы подготовки выпускника в следующей последовательности: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первом столбце таблицы – наименование дисциплин, практик, государственной аттестации согласно учебному плану; во втором столбце таблицы – объем дисциплины в академических часах (числом) и кредитах ECTS (числом); в третьем столбце таблицы – оценка, полученная при аттестации по принятой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шкале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(например, 100-балльной шкале), шкале ECTS, национальной шкале;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начале таблицы располагаются кредитные дисциплины с учетом курсовых проектов (работ), практики и государственная аттестация. </w:t>
      </w:r>
    </w:p>
    <w:p w:rsidR="004B61CD" w:rsidRPr="0027450C" w:rsidRDefault="004B61CD" w:rsidP="004B61CD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дисциплин (практик, государственной аттестации) определяется алфавитом. </w:t>
      </w:r>
    </w:p>
    <w:p w:rsidR="004B61CD" w:rsidRPr="0027450C" w:rsidRDefault="004B61CD" w:rsidP="004B61CD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дисциплина преподавалась в нескольких семестрах, то она приводится одной строкой с суммарным объемом и средневзвешенной оценкой. При расчете средневзвешенной оценки учитываются только оценки по виду контроля – экзамен и дифференцированный зачет (по национальной шкале). </w:t>
      </w:r>
    </w:p>
    <w:p w:rsidR="004B61CD" w:rsidRPr="0027450C" w:rsidRDefault="004B61CD" w:rsidP="004B61CD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по дисциплине курсового проекта (работы) он (она) прописывается отдельной строкой с указанием объема и оценки. </w:t>
      </w:r>
    </w:p>
    <w:p w:rsidR="004B61CD" w:rsidRPr="0027450C" w:rsidRDefault="004B61CD" w:rsidP="004B61CD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перечнем кредитных дисциплин (практик, государственной аттестации) в строке, содержащей надпись «ВСЕГО», приводится суммарный объём в академических часах и кредитах ECTS, который должен соответствовать требованиям образовательной программы.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после кредитных дисциплин (практик, государственной аттестации) в таблице располагаются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некредитные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и практики (согласно алфавиту);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итоговая аттестация включает </w:t>
      </w:r>
      <w:proofErr w:type="spell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приводится запись «Студентом сдан комплексный Государственный экзамен с оценкой» с указанием оценки по внутренней шкале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шкале ECTS, национальной шкале. Если итоговая аттестация включает защиту квалификационной работы, то приводится тема выполненной квалификационной работы (при наличии специального раздела в скобках его тема), а также оценка по её защите в трех шкалах;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надписи «Решением Государственной экзаменационной комиссии» – в скобках номер протокола и дата принятия решения Государственной экзаменационной комиссией с указанием числа (цифрами), месяца (прописью) и года (четырехзначное число, цифрами, слово «года»);</w:t>
      </w:r>
    </w:p>
    <w:p w:rsidR="004B61CD" w:rsidRPr="0027450C" w:rsidRDefault="004B61CD" w:rsidP="004B61CD">
      <w:pPr>
        <w:widowControl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присвоен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61CD" w:rsidRPr="0027450C" w:rsidRDefault="004B61CD" w:rsidP="004B61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сведения о принятой схеме оценивания. Например: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«Учебные достижения оцениваются по шкалам 100-балльной, ECTS и 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90-100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А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 отлично (зачтено),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82-89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В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 хорошо (зачтено),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74-81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С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хорошо (зачтено),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64-73 / D / удовлетворительно (зачтено),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60-63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Е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удовлетворительно (зачтено),</w:t>
      </w:r>
    </w:p>
    <w:p w:rsidR="004B61CD" w:rsidRPr="00C57D2B" w:rsidRDefault="004B61CD" w:rsidP="004B61CD">
      <w:pPr>
        <w:pStyle w:val="a3"/>
        <w:widowControl w:val="0"/>
        <w:numPr>
          <w:ilvl w:val="1"/>
          <w:numId w:val="8"/>
        </w:num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2B">
        <w:rPr>
          <w:rFonts w:ascii="Times New Roman" w:eastAsia="Times New Roman" w:hAnsi="Times New Roman" w:cs="Times New Roman"/>
          <w:sz w:val="28"/>
          <w:szCs w:val="28"/>
          <w:lang w:eastAsia="ru-RU"/>
        </w:rPr>
        <w:t>/ FX (F) / неудовлетворительно (не зачтено)».</w:t>
      </w:r>
    </w:p>
    <w:p w:rsidR="004B61CD" w:rsidRPr="0027450C" w:rsidRDefault="004B61CD" w:rsidP="004B61CD">
      <w:pPr>
        <w:widowControl w:val="0"/>
        <w:spacing w:after="0" w:line="232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1CD" w:rsidRPr="00193532" w:rsidRDefault="004B61CD" w:rsidP="004B61CD">
      <w:pPr>
        <w:pStyle w:val="a3"/>
        <w:numPr>
          <w:ilvl w:val="0"/>
          <w:numId w:val="5"/>
        </w:numPr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Засвидетельствование приложения:</w:t>
      </w:r>
    </w:p>
    <w:p w:rsidR="004B61CD" w:rsidRPr="0027450C" w:rsidRDefault="004B61CD" w:rsidP="004B61CD">
      <w:pPr>
        <w:widowControl w:val="0"/>
        <w:spacing w:after="0" w:line="22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фамили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председателя Государственной экзаменационной комиссии,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числа, месяца и года в числовом измерении) и регистрационный номер. </w:t>
      </w:r>
      <w:proofErr w:type="gramEnd"/>
    </w:p>
    <w:p w:rsidR="004B61CD" w:rsidRPr="0027450C" w:rsidRDefault="004B61CD" w:rsidP="004B6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официальная печать.</w:t>
      </w:r>
    </w:p>
    <w:p w:rsidR="004B61CD" w:rsidRPr="0027450C" w:rsidRDefault="004B61CD" w:rsidP="004B61C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должен соответствовать номеру Диплома. </w:t>
      </w:r>
    </w:p>
    <w:p w:rsidR="004B61CD" w:rsidRDefault="004B61CD" w:rsidP="004B61CD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контактную информацию высшего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61CD" w:rsidRDefault="004B61CD" w:rsidP="004B61C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адрес:</w:t>
      </w:r>
    </w:p>
    <w:p w:rsidR="004B61CD" w:rsidRPr="008E367F" w:rsidRDefault="004B61CD" w:rsidP="004B61CD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электронный адрес.</w:t>
      </w:r>
    </w:p>
    <w:p w:rsidR="004B61CD" w:rsidRPr="0027450C" w:rsidRDefault="004B61CD" w:rsidP="004B61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A3A" w:rsidRPr="004B61CD" w:rsidRDefault="00D96A3A" w:rsidP="004B61CD"/>
    <w:sectPr w:rsidR="00D96A3A" w:rsidRPr="004B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B38"/>
    <w:multiLevelType w:val="multilevel"/>
    <w:tmpl w:val="3B243B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B71FE8"/>
    <w:multiLevelType w:val="multilevel"/>
    <w:tmpl w:val="A3324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">
    <w:nsid w:val="24A805C5"/>
    <w:multiLevelType w:val="multilevel"/>
    <w:tmpl w:val="EA3A402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</w:rPr>
    </w:lvl>
  </w:abstractNum>
  <w:abstractNum w:abstractNumId="3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004082"/>
    <w:multiLevelType w:val="hybridMultilevel"/>
    <w:tmpl w:val="D2F0C16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9F978CC"/>
    <w:multiLevelType w:val="multilevel"/>
    <w:tmpl w:val="DA2EC7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821134"/>
    <w:multiLevelType w:val="multilevel"/>
    <w:tmpl w:val="47981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B712D8"/>
    <w:multiLevelType w:val="hybridMultilevel"/>
    <w:tmpl w:val="C78C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A6217"/>
    <w:multiLevelType w:val="multilevel"/>
    <w:tmpl w:val="7D2E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"/>
      <w:lvlJc w:val="left"/>
      <w:pPr>
        <w:ind w:left="108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6"/>
    <w:rsid w:val="004373C0"/>
    <w:rsid w:val="004B61CD"/>
    <w:rsid w:val="006B692D"/>
    <w:rsid w:val="007D3526"/>
    <w:rsid w:val="00D9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A3A"/>
    <w:pPr>
      <w:ind w:left="720"/>
    </w:pPr>
  </w:style>
  <w:style w:type="table" w:customStyle="1" w:styleId="2">
    <w:name w:val="Сетка таблицы2"/>
    <w:basedOn w:val="a1"/>
    <w:next w:val="a4"/>
    <w:uiPriority w:val="39"/>
    <w:rsid w:val="00D96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9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373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9263</Characters>
  <Application>Microsoft Office Word</Application>
  <DocSecurity>0</DocSecurity>
  <Lines>77</Lines>
  <Paragraphs>21</Paragraphs>
  <ScaleCrop>false</ScaleCrop>
  <Company>diakov.net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2015-08-05T14:10:00Z</dcterms:created>
  <dcterms:modified xsi:type="dcterms:W3CDTF">2015-08-05T14:16:00Z</dcterms:modified>
</cp:coreProperties>
</file>