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3EF" w:rsidRPr="00593202" w:rsidRDefault="00EA13EF" w:rsidP="00EA13EF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>Зарегистрировано в Министерстве</w:t>
      </w:r>
    </w:p>
    <w:p w:rsidR="00EA13EF" w:rsidRPr="00593202" w:rsidRDefault="00EA13EF" w:rsidP="00EA13EF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>юстиции Донецкой Народной</w:t>
      </w:r>
    </w:p>
    <w:p w:rsidR="00EA13EF" w:rsidRPr="00593202" w:rsidRDefault="00EA13EF" w:rsidP="00EA13EF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 xml:space="preserve">Республики за </w:t>
      </w:r>
      <w:proofErr w:type="gramStart"/>
      <w:r w:rsidRPr="00593202">
        <w:rPr>
          <w:rFonts w:cs="Times New Roman"/>
          <w:sz w:val="24"/>
          <w:szCs w:val="24"/>
        </w:rPr>
        <w:t>регистрационным</w:t>
      </w:r>
      <w:proofErr w:type="gramEnd"/>
    </w:p>
    <w:p w:rsidR="00EA13EF" w:rsidRPr="00593202" w:rsidRDefault="00EA13EF" w:rsidP="00EA13EF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 xml:space="preserve">№ </w:t>
      </w:r>
      <w:r>
        <w:rPr>
          <w:rFonts w:cs="Times New Roman"/>
          <w:sz w:val="24"/>
          <w:szCs w:val="24"/>
          <w:u w:val="single"/>
        </w:rPr>
        <w:t>52</w:t>
      </w:r>
      <w:r w:rsidRPr="00593202">
        <w:rPr>
          <w:rFonts w:cs="Times New Roman"/>
          <w:sz w:val="24"/>
          <w:szCs w:val="24"/>
        </w:rPr>
        <w:t xml:space="preserve"> от </w:t>
      </w:r>
      <w:r w:rsidRPr="00593202">
        <w:rPr>
          <w:rFonts w:cs="Times New Roman"/>
          <w:sz w:val="24"/>
          <w:szCs w:val="24"/>
          <w:u w:val="single"/>
        </w:rPr>
        <w:t>0</w:t>
      </w:r>
      <w:r>
        <w:rPr>
          <w:rFonts w:cs="Times New Roman"/>
          <w:sz w:val="24"/>
          <w:szCs w:val="24"/>
          <w:u w:val="single"/>
        </w:rPr>
        <w:t>3</w:t>
      </w:r>
      <w:r w:rsidRPr="00593202">
        <w:rPr>
          <w:rFonts w:cs="Times New Roman"/>
          <w:sz w:val="24"/>
          <w:szCs w:val="24"/>
          <w:u w:val="single"/>
        </w:rPr>
        <w:t>.0</w:t>
      </w:r>
      <w:r>
        <w:rPr>
          <w:rFonts w:cs="Times New Roman"/>
          <w:sz w:val="24"/>
          <w:szCs w:val="24"/>
          <w:u w:val="single"/>
        </w:rPr>
        <w:t>3</w:t>
      </w:r>
      <w:r w:rsidRPr="00593202">
        <w:rPr>
          <w:rFonts w:cs="Times New Roman"/>
          <w:sz w:val="24"/>
          <w:szCs w:val="24"/>
          <w:u w:val="single"/>
        </w:rPr>
        <w:t>.2015</w:t>
      </w:r>
    </w:p>
    <w:p w:rsidR="00EA13EF" w:rsidRDefault="00EA13EF" w:rsidP="00EA13EF">
      <w:pPr>
        <w:keepNext/>
        <w:shd w:val="clear" w:color="auto" w:fill="FFFFFF"/>
        <w:spacing w:before="200"/>
        <w:jc w:val="center"/>
        <w:outlineLvl w:val="2"/>
        <w:rPr>
          <w:rFonts w:cs="Times New Roman"/>
          <w:b/>
          <w:bCs/>
          <w:color w:val="000000"/>
          <w:sz w:val="24"/>
          <w:szCs w:val="24"/>
        </w:rPr>
      </w:pPr>
      <w:r w:rsidRPr="00614D47">
        <w:rPr>
          <w:rFonts w:cs="Times New Roman"/>
          <w:b/>
          <w:bCs/>
          <w:color w:val="000000"/>
          <w:sz w:val="24"/>
          <w:szCs w:val="24"/>
        </w:rPr>
        <w:t>Ведомственная классификация расходов и кредитования республиканского бюджета</w:t>
      </w:r>
    </w:p>
    <w:p w:rsidR="00EA13EF" w:rsidRPr="00614D47" w:rsidRDefault="00B8037B" w:rsidP="00EA13EF">
      <w:pPr>
        <w:keepNext/>
        <w:shd w:val="clear" w:color="auto" w:fill="FFFFFF"/>
        <w:spacing w:before="200"/>
        <w:jc w:val="center"/>
        <w:outlineLvl w:val="2"/>
        <w:rPr>
          <w:rFonts w:cs="Times New Roman"/>
          <w:b/>
          <w:bCs/>
          <w:color w:val="000000"/>
          <w:sz w:val="24"/>
          <w:szCs w:val="24"/>
        </w:rPr>
      </w:pPr>
      <w:r>
        <w:rPr>
          <w:rFonts w:cs="Times New Roman"/>
          <w:bCs/>
          <w:i/>
          <w:color w:val="000000"/>
          <w:sz w:val="24"/>
          <w:szCs w:val="24"/>
        </w:rPr>
        <w:t xml:space="preserve">(с изменениями, внесенными на основании </w:t>
      </w:r>
      <w:hyperlink r:id="rId4" w:history="1">
        <w:r w:rsidRPr="00F70A10">
          <w:rPr>
            <w:rStyle w:val="a4"/>
            <w:i/>
            <w:sz w:val="24"/>
            <w:szCs w:val="24"/>
          </w:rPr>
          <w:t>Приказ</w:t>
        </w:r>
        <w:r w:rsidR="00F70A10" w:rsidRPr="00F70A10">
          <w:rPr>
            <w:rStyle w:val="a4"/>
            <w:i/>
            <w:sz w:val="24"/>
            <w:szCs w:val="24"/>
          </w:rPr>
          <w:t>ов</w:t>
        </w:r>
        <w:r w:rsidRPr="00F70A10">
          <w:rPr>
            <w:rStyle w:val="a4"/>
            <w:bCs/>
            <w:i/>
            <w:sz w:val="24"/>
            <w:szCs w:val="24"/>
          </w:rPr>
          <w:t xml:space="preserve"> Министерства финансов Донецкой Народной Республики</w:t>
        </w:r>
        <w:r w:rsidR="00F70A10" w:rsidRPr="00F70A10">
          <w:rPr>
            <w:rStyle w:val="a4"/>
            <w:bCs/>
            <w:i/>
            <w:sz w:val="24"/>
            <w:szCs w:val="24"/>
          </w:rPr>
          <w:t xml:space="preserve"> от 30.04.2015 № 64</w:t>
        </w:r>
      </w:hyperlink>
      <w:r w:rsidR="00F70A10">
        <w:rPr>
          <w:bCs/>
          <w:i/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</w:t>
      </w:r>
      <w:hyperlink r:id="rId5" w:history="1">
        <w:r w:rsidRPr="00654AAD">
          <w:rPr>
            <w:rStyle w:val="a4"/>
            <w:i/>
            <w:sz w:val="24"/>
            <w:szCs w:val="24"/>
          </w:rPr>
          <w:t>от 26.05.2015 № 104</w:t>
        </w:r>
      </w:hyperlink>
      <w:r w:rsidR="000819FD">
        <w:rPr>
          <w:i/>
          <w:color w:val="000000" w:themeColor="text1"/>
          <w:sz w:val="24"/>
          <w:szCs w:val="24"/>
        </w:rPr>
        <w:t xml:space="preserve">, </w:t>
      </w:r>
      <w:hyperlink r:id="rId6" w:history="1">
        <w:r w:rsidR="000819FD" w:rsidRPr="00654AAD">
          <w:rPr>
            <w:rStyle w:val="a4"/>
            <w:i/>
            <w:sz w:val="24"/>
            <w:szCs w:val="24"/>
          </w:rPr>
          <w:t>от 22.06.2015 № 118</w:t>
        </w:r>
      </w:hyperlink>
      <w:r w:rsidR="00FB1C31">
        <w:t xml:space="preserve">, </w:t>
      </w:r>
      <w:hyperlink r:id="rId7" w:history="1">
        <w:r w:rsidR="00FB1C31" w:rsidRPr="00FB1C31">
          <w:rPr>
            <w:rStyle w:val="a4"/>
            <w:sz w:val="24"/>
            <w:szCs w:val="24"/>
          </w:rPr>
          <w:t>от 25.08.2015 № 173</w:t>
        </w:r>
      </w:hyperlink>
      <w:r>
        <w:rPr>
          <w:rFonts w:cs="Times New Roman"/>
          <w:bCs/>
          <w:i/>
          <w:color w:val="000000"/>
          <w:sz w:val="24"/>
          <w:szCs w:val="24"/>
        </w:rPr>
        <w:t>)</w:t>
      </w:r>
    </w:p>
    <w:tbl>
      <w:tblPr>
        <w:tblW w:w="5000" w:type="pct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83"/>
        <w:gridCol w:w="8210"/>
      </w:tblGrid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rPr>
                <w:b/>
                <w:bCs/>
              </w:rPr>
              <w:t>Код</w:t>
            </w:r>
            <w:r w:rsidRPr="00614D47">
              <w:t> </w:t>
            </w:r>
          </w:p>
        </w:tc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rPr>
                <w:b/>
                <w:bCs/>
              </w:rPr>
              <w:t>Наименование</w:t>
            </w:r>
            <w:r w:rsidRPr="00614D47">
              <w:t> 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641" w:type="pct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t>01 </w:t>
            </w:r>
          </w:p>
        </w:tc>
        <w:tc>
          <w:tcPr>
            <w:tcW w:w="4290" w:type="pct"/>
            <w:vAlign w:val="center"/>
          </w:tcPr>
          <w:p w:rsidR="00EA13EF" w:rsidRPr="00614D47" w:rsidRDefault="00EA13EF" w:rsidP="000819FD">
            <w:pPr>
              <w:pStyle w:val="tl"/>
              <w:spacing w:before="0" w:beforeAutospacing="0" w:after="0" w:afterAutospacing="0"/>
            </w:pPr>
            <w:r w:rsidRPr="00614D47">
              <w:t>Аппарат Народного Совета Донецкой Народной Республики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  <w:rPr>
                <w:lang w:val="en-US"/>
              </w:rPr>
            </w:pPr>
            <w:r w:rsidRPr="00614D47">
              <w:rPr>
                <w:lang w:val="en-US"/>
              </w:rPr>
              <w:t>02</w:t>
            </w:r>
          </w:p>
        </w:tc>
        <w:tc>
          <w:tcPr>
            <w:tcW w:w="0" w:type="auto"/>
            <w:vAlign w:val="center"/>
          </w:tcPr>
          <w:p w:rsidR="00EA13EF" w:rsidRPr="00614D47" w:rsidRDefault="00EA13EF" w:rsidP="000819FD">
            <w:pPr>
              <w:pStyle w:val="tl"/>
              <w:spacing w:before="0" w:beforeAutospacing="0" w:after="0" w:afterAutospacing="0"/>
            </w:pPr>
            <w:r w:rsidRPr="00614D47">
              <w:t>Администрация Главы Донецкой Народной Республики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t>30 </w:t>
            </w:r>
          </w:p>
        </w:tc>
        <w:tc>
          <w:tcPr>
            <w:tcW w:w="0" w:type="auto"/>
            <w:vAlign w:val="center"/>
          </w:tcPr>
          <w:p w:rsidR="00EA13EF" w:rsidRDefault="00F70A10" w:rsidP="000819FD">
            <w:pPr>
              <w:pStyle w:val="tl"/>
              <w:spacing w:before="0" w:beforeAutospacing="0" w:after="0" w:afterAutospacing="0"/>
            </w:pPr>
            <w:r>
              <w:t>Аппарат Совета Министров Донецкой Народной Республики</w:t>
            </w:r>
          </w:p>
          <w:p w:rsidR="00F70A10" w:rsidRPr="00614D47" w:rsidRDefault="00F70A10" w:rsidP="00F70A10">
            <w:pPr>
              <w:pStyle w:val="tl"/>
              <w:spacing w:before="0" w:beforeAutospacing="0" w:after="0" w:afterAutospacing="0"/>
            </w:pPr>
            <w:r>
              <w:rPr>
                <w:bCs/>
                <w:i/>
                <w:color w:val="000000"/>
              </w:rPr>
              <w:t xml:space="preserve">(в редакции </w:t>
            </w:r>
            <w:hyperlink r:id="rId8" w:history="1">
              <w:r w:rsidRPr="00F70A10">
                <w:rPr>
                  <w:rStyle w:val="a4"/>
                  <w:i/>
                </w:rPr>
                <w:t>Приказа</w:t>
              </w:r>
              <w:r w:rsidRPr="00F70A10">
                <w:rPr>
                  <w:rStyle w:val="a4"/>
                  <w:bCs/>
                  <w:i/>
                </w:rPr>
                <w:t xml:space="preserve"> Министерства финансов Донецкой Народной Республики</w:t>
              </w:r>
              <w:r w:rsidRPr="00F70A10">
                <w:rPr>
                  <w:rStyle w:val="a4"/>
                </w:rPr>
                <w:t xml:space="preserve"> </w:t>
              </w:r>
              <w:r w:rsidRPr="00F70A10">
                <w:rPr>
                  <w:rStyle w:val="a4"/>
                  <w:i/>
                </w:rPr>
                <w:t>от 30.04.2015 № 64</w:t>
              </w:r>
            </w:hyperlink>
            <w:r>
              <w:rPr>
                <w:bCs/>
                <w:i/>
                <w:color w:val="000000"/>
              </w:rPr>
              <w:t>)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t>60 </w:t>
            </w:r>
          </w:p>
        </w:tc>
        <w:tc>
          <w:tcPr>
            <w:tcW w:w="0" w:type="auto"/>
            <w:vAlign w:val="center"/>
          </w:tcPr>
          <w:p w:rsidR="00EA13EF" w:rsidRPr="00614D47" w:rsidRDefault="00EA13EF" w:rsidP="000819FD">
            <w:pPr>
              <w:pStyle w:val="tl"/>
              <w:spacing w:before="0" w:beforeAutospacing="0" w:after="0" w:afterAutospacing="0"/>
            </w:pPr>
            <w:r w:rsidRPr="00614D47">
              <w:t>Верховный Суд Донецкой Народной Республики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t>90 </w:t>
            </w:r>
          </w:p>
        </w:tc>
        <w:tc>
          <w:tcPr>
            <w:tcW w:w="0" w:type="auto"/>
            <w:vAlign w:val="center"/>
          </w:tcPr>
          <w:p w:rsidR="00EA13EF" w:rsidRPr="00614D47" w:rsidRDefault="00EA13EF" w:rsidP="000819FD">
            <w:pPr>
              <w:pStyle w:val="tl"/>
              <w:spacing w:before="0" w:beforeAutospacing="0" w:after="0" w:afterAutospacing="0"/>
            </w:pPr>
            <w:r w:rsidRPr="00614D47">
              <w:t>Генеральная прокуратура Донецкой Народной Республики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t>100 </w:t>
            </w:r>
          </w:p>
        </w:tc>
        <w:tc>
          <w:tcPr>
            <w:tcW w:w="0" w:type="auto"/>
            <w:vAlign w:val="center"/>
          </w:tcPr>
          <w:p w:rsidR="00EA13EF" w:rsidRPr="00614D47" w:rsidRDefault="00EA13EF" w:rsidP="000819FD">
            <w:pPr>
              <w:pStyle w:val="tl"/>
              <w:spacing w:before="0" w:beforeAutospacing="0" w:after="0" w:afterAutospacing="0"/>
            </w:pPr>
            <w:r w:rsidRPr="00614D47">
              <w:t>Министерство внутренних дел 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t>110 </w:t>
            </w:r>
          </w:p>
        </w:tc>
        <w:tc>
          <w:tcPr>
            <w:tcW w:w="0" w:type="auto"/>
            <w:vAlign w:val="center"/>
          </w:tcPr>
          <w:p w:rsidR="00EA13EF" w:rsidRPr="00614D47" w:rsidRDefault="00EA13EF" w:rsidP="000819FD">
            <w:pPr>
              <w:pStyle w:val="tl"/>
              <w:spacing w:before="0" w:beforeAutospacing="0" w:after="0" w:afterAutospacing="0"/>
            </w:pPr>
            <w:r w:rsidRPr="00614D47">
              <w:t>Министерство угля и энергетики </w:t>
            </w:r>
          </w:p>
        </w:tc>
      </w:tr>
      <w:tr w:rsidR="000819FD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0819FD" w:rsidRPr="00614D47" w:rsidRDefault="000819FD" w:rsidP="001B73FD">
            <w:pPr>
              <w:pStyle w:val="tc"/>
            </w:pPr>
            <w:r>
              <w:t>111</w:t>
            </w:r>
          </w:p>
        </w:tc>
        <w:tc>
          <w:tcPr>
            <w:tcW w:w="0" w:type="auto"/>
            <w:vAlign w:val="center"/>
          </w:tcPr>
          <w:p w:rsidR="000819FD" w:rsidRDefault="000819FD" w:rsidP="000819FD">
            <w:pPr>
              <w:pStyle w:val="tl"/>
              <w:spacing w:before="0" w:beforeAutospacing="0" w:after="0" w:afterAutospacing="0"/>
            </w:pPr>
            <w:r>
              <w:t>Республиканская Энергетическая Регуляторная Комиссия</w:t>
            </w:r>
          </w:p>
          <w:p w:rsidR="000819FD" w:rsidRPr="00614D47" w:rsidRDefault="000819FD" w:rsidP="000819FD">
            <w:pPr>
              <w:pStyle w:val="tl"/>
              <w:spacing w:before="0" w:beforeAutospacing="0" w:after="0" w:afterAutospacing="0"/>
            </w:pPr>
            <w:r>
              <w:rPr>
                <w:bCs/>
                <w:i/>
                <w:color w:val="000000"/>
              </w:rPr>
              <w:t>(</w:t>
            </w:r>
            <w:proofErr w:type="gramStart"/>
            <w:r>
              <w:rPr>
                <w:bCs/>
                <w:i/>
                <w:color w:val="000000"/>
              </w:rPr>
              <w:t>добавлен</w:t>
            </w:r>
            <w:proofErr w:type="gramEnd"/>
            <w:r>
              <w:rPr>
                <w:bCs/>
                <w:i/>
                <w:color w:val="000000"/>
              </w:rPr>
              <w:t xml:space="preserve"> на основании </w:t>
            </w:r>
            <w:hyperlink r:id="rId9" w:history="1">
              <w:r w:rsidRPr="00654AAD">
                <w:rPr>
                  <w:rStyle w:val="a4"/>
                  <w:i/>
                </w:rPr>
                <w:t>Приказа</w:t>
              </w:r>
              <w:r w:rsidRPr="00654AAD">
                <w:rPr>
                  <w:rStyle w:val="a4"/>
                  <w:bCs/>
                  <w:i/>
                </w:rPr>
                <w:t xml:space="preserve"> Министерства финансов Донецкой Народной Республики</w:t>
              </w:r>
              <w:r w:rsidRPr="00654AAD">
                <w:rPr>
                  <w:rStyle w:val="a4"/>
                </w:rPr>
                <w:t xml:space="preserve"> </w:t>
              </w:r>
              <w:r w:rsidRPr="00654AAD">
                <w:rPr>
                  <w:rStyle w:val="a4"/>
                  <w:i/>
                </w:rPr>
                <w:t>от 22.06.2015 № 118</w:t>
              </w:r>
            </w:hyperlink>
            <w:r>
              <w:rPr>
                <w:bCs/>
                <w:i/>
                <w:color w:val="000000"/>
              </w:rPr>
              <w:t>)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t>120 </w:t>
            </w:r>
          </w:p>
        </w:tc>
        <w:tc>
          <w:tcPr>
            <w:tcW w:w="0" w:type="auto"/>
            <w:vAlign w:val="center"/>
          </w:tcPr>
          <w:p w:rsidR="00EA13EF" w:rsidRPr="00614D47" w:rsidRDefault="00EA13EF" w:rsidP="000819FD">
            <w:pPr>
              <w:pStyle w:val="tl"/>
              <w:spacing w:before="0" w:beforeAutospacing="0" w:after="0" w:afterAutospacing="0"/>
            </w:pPr>
            <w:r w:rsidRPr="00614D47">
              <w:t>Министерство экономического развития 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t>140 </w:t>
            </w:r>
          </w:p>
        </w:tc>
        <w:tc>
          <w:tcPr>
            <w:tcW w:w="0" w:type="auto"/>
            <w:vAlign w:val="center"/>
          </w:tcPr>
          <w:p w:rsidR="00EA13EF" w:rsidRPr="00614D47" w:rsidRDefault="00EA13EF" w:rsidP="000819FD">
            <w:pPr>
              <w:pStyle w:val="tl"/>
              <w:spacing w:before="0" w:beforeAutospacing="0" w:after="0" w:afterAutospacing="0"/>
            </w:pPr>
            <w:r w:rsidRPr="00614D47">
              <w:t>Министерство иностранных дел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>
              <w:t>160</w:t>
            </w:r>
          </w:p>
        </w:tc>
        <w:tc>
          <w:tcPr>
            <w:tcW w:w="0" w:type="auto"/>
            <w:vAlign w:val="center"/>
          </w:tcPr>
          <w:p w:rsidR="00EA13EF" w:rsidRPr="00614D47" w:rsidRDefault="00EA13EF" w:rsidP="000819FD">
            <w:pPr>
              <w:pStyle w:val="tl"/>
              <w:spacing w:before="0" w:beforeAutospacing="0" w:after="0" w:afterAutospacing="0"/>
            </w:pPr>
            <w:r>
              <w:t>Министерство информации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t>170 </w:t>
            </w:r>
          </w:p>
        </w:tc>
        <w:tc>
          <w:tcPr>
            <w:tcW w:w="0" w:type="auto"/>
            <w:vAlign w:val="center"/>
          </w:tcPr>
          <w:p w:rsidR="00EA13EF" w:rsidRPr="00614D47" w:rsidRDefault="007C09D5" w:rsidP="000819FD">
            <w:pPr>
              <w:pStyle w:val="tl"/>
              <w:spacing w:before="0" w:beforeAutospacing="0" w:after="0" w:afterAutospacing="0"/>
            </w:pPr>
            <w:hyperlink r:id="rId10" w:tgtFrame="_top" w:history="1">
              <w:r w:rsidR="00EA13EF" w:rsidRPr="00614D47">
                <w:rPr>
                  <w:rStyle w:val="a4"/>
                  <w:color w:val="auto"/>
                  <w:u w:val="none"/>
                </w:rPr>
                <w:t>Министерство</w:t>
              </w:r>
            </w:hyperlink>
            <w:r w:rsidR="00EA13EF" w:rsidRPr="00614D47">
              <w:t xml:space="preserve"> связи 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t>180 </w:t>
            </w:r>
          </w:p>
        </w:tc>
        <w:tc>
          <w:tcPr>
            <w:tcW w:w="0" w:type="auto"/>
            <w:vAlign w:val="center"/>
          </w:tcPr>
          <w:p w:rsidR="00EA13EF" w:rsidRPr="00614D47" w:rsidRDefault="00EA13EF" w:rsidP="000819FD">
            <w:pPr>
              <w:pStyle w:val="tl"/>
              <w:spacing w:before="0" w:beforeAutospacing="0" w:after="0" w:afterAutospacing="0"/>
            </w:pPr>
            <w:r w:rsidRPr="00614D47">
              <w:t xml:space="preserve">Министерство культуры 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t>190 </w:t>
            </w:r>
          </w:p>
        </w:tc>
        <w:tc>
          <w:tcPr>
            <w:tcW w:w="0" w:type="auto"/>
            <w:vAlign w:val="center"/>
          </w:tcPr>
          <w:p w:rsidR="00EA13EF" w:rsidRPr="00614D47" w:rsidRDefault="00EA13EF" w:rsidP="000819FD">
            <w:pPr>
              <w:pStyle w:val="tl"/>
              <w:spacing w:before="0" w:beforeAutospacing="0" w:after="0" w:afterAutospacing="0"/>
            </w:pPr>
            <w:r w:rsidRPr="00614D47">
              <w:t>Министерство строительства и жилищно-коммунального хозяйства  </w:t>
            </w:r>
          </w:p>
        </w:tc>
      </w:tr>
      <w:tr w:rsidR="00F70A10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F70A10" w:rsidRPr="00614D47" w:rsidRDefault="00F70A10" w:rsidP="001B73FD">
            <w:pPr>
              <w:pStyle w:val="tc"/>
            </w:pPr>
            <w:r>
              <w:t>191</w:t>
            </w:r>
          </w:p>
        </w:tc>
        <w:tc>
          <w:tcPr>
            <w:tcW w:w="0" w:type="auto"/>
            <w:vAlign w:val="center"/>
          </w:tcPr>
          <w:p w:rsidR="00F70A10" w:rsidRDefault="00F70A10" w:rsidP="000819FD">
            <w:pPr>
              <w:pStyle w:val="tl"/>
              <w:spacing w:before="0" w:beforeAutospacing="0" w:after="0" w:afterAutospacing="0"/>
            </w:pPr>
            <w:r>
              <w:t xml:space="preserve">Государственный комитет </w:t>
            </w:r>
            <w:proofErr w:type="spellStart"/>
            <w:proofErr w:type="gramStart"/>
            <w:r>
              <w:t>горно-технического</w:t>
            </w:r>
            <w:proofErr w:type="spellEnd"/>
            <w:proofErr w:type="gramEnd"/>
            <w:r>
              <w:t xml:space="preserve"> надзора</w:t>
            </w:r>
          </w:p>
          <w:p w:rsidR="00F70A10" w:rsidRPr="00614D47" w:rsidRDefault="00F70A10" w:rsidP="00F70A10">
            <w:pPr>
              <w:pStyle w:val="tl"/>
              <w:spacing w:before="0" w:beforeAutospacing="0" w:after="0" w:afterAutospacing="0"/>
            </w:pPr>
            <w:r>
              <w:rPr>
                <w:bCs/>
                <w:i/>
                <w:color w:val="000000"/>
              </w:rPr>
              <w:t>(</w:t>
            </w:r>
            <w:proofErr w:type="gramStart"/>
            <w:r>
              <w:rPr>
                <w:bCs/>
                <w:i/>
                <w:color w:val="000000"/>
              </w:rPr>
              <w:t>добавлен</w:t>
            </w:r>
            <w:proofErr w:type="gramEnd"/>
            <w:r>
              <w:rPr>
                <w:bCs/>
                <w:i/>
                <w:color w:val="000000"/>
              </w:rPr>
              <w:t xml:space="preserve"> на основании </w:t>
            </w:r>
            <w:hyperlink r:id="rId11" w:history="1">
              <w:r w:rsidRPr="00F70A10">
                <w:rPr>
                  <w:rStyle w:val="a4"/>
                  <w:i/>
                </w:rPr>
                <w:t>Приказа</w:t>
              </w:r>
              <w:r w:rsidRPr="00F70A10">
                <w:rPr>
                  <w:rStyle w:val="a4"/>
                  <w:bCs/>
                  <w:i/>
                </w:rPr>
                <w:t xml:space="preserve"> Министерства финансов Донецкой Народной Республики</w:t>
              </w:r>
              <w:r w:rsidRPr="00F70A10">
                <w:rPr>
                  <w:rStyle w:val="a4"/>
                </w:rPr>
                <w:t xml:space="preserve"> </w:t>
              </w:r>
              <w:r w:rsidRPr="00F70A10">
                <w:rPr>
                  <w:rStyle w:val="a4"/>
                  <w:i/>
                </w:rPr>
                <w:t>от 30.04.2015 № 64</w:t>
              </w:r>
            </w:hyperlink>
            <w:r>
              <w:rPr>
                <w:bCs/>
                <w:i/>
                <w:color w:val="000000"/>
              </w:rPr>
              <w:t>)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t>210 </w:t>
            </w:r>
          </w:p>
        </w:tc>
        <w:tc>
          <w:tcPr>
            <w:tcW w:w="0" w:type="auto"/>
            <w:vAlign w:val="center"/>
          </w:tcPr>
          <w:p w:rsidR="00EA13EF" w:rsidRPr="00614D47" w:rsidRDefault="00EA13EF" w:rsidP="000819FD">
            <w:pPr>
              <w:pStyle w:val="tl"/>
              <w:spacing w:before="0" w:beforeAutospacing="0" w:after="0" w:afterAutospacing="0"/>
            </w:pPr>
            <w:r w:rsidRPr="00614D47">
              <w:t>Министерство обороны </w:t>
            </w:r>
          </w:p>
        </w:tc>
      </w:tr>
      <w:tr w:rsidR="00F70A10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F70A10" w:rsidRPr="00614D47" w:rsidRDefault="00F70A10" w:rsidP="001B73FD">
            <w:pPr>
              <w:pStyle w:val="tc"/>
            </w:pPr>
            <w:r>
              <w:t>211</w:t>
            </w:r>
          </w:p>
        </w:tc>
        <w:tc>
          <w:tcPr>
            <w:tcW w:w="0" w:type="auto"/>
            <w:vAlign w:val="center"/>
          </w:tcPr>
          <w:p w:rsidR="00F70A10" w:rsidRDefault="00F70A10" w:rsidP="000819FD">
            <w:pPr>
              <w:pStyle w:val="tl"/>
              <w:spacing w:before="0" w:beforeAutospacing="0" w:after="0" w:afterAutospacing="0"/>
            </w:pPr>
            <w:r>
              <w:t>Республиканская гвардия Донецкой Народной Республики</w:t>
            </w:r>
          </w:p>
          <w:p w:rsidR="00F70A10" w:rsidRPr="00614D47" w:rsidRDefault="00F70A10" w:rsidP="000819FD">
            <w:pPr>
              <w:pStyle w:val="tl"/>
              <w:spacing w:before="0" w:beforeAutospacing="0" w:after="0" w:afterAutospacing="0"/>
            </w:pPr>
            <w:r>
              <w:rPr>
                <w:bCs/>
                <w:i/>
                <w:color w:val="000000"/>
              </w:rPr>
              <w:t>(</w:t>
            </w:r>
            <w:proofErr w:type="gramStart"/>
            <w:r>
              <w:rPr>
                <w:bCs/>
                <w:i/>
                <w:color w:val="000000"/>
              </w:rPr>
              <w:t>добавлен</w:t>
            </w:r>
            <w:proofErr w:type="gramEnd"/>
            <w:r>
              <w:rPr>
                <w:bCs/>
                <w:i/>
                <w:color w:val="000000"/>
              </w:rPr>
              <w:t xml:space="preserve"> на основании </w:t>
            </w:r>
            <w:hyperlink r:id="rId12" w:history="1">
              <w:r w:rsidRPr="00F70A10">
                <w:rPr>
                  <w:rStyle w:val="a4"/>
                  <w:i/>
                </w:rPr>
                <w:t>Приказа</w:t>
              </w:r>
              <w:r w:rsidRPr="00F70A10">
                <w:rPr>
                  <w:rStyle w:val="a4"/>
                  <w:bCs/>
                  <w:i/>
                </w:rPr>
                <w:t xml:space="preserve"> Министерства финансов Донецкой Народной Республики</w:t>
              </w:r>
              <w:r w:rsidRPr="00F70A10">
                <w:rPr>
                  <w:rStyle w:val="a4"/>
                </w:rPr>
                <w:t xml:space="preserve"> </w:t>
              </w:r>
              <w:r w:rsidRPr="00F70A10">
                <w:rPr>
                  <w:rStyle w:val="a4"/>
                  <w:i/>
                </w:rPr>
                <w:t>от 30.04.2015 № 64</w:t>
              </w:r>
            </w:hyperlink>
            <w:r>
              <w:rPr>
                <w:bCs/>
                <w:i/>
                <w:color w:val="000000"/>
              </w:rPr>
              <w:t>)</w:t>
            </w:r>
          </w:p>
        </w:tc>
      </w:tr>
      <w:tr w:rsidR="00F70A10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F70A10" w:rsidRDefault="00F70A10" w:rsidP="001B73FD">
            <w:pPr>
              <w:pStyle w:val="tc"/>
            </w:pPr>
            <w:r>
              <w:t>212</w:t>
            </w:r>
          </w:p>
        </w:tc>
        <w:tc>
          <w:tcPr>
            <w:tcW w:w="0" w:type="auto"/>
            <w:vAlign w:val="center"/>
          </w:tcPr>
          <w:p w:rsidR="00F70A10" w:rsidRDefault="00F70A10" w:rsidP="000819FD">
            <w:pPr>
              <w:pStyle w:val="tl"/>
              <w:spacing w:before="0" w:beforeAutospacing="0" w:after="0" w:afterAutospacing="0"/>
            </w:pPr>
            <w:r>
              <w:t>Совет обороны Донецкой Народной Республики</w:t>
            </w:r>
          </w:p>
          <w:p w:rsidR="00F70A10" w:rsidRDefault="00F70A10" w:rsidP="000819FD">
            <w:pPr>
              <w:pStyle w:val="tl"/>
              <w:spacing w:before="0" w:beforeAutospacing="0" w:after="0" w:afterAutospacing="0"/>
            </w:pPr>
            <w:r>
              <w:rPr>
                <w:bCs/>
                <w:i/>
                <w:color w:val="000000"/>
              </w:rPr>
              <w:t>(</w:t>
            </w:r>
            <w:proofErr w:type="gramStart"/>
            <w:r>
              <w:rPr>
                <w:bCs/>
                <w:i/>
                <w:color w:val="000000"/>
              </w:rPr>
              <w:t>добавлен</w:t>
            </w:r>
            <w:proofErr w:type="gramEnd"/>
            <w:r>
              <w:rPr>
                <w:bCs/>
                <w:i/>
                <w:color w:val="000000"/>
              </w:rPr>
              <w:t xml:space="preserve"> на основании </w:t>
            </w:r>
            <w:hyperlink r:id="rId13" w:history="1">
              <w:r w:rsidRPr="00F70A10">
                <w:rPr>
                  <w:rStyle w:val="a4"/>
                  <w:i/>
                </w:rPr>
                <w:t>Приказа</w:t>
              </w:r>
              <w:r w:rsidRPr="00F70A10">
                <w:rPr>
                  <w:rStyle w:val="a4"/>
                  <w:bCs/>
                  <w:i/>
                </w:rPr>
                <w:t xml:space="preserve"> Министерства финансов Донецкой Народной Республики</w:t>
              </w:r>
              <w:r w:rsidRPr="00F70A10">
                <w:rPr>
                  <w:rStyle w:val="a4"/>
                </w:rPr>
                <w:t xml:space="preserve"> </w:t>
              </w:r>
              <w:r w:rsidRPr="00F70A10">
                <w:rPr>
                  <w:rStyle w:val="a4"/>
                  <w:i/>
                </w:rPr>
                <w:t>от 30.04.2015 № 64</w:t>
              </w:r>
            </w:hyperlink>
            <w:r>
              <w:rPr>
                <w:bCs/>
                <w:i/>
                <w:color w:val="000000"/>
              </w:rPr>
              <w:t>)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t>220 </w:t>
            </w:r>
          </w:p>
        </w:tc>
        <w:tc>
          <w:tcPr>
            <w:tcW w:w="0" w:type="auto"/>
            <w:vAlign w:val="center"/>
          </w:tcPr>
          <w:p w:rsidR="00EA13EF" w:rsidRPr="00614D47" w:rsidRDefault="007C09D5" w:rsidP="000819FD">
            <w:pPr>
              <w:pStyle w:val="tl"/>
              <w:spacing w:before="0" w:beforeAutospacing="0" w:after="0" w:afterAutospacing="0"/>
            </w:pPr>
            <w:hyperlink r:id="rId14" w:tgtFrame="_top" w:history="1">
              <w:r w:rsidR="00EA13EF" w:rsidRPr="00614D47">
                <w:rPr>
                  <w:rStyle w:val="a4"/>
                  <w:color w:val="auto"/>
                  <w:u w:val="none"/>
                </w:rPr>
                <w:t>Министерство</w:t>
              </w:r>
            </w:hyperlink>
            <w:r w:rsidR="00EA13EF" w:rsidRPr="00614D47">
              <w:t xml:space="preserve"> образования и науки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t>230 </w:t>
            </w:r>
          </w:p>
        </w:tc>
        <w:tc>
          <w:tcPr>
            <w:tcW w:w="0" w:type="auto"/>
            <w:vAlign w:val="center"/>
          </w:tcPr>
          <w:p w:rsidR="00EA13EF" w:rsidRPr="00614D47" w:rsidRDefault="00EA13EF" w:rsidP="000819FD">
            <w:pPr>
              <w:pStyle w:val="tl"/>
              <w:spacing w:before="0" w:beforeAutospacing="0" w:after="0" w:afterAutospacing="0"/>
            </w:pPr>
            <w:r w:rsidRPr="00614D47">
              <w:t>Министерство здравоохранения 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t>250 </w:t>
            </w:r>
          </w:p>
        </w:tc>
        <w:tc>
          <w:tcPr>
            <w:tcW w:w="0" w:type="auto"/>
            <w:vAlign w:val="center"/>
          </w:tcPr>
          <w:p w:rsidR="00EA13EF" w:rsidRDefault="00EA13EF" w:rsidP="000819FD">
            <w:pPr>
              <w:pStyle w:val="tl"/>
              <w:spacing w:before="0" w:beforeAutospacing="0" w:after="0" w:afterAutospacing="0"/>
            </w:pPr>
            <w:r w:rsidRPr="00614D47">
              <w:t xml:space="preserve">Министерство </w:t>
            </w:r>
            <w:r w:rsidR="000819FD">
              <w:t xml:space="preserve">труда и </w:t>
            </w:r>
            <w:r w:rsidRPr="00614D47">
              <w:t>социальной политики </w:t>
            </w:r>
          </w:p>
          <w:p w:rsidR="000819FD" w:rsidRPr="00614D47" w:rsidRDefault="000819FD" w:rsidP="000819FD">
            <w:pPr>
              <w:pStyle w:val="tl"/>
              <w:spacing w:before="0" w:beforeAutospacing="0" w:after="0" w:afterAutospacing="0"/>
            </w:pPr>
            <w:r>
              <w:rPr>
                <w:bCs/>
                <w:i/>
                <w:color w:val="000000"/>
              </w:rPr>
              <w:t xml:space="preserve">(в редакции </w:t>
            </w:r>
            <w:hyperlink r:id="rId15" w:history="1">
              <w:r w:rsidRPr="00654AAD">
                <w:rPr>
                  <w:rStyle w:val="a4"/>
                  <w:i/>
                </w:rPr>
                <w:t>Приказа</w:t>
              </w:r>
              <w:r w:rsidRPr="00654AAD">
                <w:rPr>
                  <w:rStyle w:val="a4"/>
                  <w:bCs/>
                  <w:i/>
                </w:rPr>
                <w:t xml:space="preserve"> Министерства финансов Донецкой Народной Республики</w:t>
              </w:r>
              <w:r w:rsidRPr="00654AAD">
                <w:rPr>
                  <w:rStyle w:val="a4"/>
                </w:rPr>
                <w:t xml:space="preserve"> </w:t>
              </w:r>
              <w:r w:rsidRPr="00654AAD">
                <w:rPr>
                  <w:rStyle w:val="a4"/>
                  <w:i/>
                </w:rPr>
                <w:t>от 22.06.2015 № 118</w:t>
              </w:r>
            </w:hyperlink>
            <w:r>
              <w:rPr>
                <w:bCs/>
                <w:i/>
                <w:color w:val="000000"/>
              </w:rPr>
              <w:t>)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t>251</w:t>
            </w:r>
          </w:p>
        </w:tc>
        <w:tc>
          <w:tcPr>
            <w:tcW w:w="0" w:type="auto"/>
            <w:vAlign w:val="center"/>
          </w:tcPr>
          <w:p w:rsidR="00EA13EF" w:rsidRPr="00614D47" w:rsidRDefault="00EA13EF" w:rsidP="000819FD">
            <w:pPr>
              <w:pStyle w:val="tl"/>
              <w:spacing w:before="0" w:beforeAutospacing="0" w:after="0" w:afterAutospacing="0"/>
            </w:pPr>
            <w:r w:rsidRPr="00614D47">
              <w:t>Пенсионный фонд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lastRenderedPageBreak/>
              <w:t>252</w:t>
            </w:r>
          </w:p>
        </w:tc>
        <w:tc>
          <w:tcPr>
            <w:tcW w:w="0" w:type="auto"/>
            <w:vAlign w:val="center"/>
          </w:tcPr>
          <w:p w:rsidR="00EA13EF" w:rsidRPr="00614D47" w:rsidRDefault="00EA13EF" w:rsidP="000819FD">
            <w:pPr>
              <w:pStyle w:val="tl"/>
              <w:spacing w:before="0" w:beforeAutospacing="0" w:after="0" w:afterAutospacing="0"/>
            </w:pPr>
            <w:r w:rsidRPr="00614D47">
              <w:t>Государственный департамент по делам семьи и детей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t>253</w:t>
            </w:r>
          </w:p>
        </w:tc>
        <w:tc>
          <w:tcPr>
            <w:tcW w:w="0" w:type="auto"/>
            <w:vAlign w:val="center"/>
          </w:tcPr>
          <w:p w:rsidR="00EA13EF" w:rsidRPr="00614D47" w:rsidRDefault="00EA13EF" w:rsidP="000819FD">
            <w:pPr>
              <w:pStyle w:val="tl"/>
              <w:spacing w:before="0" w:beforeAutospacing="0" w:after="0" w:afterAutospacing="0"/>
            </w:pPr>
            <w:bookmarkStart w:id="0" w:name="OLE_LINK1"/>
            <w:r w:rsidRPr="00614D47">
              <w:t>Фонд социального страхования от несчастных случаев на производстве и профессиональных заболеваний</w:t>
            </w:r>
            <w:bookmarkEnd w:id="0"/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t>254</w:t>
            </w:r>
          </w:p>
        </w:tc>
        <w:tc>
          <w:tcPr>
            <w:tcW w:w="0" w:type="auto"/>
            <w:vAlign w:val="center"/>
          </w:tcPr>
          <w:p w:rsidR="00EA13EF" w:rsidRPr="000C6850" w:rsidRDefault="00EA13EF" w:rsidP="000819FD">
            <w:pPr>
              <w:pStyle w:val="tl"/>
              <w:spacing w:before="0" w:beforeAutospacing="0" w:after="0" w:afterAutospacing="0"/>
            </w:pPr>
            <w:r w:rsidRPr="00614D47">
              <w:t>Фонд по временной потере трудоспособности</w:t>
            </w:r>
            <w:r w:rsidRPr="000C6850">
              <w:t xml:space="preserve"> </w:t>
            </w:r>
            <w:r>
              <w:t>и в связи с материнством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t>255</w:t>
            </w:r>
          </w:p>
        </w:tc>
        <w:tc>
          <w:tcPr>
            <w:tcW w:w="0" w:type="auto"/>
            <w:vAlign w:val="center"/>
          </w:tcPr>
          <w:p w:rsidR="00EA13EF" w:rsidRDefault="000819FD" w:rsidP="000819FD">
            <w:pPr>
              <w:pStyle w:val="tl"/>
              <w:spacing w:before="0" w:beforeAutospacing="0" w:after="0" w:afterAutospacing="0"/>
            </w:pPr>
            <w:r>
              <w:t>Государственная инспекция по вопросам соблюдения законодательства о труде</w:t>
            </w:r>
          </w:p>
          <w:p w:rsidR="000819FD" w:rsidRPr="00614D47" w:rsidRDefault="000819FD" w:rsidP="000819FD">
            <w:pPr>
              <w:pStyle w:val="tl"/>
              <w:spacing w:before="0" w:beforeAutospacing="0" w:after="0" w:afterAutospacing="0"/>
            </w:pPr>
            <w:r>
              <w:rPr>
                <w:bCs/>
                <w:i/>
                <w:color w:val="000000"/>
              </w:rPr>
              <w:t xml:space="preserve">(в редакции </w:t>
            </w:r>
            <w:hyperlink r:id="rId16" w:history="1">
              <w:r w:rsidRPr="00654AAD">
                <w:rPr>
                  <w:rStyle w:val="a4"/>
                  <w:i/>
                </w:rPr>
                <w:t>Приказа</w:t>
              </w:r>
              <w:r w:rsidRPr="00654AAD">
                <w:rPr>
                  <w:rStyle w:val="a4"/>
                  <w:bCs/>
                  <w:i/>
                </w:rPr>
                <w:t xml:space="preserve"> Министерства финансов Донецкой Народной Республики</w:t>
              </w:r>
              <w:r w:rsidRPr="00654AAD">
                <w:rPr>
                  <w:rStyle w:val="a4"/>
                </w:rPr>
                <w:t xml:space="preserve"> </w:t>
              </w:r>
              <w:r w:rsidRPr="00654AAD">
                <w:rPr>
                  <w:rStyle w:val="a4"/>
                  <w:i/>
                </w:rPr>
                <w:t>от 22.06.2015 № 118</w:t>
              </w:r>
            </w:hyperlink>
            <w:r>
              <w:rPr>
                <w:bCs/>
                <w:i/>
                <w:color w:val="000000"/>
              </w:rPr>
              <w:t>)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t>256</w:t>
            </w:r>
          </w:p>
        </w:tc>
        <w:tc>
          <w:tcPr>
            <w:tcW w:w="0" w:type="auto"/>
            <w:vAlign w:val="center"/>
          </w:tcPr>
          <w:p w:rsidR="00EA13EF" w:rsidRPr="00614D47" w:rsidRDefault="00EA13EF" w:rsidP="000819FD">
            <w:pPr>
              <w:pStyle w:val="tl"/>
              <w:spacing w:before="0" w:beforeAutospacing="0" w:after="0" w:afterAutospacing="0"/>
            </w:pPr>
            <w:r w:rsidRPr="00614D47">
              <w:t>Республиканский центр занятости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t>280 </w:t>
            </w:r>
          </w:p>
        </w:tc>
        <w:tc>
          <w:tcPr>
            <w:tcW w:w="0" w:type="auto"/>
            <w:vAlign w:val="center"/>
          </w:tcPr>
          <w:p w:rsidR="00EA13EF" w:rsidRPr="00614D47" w:rsidRDefault="00EA13EF" w:rsidP="000819FD">
            <w:pPr>
              <w:pStyle w:val="tl"/>
              <w:spacing w:before="0" w:beforeAutospacing="0" w:after="0" w:afterAutospacing="0"/>
            </w:pPr>
            <w:r w:rsidRPr="00614D47">
              <w:t>Министерство агропромышленной политики и продовольствия 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t>290</w:t>
            </w:r>
          </w:p>
        </w:tc>
        <w:tc>
          <w:tcPr>
            <w:tcW w:w="0" w:type="auto"/>
            <w:vAlign w:val="center"/>
          </w:tcPr>
          <w:p w:rsidR="00EA13EF" w:rsidRPr="00614D47" w:rsidRDefault="00EA13EF" w:rsidP="000819FD">
            <w:pPr>
              <w:pStyle w:val="tl"/>
              <w:spacing w:before="0" w:beforeAutospacing="0" w:after="0" w:afterAutospacing="0"/>
            </w:pPr>
            <w:r w:rsidRPr="00614D47">
              <w:t>Центр управления восстановлением Донецкой Народной Республики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t>310 </w:t>
            </w:r>
          </w:p>
        </w:tc>
        <w:tc>
          <w:tcPr>
            <w:tcW w:w="0" w:type="auto"/>
            <w:vAlign w:val="center"/>
          </w:tcPr>
          <w:p w:rsidR="00EA13EF" w:rsidRPr="00614D47" w:rsidRDefault="00EA13EF" w:rsidP="000819FD">
            <w:pPr>
              <w:pStyle w:val="tl"/>
              <w:spacing w:before="0" w:beforeAutospacing="0" w:after="0" w:afterAutospacing="0"/>
            </w:pPr>
            <w:r w:rsidRPr="00614D47">
              <w:t>Министерство транспорта 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7C09D5" w:rsidP="001B73FD">
            <w:pPr>
              <w:pStyle w:val="tc"/>
            </w:pPr>
            <w:hyperlink r:id="rId17" w:tgtFrame="_top" w:history="1">
              <w:r w:rsidR="00EA13EF" w:rsidRPr="00614D47">
                <w:rPr>
                  <w:rStyle w:val="a4"/>
                  <w:color w:val="auto"/>
                  <w:u w:val="none"/>
                </w:rPr>
                <w:t>330</w:t>
              </w:r>
            </w:hyperlink>
          </w:p>
        </w:tc>
        <w:tc>
          <w:tcPr>
            <w:tcW w:w="0" w:type="auto"/>
            <w:vAlign w:val="center"/>
          </w:tcPr>
          <w:p w:rsidR="00EA13EF" w:rsidRPr="00614D47" w:rsidRDefault="007C09D5" w:rsidP="000819FD">
            <w:pPr>
              <w:pStyle w:val="tl"/>
              <w:spacing w:before="0" w:beforeAutospacing="0" w:after="0" w:afterAutospacing="0"/>
            </w:pPr>
            <w:hyperlink r:id="rId18" w:tgtFrame="_top" w:history="1">
              <w:r w:rsidR="00EA13EF" w:rsidRPr="00614D47">
                <w:rPr>
                  <w:rStyle w:val="a4"/>
                  <w:color w:val="auto"/>
                  <w:u w:val="none"/>
                </w:rPr>
                <w:t>Министерство</w:t>
              </w:r>
            </w:hyperlink>
            <w:r w:rsidR="00EA13EF" w:rsidRPr="00614D47">
              <w:t xml:space="preserve"> доходов и сборов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7C09D5" w:rsidP="001B73FD">
            <w:pPr>
              <w:pStyle w:val="tc"/>
            </w:pPr>
            <w:hyperlink r:id="rId19" w:tgtFrame="_top" w:history="1">
              <w:r w:rsidR="00EA13EF" w:rsidRPr="00614D47">
                <w:rPr>
                  <w:rStyle w:val="a4"/>
                  <w:color w:val="auto"/>
                  <w:u w:val="none"/>
                </w:rPr>
                <w:t>340</w:t>
              </w:r>
            </w:hyperlink>
          </w:p>
        </w:tc>
        <w:tc>
          <w:tcPr>
            <w:tcW w:w="0" w:type="auto"/>
            <w:vAlign w:val="center"/>
          </w:tcPr>
          <w:p w:rsidR="00EA13EF" w:rsidRPr="00614D47" w:rsidRDefault="00EA13EF" w:rsidP="000819FD">
            <w:pPr>
              <w:pStyle w:val="tl"/>
              <w:spacing w:before="0" w:beforeAutospacing="0" w:after="0" w:afterAutospacing="0"/>
            </w:pPr>
            <w:r w:rsidRPr="00614D47">
              <w:t>Министерство по делам молодежи, спорта и туризма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t>350 </w:t>
            </w:r>
          </w:p>
        </w:tc>
        <w:tc>
          <w:tcPr>
            <w:tcW w:w="0" w:type="auto"/>
            <w:vAlign w:val="center"/>
          </w:tcPr>
          <w:p w:rsidR="00EA13EF" w:rsidRPr="00614D47" w:rsidRDefault="00EA13EF" w:rsidP="000819FD">
            <w:pPr>
              <w:pStyle w:val="tl"/>
              <w:spacing w:before="0" w:beforeAutospacing="0" w:after="0" w:afterAutospacing="0"/>
            </w:pPr>
            <w:r w:rsidRPr="00614D47">
              <w:t>Министерство финансов  </w:t>
            </w:r>
          </w:p>
        </w:tc>
      </w:tr>
      <w:tr w:rsidR="00B8037B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B8037B" w:rsidRPr="00614D47" w:rsidRDefault="00B8037B" w:rsidP="001B73FD">
            <w:pPr>
              <w:pStyle w:val="tc"/>
            </w:pPr>
            <w:r>
              <w:t>351</w:t>
            </w:r>
          </w:p>
        </w:tc>
        <w:tc>
          <w:tcPr>
            <w:tcW w:w="0" w:type="auto"/>
            <w:vAlign w:val="center"/>
          </w:tcPr>
          <w:p w:rsidR="00B8037B" w:rsidRDefault="00B8037B" w:rsidP="000819FD">
            <w:pPr>
              <w:pStyle w:val="tl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Центральный Республиканский Банк Донецкой Народной Республики</w:t>
            </w:r>
          </w:p>
          <w:p w:rsidR="00B8037B" w:rsidRPr="00614D47" w:rsidRDefault="00B8037B" w:rsidP="000819FD">
            <w:pPr>
              <w:pStyle w:val="tl"/>
              <w:spacing w:before="0" w:beforeAutospacing="0" w:after="0" w:afterAutospacing="0"/>
            </w:pPr>
            <w:r>
              <w:rPr>
                <w:bCs/>
                <w:i/>
                <w:color w:val="000000"/>
              </w:rPr>
              <w:t>(</w:t>
            </w:r>
            <w:proofErr w:type="gramStart"/>
            <w:r>
              <w:rPr>
                <w:bCs/>
                <w:i/>
                <w:color w:val="000000"/>
              </w:rPr>
              <w:t>добавлен</w:t>
            </w:r>
            <w:proofErr w:type="gramEnd"/>
            <w:r>
              <w:rPr>
                <w:bCs/>
                <w:i/>
                <w:color w:val="000000"/>
              </w:rPr>
              <w:t xml:space="preserve"> на основании </w:t>
            </w:r>
            <w:hyperlink r:id="rId20" w:history="1">
              <w:r w:rsidRPr="00654AAD">
                <w:rPr>
                  <w:rStyle w:val="a4"/>
                  <w:i/>
                </w:rPr>
                <w:t>Приказа</w:t>
              </w:r>
              <w:r w:rsidRPr="00654AAD">
                <w:rPr>
                  <w:rStyle w:val="a4"/>
                  <w:bCs/>
                  <w:i/>
                </w:rPr>
                <w:t xml:space="preserve"> Министерства финансов Донецкой Народной Республики</w:t>
              </w:r>
              <w:r w:rsidRPr="00654AAD">
                <w:rPr>
                  <w:rStyle w:val="a4"/>
                </w:rPr>
                <w:t xml:space="preserve"> </w:t>
              </w:r>
              <w:r w:rsidRPr="00654AAD">
                <w:rPr>
                  <w:rStyle w:val="a4"/>
                  <w:i/>
                </w:rPr>
                <w:t>от 26.05.2015 № 104</w:t>
              </w:r>
            </w:hyperlink>
            <w:r>
              <w:rPr>
                <w:bCs/>
                <w:i/>
                <w:color w:val="000000"/>
              </w:rPr>
              <w:t>)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t>360 </w:t>
            </w:r>
          </w:p>
        </w:tc>
        <w:tc>
          <w:tcPr>
            <w:tcW w:w="0" w:type="auto"/>
            <w:vAlign w:val="center"/>
          </w:tcPr>
          <w:p w:rsidR="00EA13EF" w:rsidRPr="00614D47" w:rsidRDefault="00EA13EF" w:rsidP="000819FD">
            <w:pPr>
              <w:pStyle w:val="tl"/>
              <w:spacing w:before="0" w:beforeAutospacing="0" w:after="0" w:afterAutospacing="0"/>
            </w:pPr>
            <w:r w:rsidRPr="00614D47">
              <w:t>Министерство юстиции 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7C09D5" w:rsidP="001B73FD">
            <w:pPr>
              <w:pStyle w:val="tc"/>
            </w:pPr>
            <w:hyperlink r:id="rId21" w:tgtFrame="_top" w:history="1">
              <w:r w:rsidR="00EA13EF" w:rsidRPr="00614D47">
                <w:rPr>
                  <w:rStyle w:val="a4"/>
                  <w:color w:val="auto"/>
                  <w:u w:val="none"/>
                </w:rPr>
                <w:t>370</w:t>
              </w:r>
            </w:hyperlink>
          </w:p>
        </w:tc>
        <w:tc>
          <w:tcPr>
            <w:tcW w:w="0" w:type="auto"/>
            <w:vAlign w:val="center"/>
          </w:tcPr>
          <w:p w:rsidR="00EA13EF" w:rsidRPr="00614D47" w:rsidRDefault="00EA13EF" w:rsidP="000819FD">
            <w:pPr>
              <w:pStyle w:val="tl"/>
              <w:spacing w:before="0" w:beforeAutospacing="0" w:after="0" w:afterAutospacing="0"/>
            </w:pPr>
            <w:r w:rsidRPr="00614D47">
              <w:t>Министерство по делам гражданской обороны, чрезвычайным ситуациям и ликвидации последствий стихийных бедствий  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t>650 </w:t>
            </w:r>
          </w:p>
        </w:tc>
        <w:tc>
          <w:tcPr>
            <w:tcW w:w="0" w:type="auto"/>
            <w:vAlign w:val="center"/>
          </w:tcPr>
          <w:p w:rsidR="00EA13EF" w:rsidRPr="00614D47" w:rsidRDefault="00EA13EF" w:rsidP="000819FD">
            <w:pPr>
              <w:pStyle w:val="tl"/>
              <w:spacing w:before="0" w:beforeAutospacing="0" w:after="0" w:afterAutospacing="0"/>
            </w:pPr>
            <w:r w:rsidRPr="00614D47">
              <w:t>Государственный комитет гуманитарной помощи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t>652 </w:t>
            </w:r>
          </w:p>
        </w:tc>
        <w:tc>
          <w:tcPr>
            <w:tcW w:w="0" w:type="auto"/>
            <w:vAlign w:val="center"/>
          </w:tcPr>
          <w:p w:rsidR="00EA13EF" w:rsidRPr="00614D47" w:rsidRDefault="00EA13EF" w:rsidP="000819FD">
            <w:pPr>
              <w:pStyle w:val="tl"/>
              <w:spacing w:before="0" w:beforeAutospacing="0" w:after="0" w:afterAutospacing="0"/>
            </w:pPr>
            <w:r w:rsidRPr="00614D47">
              <w:t>Министерство государственной безопасности </w:t>
            </w:r>
          </w:p>
        </w:tc>
      </w:tr>
      <w:tr w:rsidR="00F70A10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F70A10" w:rsidRPr="00614D47" w:rsidRDefault="00F70A10" w:rsidP="001B73FD">
            <w:pPr>
              <w:pStyle w:val="tc"/>
            </w:pPr>
            <w:r>
              <w:t>660</w:t>
            </w:r>
          </w:p>
        </w:tc>
        <w:tc>
          <w:tcPr>
            <w:tcW w:w="0" w:type="auto"/>
            <w:vAlign w:val="center"/>
          </w:tcPr>
          <w:p w:rsidR="00F70A10" w:rsidRPr="00F70A10" w:rsidRDefault="00F70A10" w:rsidP="000819FD">
            <w:pPr>
              <w:pStyle w:val="tl"/>
              <w:spacing w:before="0" w:beforeAutospacing="0" w:after="0" w:afterAutospacing="0"/>
              <w:rPr>
                <w:bCs/>
                <w:color w:val="000000"/>
              </w:rPr>
            </w:pPr>
            <w:r>
              <w:t>Главное Государственное архивное управление Донецкой Народной Республики</w:t>
            </w:r>
          </w:p>
          <w:p w:rsidR="00F70A10" w:rsidRPr="00614D47" w:rsidRDefault="00F70A10" w:rsidP="000819FD">
            <w:pPr>
              <w:pStyle w:val="tl"/>
              <w:spacing w:before="0" w:beforeAutospacing="0" w:after="0" w:afterAutospacing="0"/>
            </w:pPr>
            <w:r>
              <w:rPr>
                <w:bCs/>
                <w:i/>
                <w:color w:val="000000"/>
              </w:rPr>
              <w:t>(</w:t>
            </w:r>
            <w:proofErr w:type="gramStart"/>
            <w:r>
              <w:rPr>
                <w:bCs/>
                <w:i/>
                <w:color w:val="000000"/>
              </w:rPr>
              <w:t>добавлен</w:t>
            </w:r>
            <w:proofErr w:type="gramEnd"/>
            <w:r>
              <w:rPr>
                <w:bCs/>
                <w:i/>
                <w:color w:val="000000"/>
              </w:rPr>
              <w:t xml:space="preserve"> на основании </w:t>
            </w:r>
            <w:hyperlink r:id="rId22" w:history="1">
              <w:r w:rsidRPr="00F70A10">
                <w:rPr>
                  <w:rStyle w:val="a4"/>
                  <w:i/>
                </w:rPr>
                <w:t>Приказа</w:t>
              </w:r>
              <w:r w:rsidRPr="00F70A10">
                <w:rPr>
                  <w:rStyle w:val="a4"/>
                  <w:bCs/>
                  <w:i/>
                </w:rPr>
                <w:t xml:space="preserve"> Министерства финансов Донецкой Народной Республики</w:t>
              </w:r>
              <w:r w:rsidRPr="00F70A10">
                <w:rPr>
                  <w:rStyle w:val="a4"/>
                </w:rPr>
                <w:t xml:space="preserve"> </w:t>
              </w:r>
              <w:r w:rsidRPr="00F70A10">
                <w:rPr>
                  <w:rStyle w:val="a4"/>
                  <w:i/>
                </w:rPr>
                <w:t>от 30.04.2015 № 64</w:t>
              </w:r>
            </w:hyperlink>
            <w:r>
              <w:rPr>
                <w:bCs/>
                <w:i/>
                <w:color w:val="000000"/>
              </w:rPr>
              <w:t>)</w:t>
            </w:r>
          </w:p>
        </w:tc>
      </w:tr>
      <w:tr w:rsidR="00F70A10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F70A10" w:rsidRDefault="00F70A10" w:rsidP="001B73FD">
            <w:pPr>
              <w:pStyle w:val="tc"/>
            </w:pPr>
            <w:r>
              <w:t>670</w:t>
            </w:r>
          </w:p>
        </w:tc>
        <w:tc>
          <w:tcPr>
            <w:tcW w:w="0" w:type="auto"/>
            <w:vAlign w:val="center"/>
          </w:tcPr>
          <w:p w:rsidR="00F70A10" w:rsidRDefault="00F70A10" w:rsidP="000819FD">
            <w:pPr>
              <w:pStyle w:val="tl"/>
              <w:spacing w:before="0" w:beforeAutospacing="0" w:after="0" w:afterAutospacing="0"/>
            </w:pPr>
            <w:r>
              <w:t>Фонд государственного имущества</w:t>
            </w:r>
          </w:p>
          <w:p w:rsidR="00F70A10" w:rsidRDefault="00F70A10" w:rsidP="000819FD">
            <w:pPr>
              <w:pStyle w:val="tl"/>
              <w:spacing w:before="0" w:beforeAutospacing="0" w:after="0" w:afterAutospacing="0"/>
            </w:pPr>
            <w:r>
              <w:rPr>
                <w:bCs/>
                <w:i/>
                <w:color w:val="000000"/>
              </w:rPr>
              <w:t>(</w:t>
            </w:r>
            <w:proofErr w:type="gramStart"/>
            <w:r>
              <w:rPr>
                <w:bCs/>
                <w:i/>
                <w:color w:val="000000"/>
              </w:rPr>
              <w:t>добавлен</w:t>
            </w:r>
            <w:proofErr w:type="gramEnd"/>
            <w:r>
              <w:rPr>
                <w:bCs/>
                <w:i/>
                <w:color w:val="000000"/>
              </w:rPr>
              <w:t xml:space="preserve"> на основании </w:t>
            </w:r>
            <w:hyperlink r:id="rId23" w:history="1">
              <w:r w:rsidRPr="00F70A10">
                <w:rPr>
                  <w:rStyle w:val="a4"/>
                  <w:i/>
                </w:rPr>
                <w:t>Приказа</w:t>
              </w:r>
              <w:r w:rsidRPr="00F70A10">
                <w:rPr>
                  <w:rStyle w:val="a4"/>
                  <w:bCs/>
                  <w:i/>
                </w:rPr>
                <w:t xml:space="preserve"> Министерства финансов Донецкой Народной Республики</w:t>
              </w:r>
              <w:r w:rsidRPr="00F70A10">
                <w:rPr>
                  <w:rStyle w:val="a4"/>
                </w:rPr>
                <w:t xml:space="preserve"> </w:t>
              </w:r>
              <w:r w:rsidRPr="00F70A10">
                <w:rPr>
                  <w:rStyle w:val="a4"/>
                  <w:i/>
                </w:rPr>
                <w:t>от 30.04.2015 № 64</w:t>
              </w:r>
            </w:hyperlink>
            <w:r>
              <w:rPr>
                <w:bCs/>
                <w:i/>
                <w:color w:val="000000"/>
              </w:rPr>
              <w:t>)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t>771 </w:t>
            </w:r>
          </w:p>
        </w:tc>
        <w:tc>
          <w:tcPr>
            <w:tcW w:w="0" w:type="auto"/>
            <w:vAlign w:val="center"/>
          </w:tcPr>
          <w:p w:rsidR="00EA13EF" w:rsidRPr="00614D47" w:rsidRDefault="00FB1C31" w:rsidP="00FB1C31">
            <w:pPr>
              <w:pStyle w:val="tl"/>
              <w:spacing w:before="0" w:beforeAutospacing="0" w:after="0" w:afterAutospacing="0"/>
            </w:pPr>
            <w:r>
              <w:rPr>
                <w:bCs/>
                <w:i/>
                <w:color w:val="000000"/>
              </w:rPr>
              <w:t>(</w:t>
            </w:r>
            <w:proofErr w:type="gramStart"/>
            <w:r>
              <w:rPr>
                <w:bCs/>
                <w:i/>
                <w:color w:val="000000"/>
              </w:rPr>
              <w:t>исключен</w:t>
            </w:r>
            <w:proofErr w:type="gramEnd"/>
            <w:r>
              <w:rPr>
                <w:bCs/>
                <w:i/>
                <w:color w:val="000000"/>
              </w:rPr>
              <w:t xml:space="preserve"> на основании </w:t>
            </w:r>
            <w:hyperlink r:id="rId24" w:history="1">
              <w:r w:rsidRPr="00FB1C31">
                <w:rPr>
                  <w:rStyle w:val="a4"/>
                  <w:bCs/>
                  <w:i/>
                </w:rPr>
                <w:t>Приказа Министерства финансов Донецкой Народной Республики от 25.08.2015 № 173</w:t>
              </w:r>
            </w:hyperlink>
            <w:r>
              <w:rPr>
                <w:bCs/>
                <w:i/>
                <w:color w:val="000000"/>
              </w:rPr>
              <w:t>)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t>772</w:t>
            </w:r>
          </w:p>
        </w:tc>
        <w:tc>
          <w:tcPr>
            <w:tcW w:w="0" w:type="auto"/>
            <w:vAlign w:val="center"/>
          </w:tcPr>
          <w:p w:rsidR="00EA13EF" w:rsidRPr="00614D47" w:rsidRDefault="00FB1C31" w:rsidP="000819FD">
            <w:pPr>
              <w:pStyle w:val="tl"/>
              <w:spacing w:before="0" w:beforeAutospacing="0" w:after="0" w:afterAutospacing="0"/>
            </w:pPr>
            <w:r>
              <w:rPr>
                <w:bCs/>
                <w:i/>
                <w:color w:val="000000"/>
              </w:rPr>
              <w:t>(</w:t>
            </w:r>
            <w:proofErr w:type="gramStart"/>
            <w:r>
              <w:rPr>
                <w:bCs/>
                <w:i/>
                <w:color w:val="000000"/>
              </w:rPr>
              <w:t>исключен</w:t>
            </w:r>
            <w:proofErr w:type="gramEnd"/>
            <w:r>
              <w:rPr>
                <w:bCs/>
                <w:i/>
                <w:color w:val="000000"/>
              </w:rPr>
              <w:t xml:space="preserve"> на основании </w:t>
            </w:r>
            <w:hyperlink r:id="rId25" w:history="1">
              <w:r w:rsidRPr="00FB1C31">
                <w:rPr>
                  <w:rStyle w:val="a4"/>
                  <w:bCs/>
                  <w:i/>
                </w:rPr>
                <w:t>Приказа Министерства финансов Донецкой Народной Республики от 25.08.2015 № 173</w:t>
              </w:r>
            </w:hyperlink>
            <w:r>
              <w:rPr>
                <w:bCs/>
                <w:i/>
                <w:color w:val="000000"/>
              </w:rPr>
              <w:t>)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t>773</w:t>
            </w:r>
          </w:p>
        </w:tc>
        <w:tc>
          <w:tcPr>
            <w:tcW w:w="0" w:type="auto"/>
            <w:vAlign w:val="center"/>
          </w:tcPr>
          <w:p w:rsidR="00EA13EF" w:rsidRPr="00614D47" w:rsidRDefault="00FB1C31" w:rsidP="000819FD">
            <w:pPr>
              <w:pStyle w:val="tl"/>
              <w:spacing w:before="0" w:beforeAutospacing="0" w:after="0" w:afterAutospacing="0"/>
            </w:pPr>
            <w:r>
              <w:rPr>
                <w:bCs/>
                <w:i/>
                <w:color w:val="000000"/>
              </w:rPr>
              <w:t>(</w:t>
            </w:r>
            <w:proofErr w:type="gramStart"/>
            <w:r>
              <w:rPr>
                <w:bCs/>
                <w:i/>
                <w:color w:val="000000"/>
              </w:rPr>
              <w:t>исключен</w:t>
            </w:r>
            <w:proofErr w:type="gramEnd"/>
            <w:r>
              <w:rPr>
                <w:bCs/>
                <w:i/>
                <w:color w:val="000000"/>
              </w:rPr>
              <w:t xml:space="preserve"> на основании </w:t>
            </w:r>
            <w:hyperlink r:id="rId26" w:history="1">
              <w:r w:rsidRPr="00FB1C31">
                <w:rPr>
                  <w:rStyle w:val="a4"/>
                  <w:bCs/>
                  <w:i/>
                </w:rPr>
                <w:t>Приказа Министерства финансов Донецкой Народной Республики от 25.08.2015 № 173</w:t>
              </w:r>
            </w:hyperlink>
            <w:r>
              <w:rPr>
                <w:bCs/>
                <w:i/>
                <w:color w:val="000000"/>
              </w:rPr>
              <w:t>)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t>774</w:t>
            </w:r>
          </w:p>
        </w:tc>
        <w:tc>
          <w:tcPr>
            <w:tcW w:w="0" w:type="auto"/>
            <w:vAlign w:val="center"/>
          </w:tcPr>
          <w:p w:rsidR="00EA13EF" w:rsidRPr="00614D47" w:rsidRDefault="00FB1C31" w:rsidP="000819FD">
            <w:pPr>
              <w:pStyle w:val="tl"/>
              <w:spacing w:before="0" w:beforeAutospacing="0" w:after="0" w:afterAutospacing="0"/>
            </w:pPr>
            <w:r>
              <w:rPr>
                <w:bCs/>
                <w:i/>
                <w:color w:val="000000"/>
              </w:rPr>
              <w:t>(</w:t>
            </w:r>
            <w:proofErr w:type="gramStart"/>
            <w:r>
              <w:rPr>
                <w:bCs/>
                <w:i/>
                <w:color w:val="000000"/>
              </w:rPr>
              <w:t>исключен</w:t>
            </w:r>
            <w:proofErr w:type="gramEnd"/>
            <w:r>
              <w:rPr>
                <w:bCs/>
                <w:i/>
                <w:color w:val="000000"/>
              </w:rPr>
              <w:t xml:space="preserve"> на основании </w:t>
            </w:r>
            <w:hyperlink r:id="rId27" w:history="1">
              <w:r w:rsidRPr="00FB1C31">
                <w:rPr>
                  <w:rStyle w:val="a4"/>
                  <w:bCs/>
                  <w:i/>
                </w:rPr>
                <w:t>Приказа Министерства финансов Донецкой Народной Республики от 25.08.2015 № 173</w:t>
              </w:r>
            </w:hyperlink>
            <w:r>
              <w:rPr>
                <w:bCs/>
                <w:i/>
                <w:color w:val="000000"/>
              </w:rPr>
              <w:t>)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t>775 </w:t>
            </w:r>
          </w:p>
        </w:tc>
        <w:tc>
          <w:tcPr>
            <w:tcW w:w="0" w:type="auto"/>
            <w:vAlign w:val="center"/>
          </w:tcPr>
          <w:p w:rsidR="00EA13EF" w:rsidRPr="00614D47" w:rsidRDefault="00F70A10" w:rsidP="00F70A10">
            <w:pPr>
              <w:pStyle w:val="tl"/>
              <w:spacing w:before="0" w:beforeAutospacing="0" w:after="0" w:afterAutospacing="0"/>
            </w:pPr>
            <w:r>
              <w:rPr>
                <w:bCs/>
                <w:i/>
                <w:color w:val="000000"/>
              </w:rPr>
              <w:t>(</w:t>
            </w:r>
            <w:proofErr w:type="gramStart"/>
            <w:r>
              <w:rPr>
                <w:bCs/>
                <w:i/>
                <w:color w:val="000000"/>
              </w:rPr>
              <w:t>исключен</w:t>
            </w:r>
            <w:proofErr w:type="gramEnd"/>
            <w:r>
              <w:rPr>
                <w:bCs/>
                <w:i/>
                <w:color w:val="000000"/>
              </w:rPr>
              <w:t xml:space="preserve"> на основании </w:t>
            </w:r>
            <w:hyperlink r:id="rId28" w:history="1">
              <w:r w:rsidRPr="00F70A10">
                <w:rPr>
                  <w:rStyle w:val="a4"/>
                  <w:i/>
                </w:rPr>
                <w:t>Приказа</w:t>
              </w:r>
              <w:r w:rsidRPr="00F70A10">
                <w:rPr>
                  <w:rStyle w:val="a4"/>
                  <w:bCs/>
                  <w:i/>
                </w:rPr>
                <w:t xml:space="preserve"> Министерства финансов Донецкой Народной Республики</w:t>
              </w:r>
              <w:r w:rsidRPr="00F70A10">
                <w:rPr>
                  <w:rStyle w:val="a4"/>
                </w:rPr>
                <w:t xml:space="preserve"> </w:t>
              </w:r>
              <w:r w:rsidRPr="00F70A10">
                <w:rPr>
                  <w:rStyle w:val="a4"/>
                  <w:i/>
                </w:rPr>
                <w:t>от 30.04.2015 № 64</w:t>
              </w:r>
            </w:hyperlink>
            <w:r>
              <w:rPr>
                <w:bCs/>
                <w:i/>
                <w:color w:val="000000"/>
              </w:rPr>
              <w:t>)</w:t>
            </w:r>
          </w:p>
        </w:tc>
      </w:tr>
    </w:tbl>
    <w:p w:rsidR="0041622D" w:rsidRPr="00EA13EF" w:rsidRDefault="0041622D" w:rsidP="00EA13EF">
      <w:bookmarkStart w:id="1" w:name="_GoBack"/>
      <w:bookmarkEnd w:id="1"/>
    </w:p>
    <w:sectPr w:rsidR="0041622D" w:rsidRPr="00EA13EF" w:rsidSect="00EA3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AB71C4"/>
    <w:rsid w:val="00056B34"/>
    <w:rsid w:val="000819FD"/>
    <w:rsid w:val="00090262"/>
    <w:rsid w:val="000A6342"/>
    <w:rsid w:val="000C6850"/>
    <w:rsid w:val="0011603A"/>
    <w:rsid w:val="00117E78"/>
    <w:rsid w:val="001214E1"/>
    <w:rsid w:val="001258AE"/>
    <w:rsid w:val="00134228"/>
    <w:rsid w:val="00151712"/>
    <w:rsid w:val="00173533"/>
    <w:rsid w:val="001A26DC"/>
    <w:rsid w:val="001C3178"/>
    <w:rsid w:val="002072C6"/>
    <w:rsid w:val="002114E5"/>
    <w:rsid w:val="0022473B"/>
    <w:rsid w:val="00230324"/>
    <w:rsid w:val="00253FF9"/>
    <w:rsid w:val="002576D8"/>
    <w:rsid w:val="0026207D"/>
    <w:rsid w:val="002C035D"/>
    <w:rsid w:val="002C7683"/>
    <w:rsid w:val="002F0C33"/>
    <w:rsid w:val="003040CF"/>
    <w:rsid w:val="00304B33"/>
    <w:rsid w:val="00334A0E"/>
    <w:rsid w:val="00335D8C"/>
    <w:rsid w:val="0034052B"/>
    <w:rsid w:val="00372BF0"/>
    <w:rsid w:val="00382900"/>
    <w:rsid w:val="0039148D"/>
    <w:rsid w:val="003B5DD4"/>
    <w:rsid w:val="0041622D"/>
    <w:rsid w:val="004200B6"/>
    <w:rsid w:val="004210DB"/>
    <w:rsid w:val="00440506"/>
    <w:rsid w:val="00444CB2"/>
    <w:rsid w:val="00455775"/>
    <w:rsid w:val="00461A1A"/>
    <w:rsid w:val="0047262C"/>
    <w:rsid w:val="004736E3"/>
    <w:rsid w:val="00474A18"/>
    <w:rsid w:val="004A2074"/>
    <w:rsid w:val="004A61D3"/>
    <w:rsid w:val="004D2DA0"/>
    <w:rsid w:val="00501E18"/>
    <w:rsid w:val="00554D76"/>
    <w:rsid w:val="00573A32"/>
    <w:rsid w:val="00594F77"/>
    <w:rsid w:val="005A7970"/>
    <w:rsid w:val="005C35C5"/>
    <w:rsid w:val="005D0000"/>
    <w:rsid w:val="00614D47"/>
    <w:rsid w:val="00623458"/>
    <w:rsid w:val="00634415"/>
    <w:rsid w:val="006435D0"/>
    <w:rsid w:val="00654AAD"/>
    <w:rsid w:val="006B5755"/>
    <w:rsid w:val="006F3AB0"/>
    <w:rsid w:val="00723C9A"/>
    <w:rsid w:val="00727605"/>
    <w:rsid w:val="00780899"/>
    <w:rsid w:val="00791F95"/>
    <w:rsid w:val="007A34D2"/>
    <w:rsid w:val="007C09D5"/>
    <w:rsid w:val="007D5FD8"/>
    <w:rsid w:val="007F7841"/>
    <w:rsid w:val="008244E2"/>
    <w:rsid w:val="008265BA"/>
    <w:rsid w:val="00837416"/>
    <w:rsid w:val="00843FC4"/>
    <w:rsid w:val="00857A51"/>
    <w:rsid w:val="00883384"/>
    <w:rsid w:val="008851FE"/>
    <w:rsid w:val="008A2D2A"/>
    <w:rsid w:val="008D0AC8"/>
    <w:rsid w:val="00914E3F"/>
    <w:rsid w:val="00923355"/>
    <w:rsid w:val="00967EDA"/>
    <w:rsid w:val="00990B63"/>
    <w:rsid w:val="009C20B2"/>
    <w:rsid w:val="009D22AF"/>
    <w:rsid w:val="009E149C"/>
    <w:rsid w:val="009F67F9"/>
    <w:rsid w:val="00A94BAC"/>
    <w:rsid w:val="00AA1EC4"/>
    <w:rsid w:val="00AA555F"/>
    <w:rsid w:val="00AB71C4"/>
    <w:rsid w:val="00AD2A8F"/>
    <w:rsid w:val="00B21797"/>
    <w:rsid w:val="00B571DB"/>
    <w:rsid w:val="00B63DF4"/>
    <w:rsid w:val="00B8037B"/>
    <w:rsid w:val="00BA410C"/>
    <w:rsid w:val="00BC1985"/>
    <w:rsid w:val="00C16B1E"/>
    <w:rsid w:val="00C41C9B"/>
    <w:rsid w:val="00C50D61"/>
    <w:rsid w:val="00C51877"/>
    <w:rsid w:val="00C650EC"/>
    <w:rsid w:val="00C8444A"/>
    <w:rsid w:val="00CD1B94"/>
    <w:rsid w:val="00CE041A"/>
    <w:rsid w:val="00CE6412"/>
    <w:rsid w:val="00CF61BB"/>
    <w:rsid w:val="00D06020"/>
    <w:rsid w:val="00D073D4"/>
    <w:rsid w:val="00D52BF9"/>
    <w:rsid w:val="00D721AB"/>
    <w:rsid w:val="00D72731"/>
    <w:rsid w:val="00DB0DD0"/>
    <w:rsid w:val="00DC753A"/>
    <w:rsid w:val="00DF3738"/>
    <w:rsid w:val="00E06276"/>
    <w:rsid w:val="00E2511F"/>
    <w:rsid w:val="00E861FA"/>
    <w:rsid w:val="00EA13EF"/>
    <w:rsid w:val="00EA3DC7"/>
    <w:rsid w:val="00ED3487"/>
    <w:rsid w:val="00EF367E"/>
    <w:rsid w:val="00F004B3"/>
    <w:rsid w:val="00F04CDB"/>
    <w:rsid w:val="00F278B7"/>
    <w:rsid w:val="00F70A10"/>
    <w:rsid w:val="00FB1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3DC7"/>
    <w:rPr>
      <w:rFonts w:cs="Arial"/>
      <w:color w:val="333333"/>
      <w:sz w:val="28"/>
      <w:szCs w:val="10"/>
    </w:rPr>
  </w:style>
  <w:style w:type="paragraph" w:styleId="3">
    <w:name w:val="heading 3"/>
    <w:basedOn w:val="a"/>
    <w:qFormat/>
    <w:rsid w:val="00090262"/>
    <w:pPr>
      <w:spacing w:before="100" w:beforeAutospacing="1" w:after="100" w:afterAutospacing="1"/>
      <w:outlineLvl w:val="2"/>
    </w:pPr>
    <w:rPr>
      <w:rFonts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0262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character" w:customStyle="1" w:styleId="notranslate">
    <w:name w:val="notranslate"/>
    <w:basedOn w:val="a0"/>
    <w:rsid w:val="00090262"/>
  </w:style>
  <w:style w:type="character" w:customStyle="1" w:styleId="apple-converted-space">
    <w:name w:val="apple-converted-space"/>
    <w:basedOn w:val="a0"/>
    <w:rsid w:val="00090262"/>
  </w:style>
  <w:style w:type="paragraph" w:customStyle="1" w:styleId="tc">
    <w:name w:val="tc"/>
    <w:basedOn w:val="a"/>
    <w:rsid w:val="00AA555F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paragraph" w:customStyle="1" w:styleId="tl">
    <w:name w:val="tl"/>
    <w:basedOn w:val="a"/>
    <w:rsid w:val="00AA555F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character" w:styleId="a4">
    <w:name w:val="Hyperlink"/>
    <w:rsid w:val="00AA555F"/>
    <w:rPr>
      <w:color w:val="0000FF"/>
      <w:u w:val="single"/>
    </w:rPr>
  </w:style>
  <w:style w:type="paragraph" w:styleId="a5">
    <w:name w:val="Balloon Text"/>
    <w:basedOn w:val="a"/>
    <w:link w:val="a6"/>
    <w:rsid w:val="00D52B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D52BF9"/>
    <w:rPr>
      <w:rFonts w:ascii="Tahoma" w:hAnsi="Tahoma" w:cs="Tahoma"/>
      <w:color w:val="333333"/>
      <w:sz w:val="16"/>
      <w:szCs w:val="16"/>
      <w:lang w:val="ru-RU" w:eastAsia="ru-RU" w:bidi="ar-SA"/>
    </w:rPr>
  </w:style>
  <w:style w:type="character" w:styleId="a7">
    <w:name w:val="FollowedHyperlink"/>
    <w:basedOn w:val="a0"/>
    <w:rsid w:val="00F70A1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Arial"/>
      <w:color w:val="333333"/>
      <w:sz w:val="28"/>
      <w:szCs w:val="10"/>
    </w:rPr>
  </w:style>
  <w:style w:type="paragraph" w:styleId="3">
    <w:name w:val="heading 3"/>
    <w:basedOn w:val="a"/>
    <w:qFormat/>
    <w:rsid w:val="00090262"/>
    <w:pPr>
      <w:spacing w:before="100" w:beforeAutospacing="1" w:after="100" w:afterAutospacing="1"/>
      <w:outlineLvl w:val="2"/>
    </w:pPr>
    <w:rPr>
      <w:rFonts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0262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character" w:customStyle="1" w:styleId="notranslate">
    <w:name w:val="notranslate"/>
    <w:basedOn w:val="a0"/>
    <w:rsid w:val="00090262"/>
  </w:style>
  <w:style w:type="character" w:customStyle="1" w:styleId="apple-converted-space">
    <w:name w:val="apple-converted-space"/>
    <w:basedOn w:val="a0"/>
    <w:rsid w:val="00090262"/>
  </w:style>
  <w:style w:type="paragraph" w:customStyle="1" w:styleId="tc">
    <w:name w:val="tc"/>
    <w:basedOn w:val="a"/>
    <w:rsid w:val="00AA555F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paragraph" w:customStyle="1" w:styleId="tl">
    <w:name w:val="tl"/>
    <w:basedOn w:val="a"/>
    <w:rsid w:val="00AA555F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character" w:styleId="a4">
    <w:name w:val="Hyperlink"/>
    <w:rsid w:val="00AA555F"/>
    <w:rPr>
      <w:color w:val="0000FF"/>
      <w:u w:val="single"/>
    </w:rPr>
  </w:style>
  <w:style w:type="paragraph" w:styleId="a5">
    <w:name w:val="Balloon Text"/>
    <w:basedOn w:val="a"/>
    <w:link w:val="a6"/>
    <w:rsid w:val="00D52B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D52BF9"/>
    <w:rPr>
      <w:rFonts w:ascii="Tahoma" w:hAnsi="Tahoma" w:cs="Tahoma"/>
      <w:color w:val="333333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9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6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snpa-dnr.ru/npa/0025-64-20150430/" TargetMode="External"/><Relationship Id="rId13" Type="http://schemas.openxmlformats.org/officeDocument/2006/relationships/hyperlink" Target="http://gisnpa-dnr.ru/npa/0025-64-20150430/" TargetMode="External"/><Relationship Id="rId18" Type="http://schemas.openxmlformats.org/officeDocument/2006/relationships/hyperlink" Target="http://search.ligazakon.ua/l_doc2.nsf/link1/MF13036.html" TargetMode="External"/><Relationship Id="rId26" Type="http://schemas.openxmlformats.org/officeDocument/2006/relationships/hyperlink" Target="http://gisnpa-dnr.ru/npa/0025-173-20150825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earch.ligazakon.ua/l_doc2.nsf/link1/MF13036.html" TargetMode="External"/><Relationship Id="rId7" Type="http://schemas.openxmlformats.org/officeDocument/2006/relationships/hyperlink" Target="http://gisnpa-dnr.ru/npa/0025-173-20150825/" TargetMode="External"/><Relationship Id="rId12" Type="http://schemas.openxmlformats.org/officeDocument/2006/relationships/hyperlink" Target="http://gisnpa-dnr.ru/npa/0025-64-20150430/" TargetMode="External"/><Relationship Id="rId17" Type="http://schemas.openxmlformats.org/officeDocument/2006/relationships/hyperlink" Target="http://search.ligazakon.ua/l_doc2.nsf/link1/MF13036.html" TargetMode="External"/><Relationship Id="rId25" Type="http://schemas.openxmlformats.org/officeDocument/2006/relationships/hyperlink" Target="http://gisnpa-dnr.ru/npa/0025-173-20150825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gisnpa-dnr.ru/npa/0025-118-20150622/" TargetMode="External"/><Relationship Id="rId20" Type="http://schemas.openxmlformats.org/officeDocument/2006/relationships/hyperlink" Target="http://gisnpa-dnr.ru/npa/0025-104-20150526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gisnpa-dnr.ru/npa/0025-118-20150622/" TargetMode="External"/><Relationship Id="rId11" Type="http://schemas.openxmlformats.org/officeDocument/2006/relationships/hyperlink" Target="http://gisnpa-dnr.ru/npa/0025-64-20150430/" TargetMode="External"/><Relationship Id="rId24" Type="http://schemas.openxmlformats.org/officeDocument/2006/relationships/hyperlink" Target="http://gisnpa-dnr.ru/npa/0025-173-20150825/" TargetMode="External"/><Relationship Id="rId5" Type="http://schemas.openxmlformats.org/officeDocument/2006/relationships/hyperlink" Target="http://gisnpa-dnr.ru/npa/0025-104-20150526/" TargetMode="External"/><Relationship Id="rId15" Type="http://schemas.openxmlformats.org/officeDocument/2006/relationships/hyperlink" Target="http://gisnpa-dnr.ru/npa/0025-118-20150622/" TargetMode="External"/><Relationship Id="rId23" Type="http://schemas.openxmlformats.org/officeDocument/2006/relationships/hyperlink" Target="http://gisnpa-dnr.ru/npa/0025-64-20150430/" TargetMode="External"/><Relationship Id="rId28" Type="http://schemas.openxmlformats.org/officeDocument/2006/relationships/hyperlink" Target="http://gisnpa-dnr.ru/npa/0025-64-20150430/" TargetMode="External"/><Relationship Id="rId10" Type="http://schemas.openxmlformats.org/officeDocument/2006/relationships/hyperlink" Target="http://search.ligazakon.ua/l_doc2.nsf/link1/MF11124.html" TargetMode="External"/><Relationship Id="rId19" Type="http://schemas.openxmlformats.org/officeDocument/2006/relationships/hyperlink" Target="http://search.ligazakon.ua/l_doc2.nsf/link1/MF13087.html" TargetMode="External"/><Relationship Id="rId31" Type="http://schemas.microsoft.com/office/2007/relationships/stylesWithEffects" Target="stylesWithEffects.xml"/><Relationship Id="rId4" Type="http://schemas.openxmlformats.org/officeDocument/2006/relationships/hyperlink" Target="http://gisnpa-dnr.ru/npa/0025-64-20150430/" TargetMode="External"/><Relationship Id="rId9" Type="http://schemas.openxmlformats.org/officeDocument/2006/relationships/hyperlink" Target="http://gisnpa-dnr.ru/npa/0025-118-20150622/" TargetMode="External"/><Relationship Id="rId14" Type="http://schemas.openxmlformats.org/officeDocument/2006/relationships/hyperlink" Target="http://search.ligazakon.ua/l_doc2.nsf/link1/MF13087.html" TargetMode="External"/><Relationship Id="rId22" Type="http://schemas.openxmlformats.org/officeDocument/2006/relationships/hyperlink" Target="http://gisnpa-dnr.ru/npa/0025-64-20150430/" TargetMode="External"/><Relationship Id="rId27" Type="http://schemas.openxmlformats.org/officeDocument/2006/relationships/hyperlink" Target="http://gisnpa-dnr.ru/npa/0025-173-20150825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Links>
    <vt:vector size="36" baseType="variant">
      <vt:variant>
        <vt:i4>5832766</vt:i4>
      </vt:variant>
      <vt:variant>
        <vt:i4>15</vt:i4>
      </vt:variant>
      <vt:variant>
        <vt:i4>0</vt:i4>
      </vt:variant>
      <vt:variant>
        <vt:i4>5</vt:i4>
      </vt:variant>
      <vt:variant>
        <vt:lpwstr>http://search.ligazakon.ua/l_doc2.nsf/link1/MF13036.html</vt:lpwstr>
      </vt:variant>
      <vt:variant>
        <vt:lpwstr/>
      </vt:variant>
      <vt:variant>
        <vt:i4>5374015</vt:i4>
      </vt:variant>
      <vt:variant>
        <vt:i4>12</vt:i4>
      </vt:variant>
      <vt:variant>
        <vt:i4>0</vt:i4>
      </vt:variant>
      <vt:variant>
        <vt:i4>5</vt:i4>
      </vt:variant>
      <vt:variant>
        <vt:lpwstr>http://search.ligazakon.ua/l_doc2.nsf/link1/MF13087.html</vt:lpwstr>
      </vt:variant>
      <vt:variant>
        <vt:lpwstr/>
      </vt:variant>
      <vt:variant>
        <vt:i4>5832766</vt:i4>
      </vt:variant>
      <vt:variant>
        <vt:i4>9</vt:i4>
      </vt:variant>
      <vt:variant>
        <vt:i4>0</vt:i4>
      </vt:variant>
      <vt:variant>
        <vt:i4>5</vt:i4>
      </vt:variant>
      <vt:variant>
        <vt:lpwstr>http://search.ligazakon.ua/l_doc2.nsf/link1/MF13036.html</vt:lpwstr>
      </vt:variant>
      <vt:variant>
        <vt:lpwstr/>
      </vt:variant>
      <vt:variant>
        <vt:i4>5832766</vt:i4>
      </vt:variant>
      <vt:variant>
        <vt:i4>6</vt:i4>
      </vt:variant>
      <vt:variant>
        <vt:i4>0</vt:i4>
      </vt:variant>
      <vt:variant>
        <vt:i4>5</vt:i4>
      </vt:variant>
      <vt:variant>
        <vt:lpwstr>http://search.ligazakon.ua/l_doc2.nsf/link1/MF13036.html</vt:lpwstr>
      </vt:variant>
      <vt:variant>
        <vt:lpwstr/>
      </vt:variant>
      <vt:variant>
        <vt:i4>5374015</vt:i4>
      </vt:variant>
      <vt:variant>
        <vt:i4>3</vt:i4>
      </vt:variant>
      <vt:variant>
        <vt:i4>0</vt:i4>
      </vt:variant>
      <vt:variant>
        <vt:i4>5</vt:i4>
      </vt:variant>
      <vt:variant>
        <vt:lpwstr>http://search.ligazakon.ua/l_doc2.nsf/link1/MF13087.html</vt:lpwstr>
      </vt:variant>
      <vt:variant>
        <vt:lpwstr/>
      </vt:variant>
      <vt:variant>
        <vt:i4>5898301</vt:i4>
      </vt:variant>
      <vt:variant>
        <vt:i4>0</vt:i4>
      </vt:variant>
      <vt:variant>
        <vt:i4>0</vt:i4>
      </vt:variant>
      <vt:variant>
        <vt:i4>5</vt:i4>
      </vt:variant>
      <vt:variant>
        <vt:lpwstr>http://search.ligazakon.ua/l_doc2.nsf/link1/MF11124.html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gs5_ksnpa</cp:lastModifiedBy>
  <cp:revision>16</cp:revision>
  <cp:lastPrinted>2015-02-09T10:12:00Z</cp:lastPrinted>
  <dcterms:created xsi:type="dcterms:W3CDTF">2015-06-18T08:30:00Z</dcterms:created>
  <dcterms:modified xsi:type="dcterms:W3CDTF">2016-04-19T12:28:00Z</dcterms:modified>
</cp:coreProperties>
</file>