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51177">
          <w:rPr>
            <w:rStyle w:val="a4"/>
            <w:i/>
            <w:sz w:val="24"/>
            <w:szCs w:val="24"/>
          </w:rPr>
          <w:t>а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</w:t>
        </w:r>
        <w:r w:rsidR="00F70A10" w:rsidRPr="00F70A10">
          <w:rPr>
            <w:rStyle w:val="a4"/>
            <w:bCs/>
            <w:i/>
            <w:sz w:val="24"/>
            <w:szCs w:val="24"/>
          </w:rPr>
          <w:t>№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64</w:t>
        </w:r>
      </w:hyperlink>
      <w:r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F51177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89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5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8A2D2A" w:rsidP="000819FD">
            <w:pPr>
              <w:pStyle w:val="tl"/>
              <w:spacing w:before="0" w:beforeAutospacing="0" w:after="0" w:afterAutospacing="0"/>
            </w:pPr>
            <w:hyperlink r:id="rId6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Республиканская гвардия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8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9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8A2D2A" w:rsidP="000819FD">
            <w:pPr>
              <w:pStyle w:val="tl"/>
              <w:spacing w:before="0" w:beforeAutospacing="0" w:after="0" w:afterAutospacing="0"/>
            </w:pPr>
            <w:hyperlink r:id="rId10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0819FD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социальной политики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0819FD" w:rsidRPr="00614D47" w:rsidRDefault="00F51177" w:rsidP="000819FD">
            <w:pPr>
              <w:pStyle w:val="tl"/>
              <w:spacing w:before="0" w:beforeAutospacing="0" w:after="0" w:afterAutospacing="0"/>
            </w:pPr>
            <w:r>
              <w:t>Инспекция по вопросам труда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8A2D2A" w:rsidP="001B73FD">
            <w:pPr>
              <w:pStyle w:val="tc"/>
            </w:pPr>
            <w:hyperlink r:id="rId1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8A2D2A" w:rsidP="000819FD">
            <w:pPr>
              <w:pStyle w:val="tl"/>
              <w:spacing w:before="0" w:beforeAutospacing="0" w:after="0" w:afterAutospacing="0"/>
            </w:pPr>
            <w:hyperlink r:id="rId1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8A2D2A" w:rsidP="001B73FD">
            <w:pPr>
              <w:pStyle w:val="tc"/>
            </w:pPr>
            <w:hyperlink r:id="rId13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8A2D2A" w:rsidP="001B73FD">
            <w:pPr>
              <w:pStyle w:val="tc"/>
            </w:pPr>
            <w:hyperlink r:id="rId14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>Главное Государственное архивное управление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5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6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Амвросиевская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Новоазовская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Старобешевская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Тельмановская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D3487"/>
    <w:rsid w:val="00EF367E"/>
    <w:rsid w:val="00F004B3"/>
    <w:rsid w:val="00F278B7"/>
    <w:rsid w:val="00F51177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13" Type="http://schemas.openxmlformats.org/officeDocument/2006/relationships/hyperlink" Target="http://search.ligazakon.ua/l_doc2.nsf/link1/MF1308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5-64-20150430/" TargetMode="External"/><Relationship Id="rId12" Type="http://schemas.openxmlformats.org/officeDocument/2006/relationships/hyperlink" Target="http://search.ligazakon.ua/l_doc2.nsf/link1/MF13036.html" TargetMode="External"/><Relationship Id="rId17" Type="http://schemas.openxmlformats.org/officeDocument/2006/relationships/hyperlink" Target="http://gisnpa-dnr.ru/npa/0025-64-201504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64-20150430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MF11124.html" TargetMode="External"/><Relationship Id="rId11" Type="http://schemas.openxmlformats.org/officeDocument/2006/relationships/hyperlink" Target="http://search.ligazakon.ua/l_doc2.nsf/link1/MF13036.html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search.ligazakon.ua/l_doc2.nsf/link1/MF13087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64-20150430/" TargetMode="External"/><Relationship Id="rId14" Type="http://schemas.openxmlformats.org/officeDocument/2006/relationships/hyperlink" Target="http://search.ligazakon.ua/l_doc2.nsf/link1/MF13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2016-04-18T12:32:00Z</dcterms:created>
  <dcterms:modified xsi:type="dcterms:W3CDTF">2016-04-18T12:32:00Z</dcterms:modified>
</cp:coreProperties>
</file>