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54" w:rsidRPr="0027450C" w:rsidRDefault="005A5254" w:rsidP="005A5254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6</w:t>
      </w:r>
    </w:p>
    <w:p w:rsidR="005A5254" w:rsidRPr="0027450C" w:rsidRDefault="005A5254" w:rsidP="005A5254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5A5254" w:rsidRPr="0027450C" w:rsidRDefault="005A5254" w:rsidP="005A525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5A5254" w:rsidRPr="0027450C" w:rsidRDefault="005A5254" w:rsidP="005A5254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A5254" w:rsidRPr="0027450C" w:rsidRDefault="005A5254" w:rsidP="005A5254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Описание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 (адъюнктуры)</w:t>
      </w:r>
    </w:p>
    <w:p w:rsidR="005A5254" w:rsidRPr="0027450C" w:rsidRDefault="005A5254" w:rsidP="005A5254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A5254" w:rsidRPr="0027450C" w:rsidRDefault="005A5254" w:rsidP="005A5254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І. Общие положения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 бланк приложения к диплому бакалавра, диплому бакалавра с отличием, диплому специалиста, диплому специалиста с отличием, диплому магистра, диплому магистра с отличием, диплому об окончании аспирантуры (адъюнктуры) выдаются выпускнику, освоившему программу соответствующего образовательно-квалификационного уровня, успешно прошедшему в установленном порядке итоговую государственную аттестацию (далее - бланк титула и бланк приложения к диплому). 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 бланк приложения к диплому являются </w:t>
      </w:r>
      <w:r w:rsidRPr="002345F5">
        <w:rPr>
          <w:rFonts w:ascii="Times New Roman" w:eastAsia="MS Mincho" w:hAnsi="Times New Roman" w:cs="Times New Roman"/>
          <w:sz w:val="28"/>
          <w:szCs w:val="28"/>
          <w:lang w:eastAsia="ru-RU"/>
        </w:rPr>
        <w:t>защищенной от подделок полиграфической продукцией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изготавливаются по единому образцу макета. Макет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 (адъюнктуры) имеет вариативные элементы (Приложение № 14), разработанные высшими учебными заведениями I-IV уровней аккредитации, утвержденные руководителем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и согласованные с Министерством образования и науки 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онецкой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ародной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еспублики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имеет свою структуру номера диплома (Приложение № 15).</w:t>
      </w:r>
    </w:p>
    <w:p w:rsidR="005A5254" w:rsidRPr="0027450C" w:rsidRDefault="005A5254" w:rsidP="005A52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Структура номера диплома содержит серию и номер.</w:t>
      </w:r>
    </w:p>
    <w:p w:rsidR="005A5254" w:rsidRPr="0027450C" w:rsidRDefault="005A5254" w:rsidP="005A52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Серия диплома состоит из двух символов. </w:t>
      </w:r>
    </w:p>
    <w:p w:rsidR="005A5254" w:rsidRPr="00D10C15" w:rsidRDefault="005A5254" w:rsidP="005A5254">
      <w:pPr>
        <w:numPr>
          <w:ilvl w:val="1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15">
        <w:rPr>
          <w:rFonts w:ascii="Times New Roman" w:hAnsi="Times New Roman" w:cs="Times New Roman"/>
          <w:sz w:val="28"/>
          <w:szCs w:val="28"/>
        </w:rPr>
        <w:t xml:space="preserve">Первый символ содержит код присуждаемой степени М — магистр, В — бакалавр, С — специалист, </w:t>
      </w:r>
      <w:proofErr w:type="gramStart"/>
      <w:r w:rsidRPr="00D10C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C15">
        <w:rPr>
          <w:rFonts w:ascii="Times New Roman" w:hAnsi="Times New Roman" w:cs="Times New Roman"/>
          <w:sz w:val="28"/>
          <w:szCs w:val="28"/>
        </w:rPr>
        <w:t xml:space="preserve"> – аспирант, N – адъюнкт.</w:t>
      </w:r>
    </w:p>
    <w:p w:rsidR="005A5254" w:rsidRPr="00D10C15" w:rsidRDefault="005A5254" w:rsidP="005A5254">
      <w:pPr>
        <w:numPr>
          <w:ilvl w:val="1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15">
        <w:rPr>
          <w:rFonts w:ascii="Times New Roman" w:hAnsi="Times New Roman" w:cs="Times New Roman"/>
          <w:sz w:val="28"/>
          <w:szCs w:val="28"/>
        </w:rPr>
        <w:t>Второй символ содержит версию бланка диплома «А», утвержденную в 2015 году.</w:t>
      </w:r>
    </w:p>
    <w:p w:rsidR="005A5254" w:rsidRPr="0027450C" w:rsidRDefault="005A5254" w:rsidP="005A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15">
        <w:rPr>
          <w:rFonts w:ascii="Times New Roman" w:hAnsi="Times New Roman" w:cs="Times New Roman"/>
          <w:sz w:val="28"/>
          <w:szCs w:val="28"/>
        </w:rPr>
        <w:t>Номер диплома состоит из</w:t>
      </w:r>
      <w:r w:rsidRPr="0027450C">
        <w:rPr>
          <w:rFonts w:ascii="Times New Roman" w:hAnsi="Times New Roman" w:cs="Times New Roman"/>
          <w:sz w:val="28"/>
          <w:szCs w:val="28"/>
        </w:rPr>
        <w:t xml:space="preserve"> десяти цифр:</w:t>
      </w:r>
    </w:p>
    <w:p w:rsidR="005A5254" w:rsidRPr="0027450C" w:rsidRDefault="005A5254" w:rsidP="005A5254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. Первые два символа содержат код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а (Приложение № 16);</w:t>
      </w:r>
    </w:p>
    <w:p w:rsidR="005A5254" w:rsidRPr="0027450C" w:rsidRDefault="005A5254" w:rsidP="005A5254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. Вторые два символа содержат год выпуска (последние две цифры);</w:t>
      </w:r>
    </w:p>
    <w:p w:rsidR="005A5254" w:rsidRPr="0027450C" w:rsidRDefault="005A5254" w:rsidP="005A5254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. Третьи три символа содержат код факультета выпускника;</w:t>
      </w:r>
    </w:p>
    <w:p w:rsidR="005A5254" w:rsidRPr="0027450C" w:rsidRDefault="005A5254" w:rsidP="005A5254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. Последние три символа содержат порядковый номер выпускника.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Нумерация бланка титула и бланка приложения осуществляется предприятием-изготовителем.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Бланк титула представляет собой отдельный лист формата А4 в развороте альбомной (вертикальной) ориентации (полоса формата А5) и имеет титульную (лицевой разворот)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заполняемую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(внутренний разворот) стороны. Правая сторона лицевого разворота диплома выполнена на русском и английском языках, левая сторона лицевого разворота не заполнена (Приложение № 1). На внутреннем развороте диплома левая сторона заполнена на русском языке, правая сторона — на английском языке.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Большую часть площади титула (более 70%) занимают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гильоширные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сетки, имеющие сложную геометрию линий. На левой стороне лицевой части диплома размещена голографическая наклейка, содержащая изображение герба высшего учебного заведения. </w:t>
      </w:r>
    </w:p>
    <w:p w:rsidR="005A5254" w:rsidRPr="0027450C" w:rsidRDefault="005A5254" w:rsidP="005A5254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В качестве общей цветовой гаммы диплома и приложения к нему предлагается использовать светло-зеленые тона (для диплома бакалавра), светло-синие тона (для дипломов специалиста и магистра), а для диплома и приложения к</w:t>
      </w:r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диплому об окончании аспирантуры (адъюнктуры) - розового тона.</w:t>
      </w:r>
    </w:p>
    <w:p w:rsidR="005A5254" w:rsidRPr="0027450C" w:rsidRDefault="005A5254" w:rsidP="005A52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 выпускника «с отличием» отличается от «обычного» диплома наличием записи «С ОТЛИЧИЕМ» под словом «ДИПЛОМ» и записи 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WITH honours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под словом «DIPLOMA» соответственно на левой и правой стороне внутреннего разворота. </w:t>
      </w:r>
    </w:p>
    <w:p w:rsidR="005A5254" w:rsidRPr="0027450C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spacing w:after="120" w:line="240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II. Структура бланка Диплома</w:t>
      </w:r>
    </w:p>
    <w:p w:rsidR="005A5254" w:rsidRPr="0027450C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соответствует категории бланков ценных бумаг и изготавливается типографией, имеющей лицензию на выпуск защищенной от подделок полиграфической продукции, по разработанному оригинал-макету.</w:t>
      </w:r>
    </w:p>
    <w:p w:rsidR="005A5254" w:rsidRPr="0027450C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имеет цифровой номер, индивидуальный для каждого экземпляра бланка.</w:t>
      </w:r>
    </w:p>
    <w:p w:rsidR="005A5254" w:rsidRPr="0027450C" w:rsidRDefault="005A5254" w:rsidP="005A525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Лицевой разворот бланка Диплома полностью содержится 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и отпечатывается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типографией в соответствующей цветовой гамме. Левая часть лицевого разворота содержит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4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):</w:t>
      </w:r>
    </w:p>
    <w:p w:rsidR="005A5254" w:rsidRPr="0027450C" w:rsidRDefault="005A5254" w:rsidP="005A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на русском и английском языках.</w:t>
      </w:r>
    </w:p>
    <w:p w:rsidR="005A5254" w:rsidRPr="0027450C" w:rsidRDefault="005A5254" w:rsidP="005A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Герб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в виде голографической наклейки.</w:t>
      </w:r>
    </w:p>
    <w:p w:rsidR="005A5254" w:rsidRPr="0027450C" w:rsidRDefault="005A5254" w:rsidP="005A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 на русском языке.</w:t>
      </w:r>
    </w:p>
    <w:p w:rsidR="005A5254" w:rsidRPr="0027450C" w:rsidRDefault="005A5254" w:rsidP="005A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документа («DIPLOMA») на английском языке.</w:t>
      </w:r>
    </w:p>
    <w:p w:rsidR="005A5254" w:rsidRPr="0027450C" w:rsidRDefault="005A5254" w:rsidP="005A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— 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«Донецк»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русском и английском языках.</w:t>
      </w:r>
    </w:p>
    <w:p w:rsidR="005A5254" w:rsidRPr="0027450C" w:rsidRDefault="005A5254" w:rsidP="005A525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оборотной стороны бланка Диплома содержатся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1)</w:t>
      </w:r>
    </w:p>
    <w:p w:rsidR="005A5254" w:rsidRPr="0027450C" w:rsidRDefault="005A5254" w:rsidP="005A5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Символика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и его наименование.</w:t>
      </w:r>
    </w:p>
    <w:p w:rsidR="005A5254" w:rsidRPr="0027450C" w:rsidRDefault="005A5254" w:rsidP="005A5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Название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», «DIPLOMA»)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.</w:t>
      </w:r>
    </w:p>
    <w:p w:rsidR="005A5254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Default="005A5254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FBA" w:rsidRDefault="00D45FBA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FBA" w:rsidRPr="0027450C" w:rsidRDefault="00D45FBA" w:rsidP="005A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Default="005A5254" w:rsidP="005A5254">
      <w:pPr>
        <w:spacing w:after="120" w:line="233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III. Пояснения по заполнению бланка Диплома</w:t>
      </w:r>
    </w:p>
    <w:p w:rsidR="005A5254" w:rsidRPr="0027450C" w:rsidRDefault="005A5254" w:rsidP="005A5254">
      <w:pPr>
        <w:spacing w:after="120" w:line="233" w:lineRule="auto"/>
        <w:ind w:firstLine="720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Заполнение оставшихся полей Диплома предполагает использование электронных форм, содержащих заранее заданную структуру полей для ввода переменных данных.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всего текста электронной формы </w:t>
      </w:r>
      <w:r w:rsidRPr="002745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устанавливается межзнаковый интервал в масштабе 85%.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 левой части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лицевого разворота бланка Диплома, после 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на русском и английском языках, для диплома обособленного структурного подразделения впечатывается наименование 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на русском и английском языках. Используемый шрифт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(здесь и далее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— обозначение типографского пункта), все буквы прописные.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Во внутреннем развороте (Приложение № 1) с левой стороны впечатывается текст на русском языке, с правой стороны — на английском языке (нижеприведенная нумерация соответствует размещению текстовых блоков сверху-вниз): 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1. После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и перед словом «ДИПЛОМ», для диплома обособленного структурного подразделения впечатывается наименование 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прописные)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2. Д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ля Диплома «с отличием» на русскоязычной стороне добавляется строка «С ОТЛИЧИЕМ» после слова «ДИПЛОМ»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полужирный, размер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все буквы прописные), на англоязычной стороне — строка «WITH HONOURS»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полужирный, размер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все буквы прописные) после слова «DIPLOMA». Цвет текста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красный. В «обычном» Дипломе данные поля не заполняются.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Номер Диплома (двухбуквенная серия и 10-значный цифровой номер, составляющиеся согласно 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Приложению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15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размещается в одной строке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14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буквы прописные).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Основной текстовый блок диплома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содержит текст, утверждающий, что диплом выдан выпускнику с присвоением решением Государственной экзаменационной комиссии (с указанием даты) соответствующей степени с указанием направления подготовки (для бакалавров) или специальности и профессиональной квалификации (для специалистов и магистров). Основные параметры текста: 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="00E316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Профессиональная квалификация определяется Стандартом высшего образования. В том случае, если указанная в Стандарте присваиваемая квалификация носит академический характер (например, магистр менеджмента внешнеэкономической деятельности), то профессиональная квалификация не приводится.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Фамилия, имя и отчество выпускника указываются в именительном падеже (характерно для русскоязычного текста) в отдельной строке с отступами 18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сверху и снизу (все буквы прописные, размер шрифта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</w:p>
    <w:p w:rsidR="005A5254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Для англоязычного текста указываются только имя и фамилия выпускника (без указания отчества), сформированные по правилам российской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транслитерации. При желании выпускника и по согласованию с ним, для перевода имени и фамилии могут использоваться правила украинской транслитерации.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 фамилия, имя указываются в соответствии с официальным документом – паспортом для выезда за границу, или транслитерируются по согласованию с выпускником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Степень указывается в именительном падеже и также размещается в отдельной строке с отступами 18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сверху и снизу (все буквы прописные, размер шрифта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подготовки, специальность и профессиональная квалификация на русскоязычной стороне указываются с большой буквы в кавычках. На англоязычной стороне кавычки не ставятся.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Обозначение места для печати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="00021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): текст «М. П.» и «S. H.». Буквенные сокращения отделяются друг от друга пробельным символом.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6. Для обозначения места подписей в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одну строку записываются слова «Ректор» и «Декан»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="00021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), а через две строки (строго под указанными словами) размещены линейки для соответствующих подписей. 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Впечатываемый в бланк Диплома текст, за исключением п. 2, выполнен в черном цвете и ориентирован по центру каждой стороны внутреннего разворота. 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Примеры заполнения Диплома о высшем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азовании приведены в 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1 – диплом Бакалавра, диплом Бакалавра с отличием;</w:t>
      </w:r>
    </w:p>
    <w:p w:rsidR="005A5254" w:rsidRPr="0027450C" w:rsidRDefault="005A5254" w:rsidP="005A5254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2 – диплом Специалиста, диплом Специалиста с отличием;</w:t>
      </w:r>
    </w:p>
    <w:p w:rsidR="005A5254" w:rsidRPr="0027450C" w:rsidRDefault="005A5254" w:rsidP="005A5254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3 – диплом Магистра, диплом Магистра с отличием;</w:t>
      </w:r>
    </w:p>
    <w:p w:rsidR="005A5254" w:rsidRPr="0027450C" w:rsidRDefault="005A5254" w:rsidP="005A5254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4 – диплом аспиранта (адъюнкта), диплом аспиранта (адъюнкта) с отличием.</w:t>
      </w:r>
    </w:p>
    <w:p w:rsidR="005A5254" w:rsidRPr="0027450C" w:rsidRDefault="005A5254" w:rsidP="005A5254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0217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sz w:val="28"/>
          <w:szCs w:val="28"/>
          <w:lang w:eastAsia="ru-RU"/>
        </w:rPr>
        <w:t>IV. Пояснения по заполнению Приложения к Диплому</w:t>
      </w:r>
    </w:p>
    <w:p w:rsidR="005A5254" w:rsidRPr="0027450C" w:rsidRDefault="005A5254" w:rsidP="005A5254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Приложения производится на типографских бланках формата А4, два листа на одну страницу, с обеих сторон.</w:t>
      </w:r>
    </w:p>
    <w:p w:rsidR="005A5254" w:rsidRPr="0027450C" w:rsidRDefault="005A5254" w:rsidP="005A52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колонке первой страницы бланка Приложения (Приложение № 5) приводятся следующие сведения:</w:t>
      </w:r>
    </w:p>
    <w:p w:rsidR="005A5254" w:rsidRPr="0027450C" w:rsidRDefault="005A5254" w:rsidP="005A52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строках под голографическим элементом – название высшего учебного заведения;</w:t>
      </w:r>
    </w:p>
    <w:p w:rsidR="005A5254" w:rsidRPr="0027450C" w:rsidRDefault="005A5254" w:rsidP="005A52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надписи «Приложение» на отдельных строках слова «к диплому бакалавра», или «к диплому магистра», или «к диплому специалиста», номер диплома и слова «с отличием» (при наличии признака отличия);</w:t>
      </w:r>
    </w:p>
    <w:p w:rsidR="005A5254" w:rsidRPr="0027450C" w:rsidRDefault="005A5254" w:rsidP="005A52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слова «Без диплома недействительно»;</w:t>
      </w:r>
    </w:p>
    <w:p w:rsidR="005A5254" w:rsidRPr="0027450C" w:rsidRDefault="005A5254" w:rsidP="005A52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 нижней части – слова «</w:t>
      </w:r>
      <w:r w:rsidRPr="00274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приложение к диплому соответствует модели, разработанной Европейской комиссией,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Советом Европы и ЮНЕСКО/CEPES.  </w:t>
      </w:r>
      <w:r w:rsidRPr="00274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Цель приложения – предоставить исчерпывающие независимые данные с целью обеспечения международной «прозрачности» и объективного академического и профессионального признания квалификаций (дипломов, степеней, сертификатов и т.д.). Оно содержит описание характера, уровня, контекста, содержания и статуса обучения, пройденного и успешно завершенного лицом, поименованным в оригинале квалификации, к которому приложен </w:t>
      </w:r>
      <w:r w:rsidRPr="00274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документ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5254" w:rsidRPr="0027450C" w:rsidRDefault="005A5254" w:rsidP="005A5254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Приводимые ниже номера соответствуют нумерации разделов Приложения. Для заполнения разделов 1-5, 7 использовать шрифт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Аrial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прямой, размером 9 п., разделов 6, 8 – шрифт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Аrial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прямой, размером 8 п. Примеры заполнения даны на русском языке.</w:t>
      </w:r>
    </w:p>
    <w:p w:rsidR="005A5254" w:rsidRPr="0027450C" w:rsidRDefault="005A5254" w:rsidP="005A5254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личности обладателя диплома </w:t>
      </w:r>
    </w:p>
    <w:p w:rsidR="005A5254" w:rsidRPr="0027450C" w:rsidRDefault="005A5254" w:rsidP="005A5254">
      <w:pPr>
        <w:widowControl w:val="0"/>
        <w:numPr>
          <w:ilvl w:val="1"/>
          <w:numId w:val="5"/>
        </w:numPr>
        <w:tabs>
          <w:tab w:val="num" w:pos="-1440"/>
        </w:tabs>
        <w:spacing w:after="0" w:line="232" w:lineRule="auto"/>
        <w:ind w:lef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фамилию в именительном падеже в соответствии с Дипломом о высшем образовании. </w:t>
      </w:r>
    </w:p>
    <w:p w:rsidR="005A5254" w:rsidRPr="0027450C" w:rsidRDefault="005A5254" w:rsidP="005A5254">
      <w:pPr>
        <w:widowControl w:val="0"/>
        <w:numPr>
          <w:ilvl w:val="1"/>
          <w:numId w:val="5"/>
        </w:numPr>
        <w:tabs>
          <w:tab w:val="num" w:pos="-1440"/>
        </w:tabs>
        <w:spacing w:after="0" w:line="232" w:lineRule="auto"/>
        <w:ind w:lef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имя и отчество в именительном падеже в соответствии с Дипломом о высшем образовании.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 фамилия, имя указываются в соответствии с официальным документом – паспортом для выезда за границу, или транслитерируются по согласованию с выпускником.</w:t>
      </w:r>
    </w:p>
    <w:p w:rsidR="005A5254" w:rsidRPr="0027450C" w:rsidRDefault="005A5254" w:rsidP="005A5254">
      <w:pPr>
        <w:widowControl w:val="0"/>
        <w:numPr>
          <w:ilvl w:val="1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день, месяц, год рождения в числовом измерении. </w:t>
      </w:r>
    </w:p>
    <w:p w:rsidR="005A5254" w:rsidRPr="0027450C" w:rsidRDefault="005A5254" w:rsidP="005A525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«10.05.1986». Для английского варианта Приложения дата рождения указывается в той же последовательности (день, месяц, год), но через знак «/». Например: «10/05/1986».</w:t>
      </w:r>
    </w:p>
    <w:p w:rsidR="005A5254" w:rsidRPr="0027450C" w:rsidRDefault="005A5254" w:rsidP="005A5254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квалификации</w:t>
      </w:r>
    </w:p>
    <w:p w:rsidR="005A5254" w:rsidRPr="0027450C" w:rsidRDefault="005A5254" w:rsidP="005A5254">
      <w:pPr>
        <w:widowControl w:val="0"/>
        <w:numPr>
          <w:ilvl w:val="1"/>
          <w:numId w:val="6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название квалификационной степени, которая должна соответствовать названию образовательно-квалификационного уровня, обучение по которому закончил студент.</w:t>
      </w:r>
    </w:p>
    <w:p w:rsidR="005A5254" w:rsidRPr="0027450C" w:rsidRDefault="005A5254" w:rsidP="005A5254">
      <w:pPr>
        <w:widowControl w:val="0"/>
        <w:numPr>
          <w:ilvl w:val="1"/>
          <w:numId w:val="6"/>
        </w:numPr>
        <w:tabs>
          <w:tab w:val="num" w:pos="-90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выпускника образовательно-квалификационного уровня «Бакалавр» указать шифр и название направления подготовки, название специализации. Для выпускника образовательно-квалификационного уровня «Специалист» или «Магистр» указать шифр и название специальности, название специализации (при её наличии).</w:t>
      </w:r>
    </w:p>
    <w:p w:rsidR="005A5254" w:rsidRPr="0027450C" w:rsidRDefault="005A5254" w:rsidP="005A525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Приложении на английском языке шифр направления (специальности) не указывается.</w:t>
      </w:r>
    </w:p>
    <w:p w:rsidR="005A5254" w:rsidRPr="0027450C" w:rsidRDefault="005A5254" w:rsidP="005A5254">
      <w:pPr>
        <w:widowControl w:val="0"/>
        <w:numPr>
          <w:ilvl w:val="1"/>
          <w:numId w:val="6"/>
        </w:numPr>
        <w:tabs>
          <w:tab w:val="num" w:pos="-90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Приводится полное официальное название высшего учебного заведения, указывается уровень аккредитации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54" w:rsidRPr="0027450C" w:rsidRDefault="005A5254" w:rsidP="005A5254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образовательно-квалификационном уровне</w:t>
      </w:r>
    </w:p>
    <w:p w:rsidR="005A5254" w:rsidRPr="0027450C" w:rsidRDefault="005A5254" w:rsidP="005A5254">
      <w:pPr>
        <w:widowControl w:val="0"/>
        <w:numPr>
          <w:ilvl w:val="1"/>
          <w:numId w:val="7"/>
        </w:numPr>
        <w:spacing w:after="0" w:line="238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образовательно-квалификационный уровень: бакалавр, магистр или специалист.</w:t>
      </w:r>
    </w:p>
    <w:p w:rsidR="005A5254" w:rsidRPr="0027450C" w:rsidRDefault="005A5254" w:rsidP="005A5254">
      <w:pPr>
        <w:widowControl w:val="0"/>
        <w:numPr>
          <w:ilvl w:val="1"/>
          <w:numId w:val="7"/>
        </w:numPr>
        <w:spacing w:after="0" w:line="238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нормативный срок обучения согласно программе подготовки (в годах и месяцах), объем программы в кредитах ECTS согласно Стандарту высшего образования. </w:t>
      </w:r>
    </w:p>
    <w:p w:rsidR="005A5254" w:rsidRPr="0027450C" w:rsidRDefault="005A5254" w:rsidP="005A5254">
      <w:pPr>
        <w:widowControl w:val="0"/>
        <w:spacing w:after="0" w:line="23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«3 года 10 месяцев, 240 кредитов ECTS».</w:t>
      </w:r>
    </w:p>
    <w:p w:rsidR="005A5254" w:rsidRPr="0027450C" w:rsidRDefault="005A5254" w:rsidP="005A5254">
      <w:pPr>
        <w:widowControl w:val="0"/>
        <w:spacing w:after="0" w:line="23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программы обучения с сокращенным сроком подготовки указывается нормативный срок согласно правилам приёма 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объём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кредитах ECTS </w:t>
      </w: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соответствовать Стандарту высшего образования.</w:t>
      </w:r>
    </w:p>
    <w:p w:rsidR="005A5254" w:rsidRPr="0027450C" w:rsidRDefault="005A5254" w:rsidP="005A5254">
      <w:pPr>
        <w:widowControl w:val="0"/>
        <w:numPr>
          <w:ilvl w:val="1"/>
          <w:numId w:val="7"/>
        </w:numPr>
        <w:spacing w:after="0" w:line="238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 образовательный или образовательно-квалификационный уровень, дающий право поступления на обучение по данному образовательно-квалификационному уровню. </w:t>
      </w:r>
    </w:p>
    <w:p w:rsidR="005A5254" w:rsidRPr="0027450C" w:rsidRDefault="005A5254" w:rsidP="005A5254">
      <w:pPr>
        <w:widowControl w:val="0"/>
        <w:spacing w:after="0" w:line="23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«полное общее среднее образование» (для обучения на образовательно-квалификационном уровне бакалавра), «образовательно-квалификационный уровень младшего специалиста» (для обучения на образовательно-квалификационном уровне бакалавра по программе с сокращенным сроком подготовки), «образовательно-квалификационный уровень бакалавра» (для обучения на образовательно-квалификационном уровне магистра или специалиста). Указать, на каких условиях было выполнено зачисление студента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конкурсу, вне конкурса).</w:t>
      </w:r>
    </w:p>
    <w:p w:rsidR="005A5254" w:rsidRPr="0027450C" w:rsidRDefault="005A5254" w:rsidP="005A5254">
      <w:pPr>
        <w:widowControl w:val="0"/>
        <w:spacing w:after="0" w:line="23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содержании и результатах программы подготовки</w:t>
      </w:r>
    </w:p>
    <w:p w:rsidR="005A5254" w:rsidRPr="0027450C" w:rsidRDefault="005A5254" w:rsidP="005A5254">
      <w:pPr>
        <w:widowControl w:val="0"/>
        <w:numPr>
          <w:ilvl w:val="1"/>
          <w:numId w:val="8"/>
        </w:numPr>
        <w:tabs>
          <w:tab w:val="clear" w:pos="360"/>
        </w:tabs>
        <w:spacing w:after="0" w:line="248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форму обучения (дневная, заочная, экстернат).</w:t>
      </w:r>
    </w:p>
    <w:p w:rsidR="005A5254" w:rsidRPr="0027450C" w:rsidRDefault="005A5254" w:rsidP="005A5254">
      <w:pPr>
        <w:widowControl w:val="0"/>
        <w:numPr>
          <w:ilvl w:val="1"/>
          <w:numId w:val="8"/>
        </w:numPr>
        <w:tabs>
          <w:tab w:val="clear" w:pos="360"/>
        </w:tabs>
        <w:spacing w:after="0" w:line="246" w:lineRule="auto"/>
        <w:ind w:left="1080" w:hanging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Привести информацию, определяющую порядок освоения образовательной программы: «</w:t>
      </w:r>
      <w:r w:rsidRPr="003A06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Кредиты</w:t>
      </w: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студенту засчитываются в случае успешной сдачи зачетов или экзаменов по дисциплинам, защите курсовых работ и проектов, отчетов по практикам».</w:t>
      </w:r>
    </w:p>
    <w:p w:rsidR="005A5254" w:rsidRPr="0027450C" w:rsidRDefault="005A5254" w:rsidP="005A5254">
      <w:pPr>
        <w:widowControl w:val="0"/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Указать форму итоговой аттестации: «Итоговая аттестация включает сдачу комплексного государственного экзамена» или «Итоговая аттестация включает защиту квалификационной работы».</w:t>
      </w:r>
    </w:p>
    <w:p w:rsidR="005A5254" w:rsidRPr="0027450C" w:rsidRDefault="005A5254" w:rsidP="005A5254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Привести сведения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и результатах программы подготовки выпускника в следующей последовательности: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первом столбце таблицы – наименование дисциплин, практик, государственной аттестации согласно учебному плану; во втором столбце таблицы – объем дисциплины в академических часах (числом) и </w:t>
      </w:r>
      <w:r w:rsidRPr="003A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кредитах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ECTS (числом); в третьем столбце таблицы – оценка, полученная при аттестации по принятой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шкале (например, 100-балльной шкале), шкале ECTS, национальной шкале;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начале таблицы располагаются кредитные дисциплины с учетом курсовых проектов (работ), практики и государственная аттестация. </w:t>
      </w:r>
    </w:p>
    <w:p w:rsidR="005A5254" w:rsidRPr="0027450C" w:rsidRDefault="005A5254" w:rsidP="005A5254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дисциплин (практик, государственной аттестации) определяется алфавитом. </w:t>
      </w:r>
    </w:p>
    <w:p w:rsidR="005A5254" w:rsidRPr="0027450C" w:rsidRDefault="005A5254" w:rsidP="005A5254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дисциплина преподавалась в нескольких семестрах, то она приводится одной строкой с суммарным объемом и средневзвешенной оценкой. При расчете средневзвешенной оценки учитываются только оценки по виду контроля – экзамен и дифференцированный зачет (по национальной шкале). </w:t>
      </w:r>
    </w:p>
    <w:p w:rsidR="005A5254" w:rsidRPr="0027450C" w:rsidRDefault="005A5254" w:rsidP="005A5254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 дисциплине курсового проекта (работы) он (она) прописывается отдельной строкой с указанием объема и оценки. </w:t>
      </w:r>
    </w:p>
    <w:p w:rsidR="005A5254" w:rsidRPr="0027450C" w:rsidRDefault="005A5254" w:rsidP="005A5254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перечнем кредитных дисциплин (практик, государственной аттестации) в строке, содержащей надпись «ВСЕГО», приводится суммарный объём в академических часах и кредитах ECTS, который должен соответствовать требованиям образовательной программы.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кредитных дисциплин (практик, государственной аттестации) в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таблице располагаются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некредитные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и практики (согласно алфавиту);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итоговая аттестация включает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приводится запись «Студентом сдан комплексный Государственный экзамен с оценкой» с указанием оценки по внутренней шкале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шкале ECTS, национальной шкале. Если итоговая аттестация включает защиту квалификационной работы, то приводится тема выполненной квалификационной работы (при наличии специального раздела в скобках его тема), а также оценка по её защите в трех шкалах;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надписи «Решением Государственной экзаменационной комиссии» – в скобках номер протокола и дата принятия решения Государственной экзаменационной комиссией с указанием числа (цифрами), месяца (прописью) и года (четырехзначное число, цифрами, слово «года»);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после надписи «присвоена степень» – наименование степени (бакалавр, или специалист, или магистр);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после надписи «по направлению подготовки» (в приложении к диплому бакалавра) – наименование направления подготовки, «по специальности» (в приложении к диплому специалиста или магистра) – наименование специальности;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 необходимости для выпускников по образовательно-квалификационному уровню магистра и специалиста после надписи «с профессиональной квалификацией» – наименование профессиональной квалификации согласно Стандарту высшего образования (если согласно Стандарту высшего образования присваиваемая выпускнику квалификация носит образовательный характер, то профессиональная квалификация не указывается),</w:t>
      </w:r>
    </w:p>
    <w:p w:rsidR="005A5254" w:rsidRPr="0027450C" w:rsidRDefault="005A5254" w:rsidP="005A5254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для выпускника образовательно-квалификационного уровня «Бакалавр» указать средний балл согласно перечню дисциплин программы обучения, приведенному в п. 4.3 (как кредитных, так и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5254" w:rsidRPr="0027450C" w:rsidRDefault="005A5254" w:rsidP="005A5254">
      <w:pPr>
        <w:widowControl w:val="0"/>
        <w:numPr>
          <w:ilvl w:val="1"/>
          <w:numId w:val="8"/>
        </w:numPr>
        <w:tabs>
          <w:tab w:val="clear" w:pos="360"/>
        </w:tabs>
        <w:spacing w:after="0" w:line="232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сведения о принятой схеме оценивания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Например: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«Учебные достижения оцениваются по шкалам 100-балльной, ECTS и национальной: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90-100 / А / отлично (зачтено),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82-89 / В / хорошо (зачтено),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74-81 / С / хорошо (зачтено),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64-73 / D / удовлетворительно (зачтено),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60-63 / Е / удовлетворительно (зачтено),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0-59 / FX (F) / неудовлетворительно (не зачтено)».</w:t>
      </w:r>
    </w:p>
    <w:p w:rsidR="005A5254" w:rsidRPr="0027450C" w:rsidRDefault="005A5254" w:rsidP="005A5254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функциях  квалификации</w:t>
      </w:r>
    </w:p>
    <w:p w:rsidR="005A5254" w:rsidRPr="0027450C" w:rsidRDefault="005A5254" w:rsidP="005A5254">
      <w:pPr>
        <w:widowControl w:val="0"/>
        <w:numPr>
          <w:ilvl w:val="1"/>
          <w:numId w:val="9"/>
        </w:numPr>
        <w:tabs>
          <w:tab w:val="num" w:pos="1080"/>
        </w:tabs>
        <w:spacing w:after="0" w:line="232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Указать, обеспечивает ли квалификация возможность дальнейшего академического обучения. Для бакалаврского уровня: «Право поступления для обучения на образовательно-квалификационных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«Специалист» и «Магистр» в соответствии с направлением подготовки»; специалистов и магистров: «Право поступления в аспирантуру».</w:t>
      </w:r>
    </w:p>
    <w:p w:rsidR="005A5254" w:rsidRPr="0027450C" w:rsidRDefault="005A5254" w:rsidP="005A5254">
      <w:pPr>
        <w:widowControl w:val="0"/>
        <w:numPr>
          <w:ilvl w:val="1"/>
          <w:numId w:val="9"/>
        </w:numPr>
        <w:tabs>
          <w:tab w:val="num" w:pos="1080"/>
        </w:tabs>
        <w:spacing w:after="0" w:line="228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Указать, какой профессиональный статус или право на какую профессиональную деятельность получает обладатель диплома согласно Стандарту высшего образования.</w:t>
      </w:r>
    </w:p>
    <w:p w:rsidR="005A5254" w:rsidRPr="0027450C" w:rsidRDefault="005A5254" w:rsidP="005A5254">
      <w:pPr>
        <w:widowControl w:val="0"/>
        <w:tabs>
          <w:tab w:val="num" w:pos="108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numPr>
          <w:ilvl w:val="0"/>
          <w:numId w:val="4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</w:p>
    <w:p w:rsidR="005A5254" w:rsidRPr="0027450C" w:rsidRDefault="005A5254" w:rsidP="005A5254">
      <w:pPr>
        <w:widowControl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Привести информацию о дате поступления и окончания обучения выпускника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Если студент был переведен в 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обучения, следует дать информацию о том, в каком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он обучался до перевода (с указанием временного периода). Например: «С 01.09.2010 по 31.08.2012 обучался в национальном техническом университете </w:t>
      </w:r>
      <w:r w:rsidRPr="00C8237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«Харьковский политехнический институт».</w:t>
      </w:r>
    </w:p>
    <w:p w:rsidR="005A5254" w:rsidRPr="0027450C" w:rsidRDefault="005A5254" w:rsidP="005A525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студент прошёл включённое обучение в рамках академической мобильности, указать место обучения и сроки. Например: «Стокгольмский технологический университет, с 01.09.2013 по 31.01.2014».</w:t>
      </w:r>
    </w:p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сведения о предыдущем документе об образовании. Для бакалавров, например: «аттестат о полном общем среднем образовании ЛА № 987654».  Для магистров, специалистов: «диплом бакалавра НК № 47124723».</w:t>
      </w:r>
    </w:p>
    <w:p w:rsidR="005A5254" w:rsidRPr="0027450C" w:rsidRDefault="005A5254" w:rsidP="005A5254">
      <w:pPr>
        <w:widowControl w:val="0"/>
        <w:numPr>
          <w:ilvl w:val="1"/>
          <w:numId w:val="10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Дать контактную информацию высшего учебного заведения.</w:t>
      </w:r>
    </w:p>
    <w:p w:rsidR="005A5254" w:rsidRPr="0027450C" w:rsidRDefault="005A5254" w:rsidP="005A5254">
      <w:pPr>
        <w:widowControl w:val="0"/>
        <w:spacing w:after="0" w:line="228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5A5254" w:rsidRPr="0027450C" w:rsidRDefault="005A5254" w:rsidP="005A5254">
      <w:pPr>
        <w:widowControl w:val="0"/>
        <w:spacing w:after="0" w:line="228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«Донецкий национальный технический университет</w:t>
      </w:r>
    </w:p>
    <w:p w:rsidR="005A5254" w:rsidRPr="0027450C" w:rsidRDefault="005A5254" w:rsidP="005A525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Артёма, 58, г. Донецк</w:t>
      </w:r>
    </w:p>
    <w:p w:rsidR="005A5254" w:rsidRPr="0027450C" w:rsidRDefault="005A5254" w:rsidP="005A52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+38 062 301 07 69, факс: +38 062 304 12 78</w:t>
      </w:r>
    </w:p>
    <w:p w:rsidR="005A5254" w:rsidRPr="0027450C" w:rsidRDefault="006E4DAB" w:rsidP="005A52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A5254" w:rsidRPr="002745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www.donntu.org</w:t>
        </w:r>
      </w:hyperlink>
      <w:r w:rsidR="005A5254"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="005A5254"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A5254"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A5254" w:rsidRPr="0027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info@dgtu.donetsk.ua»</w:t>
        </w:r>
      </w:hyperlink>
    </w:p>
    <w:p w:rsidR="005A5254" w:rsidRPr="0027450C" w:rsidRDefault="005A5254" w:rsidP="005A5254">
      <w:pPr>
        <w:widowControl w:val="0"/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C8237B" w:rsidRDefault="005A5254" w:rsidP="005A5254">
      <w:pPr>
        <w:widowControl w:val="0"/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Засвидетельствование </w:t>
      </w:r>
      <w:r w:rsidRPr="00C8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фамилии и инициалы 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декана факультета в строках, содержащих соответствующие надписи, дату выдачи приложения к диплому (с указанием числа, месяца и года в числовом измерении) и регистрационный номер. </w:t>
      </w:r>
    </w:p>
    <w:p w:rsidR="005A5254" w:rsidRPr="0027450C" w:rsidRDefault="005A5254" w:rsidP="005A525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официальная печать университета.</w:t>
      </w:r>
    </w:p>
    <w:p w:rsidR="005A5254" w:rsidRPr="0027450C" w:rsidRDefault="005A5254" w:rsidP="005A52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должен соответствовать номеру Диплома. Его отличие состоит в том, что в варианте Приложения на русском языке вначале числовой части указывается цифра «1», в варианте на английском языке – цифра «2».</w:t>
      </w:r>
    </w:p>
    <w:p w:rsidR="005A5254" w:rsidRPr="0027450C" w:rsidRDefault="005A5254" w:rsidP="005A52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254" w:rsidRDefault="005A5254" w:rsidP="005A5254">
      <w:pPr>
        <w:widowControl w:val="0"/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системе высшего образования</w:t>
      </w:r>
    </w:p>
    <w:p w:rsidR="005A5254" w:rsidRPr="0027450C" w:rsidRDefault="005A5254" w:rsidP="005A5254">
      <w:pPr>
        <w:widowControl w:val="0"/>
        <w:spacing w:after="0" w:line="228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таблицы привести информацию о существующей системе высшего образования:</w:t>
      </w:r>
    </w:p>
    <w:p w:rsidR="005A5254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2340"/>
        <w:gridCol w:w="4140"/>
      </w:tblGrid>
      <w:tr w:rsidR="005A5254" w:rsidRPr="0027450C" w:rsidTr="00A05A46">
        <w:tc>
          <w:tcPr>
            <w:tcW w:w="2520" w:type="dxa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2340" w:type="dxa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4140" w:type="dxa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Время обучения</w:t>
            </w:r>
          </w:p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(лет, кредиты ECTS)</w:t>
            </w:r>
          </w:p>
        </w:tc>
      </w:tr>
      <w:tr w:rsidR="005A5254" w:rsidRPr="0027450C" w:rsidTr="00A05A46">
        <w:tc>
          <w:tcPr>
            <w:tcW w:w="2520" w:type="dxa"/>
            <w:vMerge w:val="restart"/>
            <w:vAlign w:val="center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23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4140" w:type="dxa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54" w:rsidRPr="0027450C" w:rsidTr="00A05A46">
        <w:tc>
          <w:tcPr>
            <w:tcW w:w="2520" w:type="dxa"/>
            <w:vMerge/>
            <w:vAlign w:val="center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</w:tc>
        <w:tc>
          <w:tcPr>
            <w:tcW w:w="4140" w:type="dxa"/>
          </w:tcPr>
          <w:p w:rsidR="005A5254" w:rsidRPr="006E4DAB" w:rsidRDefault="005A5254" w:rsidP="00A05A4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3-4 года на основе диплома магистра или специалиста</w:t>
            </w:r>
          </w:p>
        </w:tc>
      </w:tr>
      <w:tr w:rsidR="005A5254" w:rsidRPr="0027450C" w:rsidTr="00A05A46">
        <w:tc>
          <w:tcPr>
            <w:tcW w:w="252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3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магистра</w:t>
            </w:r>
          </w:p>
        </w:tc>
        <w:tc>
          <w:tcPr>
            <w:tcW w:w="41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1,0-2,0 года (60-120 кредитов ECTS) на основе диплома бакалавра или специалиста</w:t>
            </w:r>
          </w:p>
        </w:tc>
      </w:tr>
      <w:tr w:rsidR="005A5254" w:rsidRPr="0027450C" w:rsidTr="00A05A46">
        <w:tc>
          <w:tcPr>
            <w:tcW w:w="252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диплом специалиста</w:t>
            </w:r>
          </w:p>
        </w:tc>
        <w:tc>
          <w:tcPr>
            <w:tcW w:w="41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1,0-1,5 лет (60-90 кредитов ECTS) на основе диплома бакалавра</w:t>
            </w:r>
          </w:p>
        </w:tc>
      </w:tr>
      <w:tr w:rsidR="005A5254" w:rsidRPr="0027450C" w:rsidTr="00A05A46">
        <w:tc>
          <w:tcPr>
            <w:tcW w:w="252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</w:p>
        </w:tc>
        <w:tc>
          <w:tcPr>
            <w:tcW w:w="4140" w:type="dxa"/>
            <w:vAlign w:val="center"/>
          </w:tcPr>
          <w:p w:rsidR="005A5254" w:rsidRPr="006E4DAB" w:rsidRDefault="005A5254" w:rsidP="00A05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B">
              <w:rPr>
                <w:rFonts w:ascii="Times New Roman" w:hAnsi="Times New Roman" w:cs="Times New Roman"/>
                <w:sz w:val="24"/>
                <w:szCs w:val="24"/>
              </w:rPr>
              <w:t>3,0-4,0 года (180-240 кредитов ECTS) на основе полного общего среднего образования. Продолжительность обучения (количество кредитов ECTS) на основе диплома младшего специалиста определяет университет</w:t>
            </w:r>
          </w:p>
        </w:tc>
        <w:bookmarkStart w:id="0" w:name="_GoBack"/>
        <w:bookmarkEnd w:id="0"/>
      </w:tr>
    </w:tbl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widowControl w:val="0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54" w:rsidRPr="0027450C" w:rsidRDefault="005A5254" w:rsidP="005A52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254" w:rsidRPr="0027450C" w:rsidRDefault="005A5254" w:rsidP="005A52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254" w:rsidRPr="0027450C" w:rsidRDefault="005A5254" w:rsidP="005A52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254" w:rsidRPr="0027450C" w:rsidRDefault="005A5254" w:rsidP="005A52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5A5254" w:rsidRDefault="000E1014" w:rsidP="005A5254"/>
    <w:sectPr w:rsidR="000E1014" w:rsidRPr="005A5254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D3"/>
    <w:rsid w:val="000217B2"/>
    <w:rsid w:val="00032A14"/>
    <w:rsid w:val="000E1014"/>
    <w:rsid w:val="00267AB6"/>
    <w:rsid w:val="00324908"/>
    <w:rsid w:val="005A5254"/>
    <w:rsid w:val="006E4DAB"/>
    <w:rsid w:val="00CB1568"/>
    <w:rsid w:val="00D45FBA"/>
    <w:rsid w:val="00E22ED3"/>
    <w:rsid w:val="00E316DB"/>
    <w:rsid w:val="00EA0AC4"/>
    <w:rsid w:val="00F3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C00A4-88F3-4418-A059-726DAB3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gtu.donetsk.ua" TargetMode="External"/><Relationship Id="rId5" Type="http://schemas.openxmlformats.org/officeDocument/2006/relationships/hyperlink" Target="http://www.donn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10</cp:revision>
  <dcterms:created xsi:type="dcterms:W3CDTF">2015-08-05T14:27:00Z</dcterms:created>
  <dcterms:modified xsi:type="dcterms:W3CDTF">2016-02-29T12:13:00Z</dcterms:modified>
</cp:coreProperties>
</file>