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BE" w:rsidRPr="0067140D" w:rsidRDefault="003B13BE" w:rsidP="003B13BE">
      <w:pPr>
        <w:pStyle w:val="a3"/>
        <w:spacing w:before="0" w:beforeAutospacing="0" w:after="0" w:afterAutospacing="0" w:line="360" w:lineRule="auto"/>
        <w:ind w:left="3828" w:firstLine="708"/>
        <w:rPr>
          <w:rStyle w:val="apple-converted-space"/>
        </w:rPr>
      </w:pPr>
      <w:r w:rsidRPr="0067140D">
        <w:t xml:space="preserve">Приложение к </w:t>
      </w:r>
      <w:hyperlink r:id="rId5" w:anchor="77" w:history="1">
        <w:r w:rsidRPr="0067140D">
          <w:rPr>
            <w:rStyle w:val="a4"/>
            <w:color w:val="auto"/>
            <w:u w:val="none"/>
            <w:bdr w:val="none" w:sz="0" w:space="0" w:color="auto" w:frame="1"/>
          </w:rPr>
          <w:t>ГОС СПО</w:t>
        </w:r>
      </w:hyperlink>
      <w:r w:rsidRPr="0067140D">
        <w:rPr>
          <w:rStyle w:val="apple-converted-space"/>
        </w:rPr>
        <w:t xml:space="preserve"> </w:t>
      </w:r>
    </w:p>
    <w:p w:rsidR="003B13BE" w:rsidRPr="0067140D" w:rsidRDefault="003B13BE" w:rsidP="003B13BE">
      <w:pPr>
        <w:pStyle w:val="a3"/>
        <w:spacing w:before="0" w:beforeAutospacing="0" w:after="0" w:afterAutospacing="0" w:line="360" w:lineRule="auto"/>
        <w:ind w:left="4536"/>
      </w:pPr>
      <w:r w:rsidRPr="0067140D">
        <w:t xml:space="preserve">по специальности 23.02.01 Организация </w:t>
      </w:r>
    </w:p>
    <w:p w:rsidR="003B13BE" w:rsidRPr="0067140D" w:rsidRDefault="003B13BE" w:rsidP="003B13BE">
      <w:pPr>
        <w:pStyle w:val="a3"/>
        <w:spacing w:before="0" w:beforeAutospacing="0" w:after="0" w:afterAutospacing="0" w:line="360" w:lineRule="auto"/>
        <w:ind w:left="4536"/>
      </w:pPr>
      <w:r w:rsidRPr="0067140D">
        <w:t>перевозок и управление</w:t>
      </w:r>
    </w:p>
    <w:p w:rsidR="003B13BE" w:rsidRPr="0067140D" w:rsidRDefault="003B13BE" w:rsidP="003B13BE">
      <w:pPr>
        <w:pStyle w:val="a3"/>
        <w:spacing w:before="0" w:beforeAutospacing="0" w:after="0" w:afterAutospacing="0" w:line="360" w:lineRule="auto"/>
        <w:ind w:left="4536"/>
      </w:pPr>
      <w:r w:rsidRPr="0067140D">
        <w:t>на транспорте (по видам)</w:t>
      </w:r>
    </w:p>
    <w:p w:rsidR="003B13BE" w:rsidRPr="0067140D" w:rsidRDefault="003B13BE" w:rsidP="003B13BE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6"/>
        </w:rPr>
      </w:pPr>
    </w:p>
    <w:p w:rsidR="003B13BE" w:rsidRPr="00F36B4B" w:rsidRDefault="003B13BE" w:rsidP="003B13BE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6"/>
        </w:rPr>
      </w:pPr>
    </w:p>
    <w:p w:rsidR="003B13BE" w:rsidRPr="003800CF" w:rsidRDefault="003B13BE" w:rsidP="003B13BE">
      <w:pPr>
        <w:pStyle w:val="3"/>
        <w:spacing w:before="0" w:beforeAutospacing="0" w:after="0" w:afterAutospacing="0" w:line="360" w:lineRule="auto"/>
        <w:jc w:val="center"/>
        <w:rPr>
          <w:sz w:val="28"/>
          <w:szCs w:val="26"/>
        </w:rPr>
      </w:pPr>
      <w:r w:rsidRPr="003800CF">
        <w:rPr>
          <w:sz w:val="28"/>
          <w:szCs w:val="26"/>
        </w:rPr>
        <w:t>ПЕРЕЧЕНЬ</w:t>
      </w:r>
    </w:p>
    <w:p w:rsidR="003B13BE" w:rsidRPr="003800CF" w:rsidRDefault="003B13BE" w:rsidP="003B13BE">
      <w:pPr>
        <w:pStyle w:val="3"/>
        <w:spacing w:before="0" w:beforeAutospacing="0" w:after="0" w:afterAutospacing="0" w:line="360" w:lineRule="auto"/>
        <w:jc w:val="center"/>
        <w:rPr>
          <w:sz w:val="28"/>
          <w:szCs w:val="26"/>
        </w:rPr>
      </w:pPr>
      <w:r w:rsidRPr="003800CF">
        <w:rPr>
          <w:sz w:val="28"/>
          <w:szCs w:val="26"/>
        </w:rPr>
        <w:t>профессий рабочих, должностей служащих, рекомендуемых к освоению в рамках программы подготовки специалистов среднего звена</w:t>
      </w:r>
    </w:p>
    <w:p w:rsidR="003B13BE" w:rsidRPr="00F36B4B" w:rsidRDefault="003B13BE" w:rsidP="003B13BE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9"/>
        <w:gridCol w:w="5206"/>
      </w:tblGrid>
      <w:tr w:rsidR="003B13BE" w:rsidRPr="003800CF" w:rsidTr="007B1718">
        <w:tc>
          <w:tcPr>
            <w:tcW w:w="4179" w:type="dxa"/>
          </w:tcPr>
          <w:p w:rsidR="003B13BE" w:rsidRPr="003800CF" w:rsidRDefault="003B13BE" w:rsidP="007B171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0CF">
              <w:rPr>
                <w:rFonts w:ascii="Times New Roman" w:hAnsi="Times New Roman" w:cs="Times New Roman"/>
                <w:sz w:val="28"/>
                <w:szCs w:val="28"/>
              </w:rPr>
              <w:t>Код по Перечню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0CF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рабочих, должностей служащих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</w:rPr>
            </w:pPr>
            <w:r w:rsidRPr="003800CF">
              <w:rPr>
                <w:szCs w:val="28"/>
              </w:rPr>
              <w:t>11442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spacing w:line="360" w:lineRule="auto"/>
              <w:ind w:left="74" w:right="119"/>
              <w:rPr>
                <w:szCs w:val="28"/>
              </w:rPr>
            </w:pPr>
            <w:r w:rsidRPr="003800CF">
              <w:rPr>
                <w:szCs w:val="28"/>
              </w:rPr>
              <w:t>Водитель автомобиля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</w:rPr>
            </w:pPr>
            <w:r w:rsidRPr="003800CF">
              <w:rPr>
                <w:szCs w:val="28"/>
              </w:rPr>
              <w:t>21635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spacing w:line="360" w:lineRule="auto"/>
              <w:ind w:left="74" w:right="119"/>
              <w:rPr>
                <w:szCs w:val="28"/>
              </w:rPr>
            </w:pPr>
            <w:r w:rsidRPr="003800CF">
              <w:rPr>
                <w:szCs w:val="28"/>
              </w:rPr>
              <w:t>Диспетчер автомобильного транспорта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</w:rPr>
            </w:pPr>
            <w:r w:rsidRPr="003800CF">
              <w:rPr>
                <w:szCs w:val="28"/>
              </w:rPr>
              <w:t>25337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spacing w:line="360" w:lineRule="auto"/>
              <w:ind w:left="74" w:right="119"/>
              <w:rPr>
                <w:szCs w:val="28"/>
              </w:rPr>
            </w:pPr>
            <w:r w:rsidRPr="003800CF">
              <w:rPr>
                <w:szCs w:val="28"/>
              </w:rPr>
              <w:t>Оператор по обработке перевозочных документов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</w:rPr>
            </w:pPr>
            <w:r w:rsidRPr="003800CF">
              <w:rPr>
                <w:szCs w:val="28"/>
              </w:rPr>
              <w:t>15894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spacing w:line="360" w:lineRule="auto"/>
              <w:ind w:left="74" w:right="119"/>
              <w:rPr>
                <w:szCs w:val="28"/>
              </w:rPr>
            </w:pPr>
            <w:r w:rsidRPr="003800CF">
              <w:rPr>
                <w:szCs w:val="28"/>
              </w:rPr>
              <w:t>Оператор поста централизации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18401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Сигналист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18726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Составитель поездов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17244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Приемосдатчик груза и багажа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16033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Оператор сортировочной горки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25354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Оператор при дежурном по станции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27770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Экспедитор</w:t>
            </w:r>
          </w:p>
        </w:tc>
      </w:tr>
      <w:tr w:rsidR="003B13BE" w:rsidRPr="003800CF" w:rsidTr="007B1718">
        <w:tc>
          <w:tcPr>
            <w:tcW w:w="4179" w:type="dxa"/>
            <w:vAlign w:val="center"/>
          </w:tcPr>
          <w:p w:rsidR="003B13BE" w:rsidRPr="003800CF" w:rsidRDefault="003B13BE" w:rsidP="007B1718">
            <w:pPr>
              <w:spacing w:line="360" w:lineRule="auto"/>
              <w:jc w:val="center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25308</w:t>
            </w:r>
          </w:p>
        </w:tc>
        <w:tc>
          <w:tcPr>
            <w:tcW w:w="5207" w:type="dxa"/>
          </w:tcPr>
          <w:p w:rsidR="003B13BE" w:rsidRPr="003800CF" w:rsidRDefault="003B13BE" w:rsidP="007B1718">
            <w:pPr>
              <w:autoSpaceDE w:val="0"/>
              <w:autoSpaceDN w:val="0"/>
              <w:adjustRightInd w:val="0"/>
              <w:spacing w:line="360" w:lineRule="auto"/>
              <w:ind w:left="74"/>
              <w:rPr>
                <w:szCs w:val="28"/>
                <w:lang w:bidi="hi-IN"/>
              </w:rPr>
            </w:pPr>
            <w:r w:rsidRPr="003800CF">
              <w:rPr>
                <w:szCs w:val="28"/>
                <w:lang w:bidi="hi-IN"/>
              </w:rPr>
              <w:t>Оператор диспетчерской (производственно-диспетчерской) службы</w:t>
            </w:r>
          </w:p>
        </w:tc>
      </w:tr>
    </w:tbl>
    <w:p w:rsidR="00997387" w:rsidRDefault="00997387">
      <w:bookmarkStart w:id="0" w:name="_GoBack"/>
      <w:bookmarkEnd w:id="0"/>
    </w:p>
    <w:sectPr w:rsidR="0099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EF"/>
    <w:rsid w:val="003B13BE"/>
    <w:rsid w:val="006838EF"/>
    <w:rsid w:val="0099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8"/>
      <w:szCs w:val="21"/>
      <w:lang w:eastAsia="ru-RU"/>
    </w:rPr>
  </w:style>
  <w:style w:type="paragraph" w:styleId="3">
    <w:name w:val="heading 3"/>
    <w:basedOn w:val="a"/>
    <w:link w:val="30"/>
    <w:qFormat/>
    <w:rsid w:val="003B13BE"/>
    <w:pPr>
      <w:spacing w:before="100" w:beforeAutospacing="1" w:after="100" w:afterAutospacing="1"/>
      <w:outlineLvl w:val="2"/>
    </w:pPr>
    <w:rPr>
      <w:b/>
      <w:bCs/>
      <w:sz w:val="27"/>
      <w:szCs w:val="27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3BE"/>
    <w:rPr>
      <w:rFonts w:ascii="Times New Roman" w:eastAsia="Times New Roman" w:hAnsi="Times New Roman" w:cs="Times New Roman"/>
      <w:b/>
      <w:bCs/>
      <w:sz w:val="27"/>
      <w:szCs w:val="27"/>
      <w:lang w:eastAsia="ru-RU" w:bidi="hi-IN"/>
    </w:rPr>
  </w:style>
  <w:style w:type="paragraph" w:styleId="a3">
    <w:name w:val="Normal (Web)"/>
    <w:basedOn w:val="a"/>
    <w:rsid w:val="003B13BE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a0"/>
    <w:rsid w:val="003B13BE"/>
  </w:style>
  <w:style w:type="character" w:styleId="a4">
    <w:name w:val="Hyperlink"/>
    <w:rsid w:val="003B13BE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3B13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BE"/>
    <w:pPr>
      <w:spacing w:after="0" w:line="240" w:lineRule="auto"/>
    </w:pPr>
    <w:rPr>
      <w:rFonts w:ascii="Times New Roman" w:eastAsia="Times New Roman" w:hAnsi="Times New Roman" w:cs="Times New Roman"/>
      <w:sz w:val="28"/>
      <w:szCs w:val="21"/>
      <w:lang w:eastAsia="ru-RU"/>
    </w:rPr>
  </w:style>
  <w:style w:type="paragraph" w:styleId="3">
    <w:name w:val="heading 3"/>
    <w:basedOn w:val="a"/>
    <w:link w:val="30"/>
    <w:qFormat/>
    <w:rsid w:val="003B13BE"/>
    <w:pPr>
      <w:spacing w:before="100" w:beforeAutospacing="1" w:after="100" w:afterAutospacing="1"/>
      <w:outlineLvl w:val="2"/>
    </w:pPr>
    <w:rPr>
      <w:b/>
      <w:bCs/>
      <w:sz w:val="27"/>
      <w:szCs w:val="27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3BE"/>
    <w:rPr>
      <w:rFonts w:ascii="Times New Roman" w:eastAsia="Times New Roman" w:hAnsi="Times New Roman" w:cs="Times New Roman"/>
      <w:b/>
      <w:bCs/>
      <w:sz w:val="27"/>
      <w:szCs w:val="27"/>
      <w:lang w:eastAsia="ru-RU" w:bidi="hi-IN"/>
    </w:rPr>
  </w:style>
  <w:style w:type="paragraph" w:styleId="a3">
    <w:name w:val="Normal (Web)"/>
    <w:basedOn w:val="a"/>
    <w:rsid w:val="003B13BE"/>
    <w:pPr>
      <w:spacing w:before="100" w:beforeAutospacing="1" w:after="100" w:afterAutospacing="1"/>
    </w:pPr>
    <w:rPr>
      <w:lang w:bidi="hi-IN"/>
    </w:rPr>
  </w:style>
  <w:style w:type="character" w:customStyle="1" w:styleId="apple-converted-space">
    <w:name w:val="apple-converted-space"/>
    <w:basedOn w:val="a0"/>
    <w:rsid w:val="003B13BE"/>
  </w:style>
  <w:style w:type="character" w:styleId="a4">
    <w:name w:val="Hyperlink"/>
    <w:rsid w:val="003B13BE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3B13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5708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diakov.net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2015-11-04T14:19:00Z</dcterms:created>
  <dcterms:modified xsi:type="dcterms:W3CDTF">2015-11-04T14:19:00Z</dcterms:modified>
</cp:coreProperties>
</file>