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1" w:rsidRDefault="00466FE1" w:rsidP="00466FE1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0" t="0" r="254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FE1" w:rsidRPr="001A1D97" w:rsidRDefault="00466FE1" w:rsidP="00466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PjpgIAABg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uwAjQSrgqP20ebf52H5vbzfv28/tbftt86H90X5pvyJwgoo1tU7g4HV9&#10;pWzOup7K7JVGQl4URMzZmVKyKRihgNP5e/cOWEPDUTRrnkoK95GFka54q1xVNiCUBa0cR+s9R2xl&#10;UAaL0XF/EACTGWwdh0M/7FtEHkl2h2ulzWMmK2QnKVYgARecLKfadK47FwdelpxOeFk6Q81nF6VC&#10;SwJymbhvG10fupXCOgtpj3URuxXACHfYPYvW0X8TB2Hkn4dxbzIYDXvRJOr34qE/6vlBfB4P/CiO&#10;LidvLcAgSgpOKRNTLthOikH0d1Rvm6ITkRMjalIc96E6Lq9D9PowSd99f0qy4gY6s+RVikd7J5JY&#10;Xh8JCmmTxBBednPvPnxHCNRg93dVcSqwxHcCMqvZCqJYNcwkXYMelAS+gFp4TmBSSPUGowZaM8X6&#10;9YIohlH5RICm4iCKbC87I+oPQzDU4c7scIeIDEKl2GDUTS9M1/+LWvF5ATcFrkZCnoEOc+40cocK&#10;UrAGtJ9LZvtU2P4+tJ3X3YM2/gkAAP//AwBQSwMEFAAGAAgAAAAhAG9ae3PfAAAACwEAAA8AAABk&#10;cnMvZG93bnJldi54bWxMj8FOwzAMhu9IvENkJG5b0hGitjSdENJOwIENiavXZG1F45Qm3crbE05w&#10;tP3p9/dX28UN7Gyn0HvSkK0FMEuNNz21Gt4Pu1UOLEQkg4Mnq+HbBtjW11cVlsZf6M2e97FlKYRC&#10;iRq6GMeS89B01mFY+9FSup385DCmcWq5mfCSwt3AN0Io7rCn9KHD0T51tvncz04DKmm+Xk93L4fn&#10;WWHRLmJ3/yG0vr1ZHh+ARbvEPxh+9ZM61Mnp6GcygQ0aZFaohGpYKSWBJULm+QbYMW0yWQCvK/6/&#10;Q/0DAAD//wMAUEsBAi0AFAAGAAgAAAAhALaDOJL+AAAA4QEAABMAAAAAAAAAAAAAAAAAAAAAAFtD&#10;b250ZW50X1R5cGVzXS54bWxQSwECLQAUAAYACAAAACEAOP0h/9YAAACUAQAACwAAAAAAAAAAAAAA&#10;AAAvAQAAX3JlbHMvLnJlbHNQSwECLQAUAAYACAAAACEASpzz46YCAAAYBQAADgAAAAAAAAAAAAAA&#10;AAAuAgAAZHJzL2Uyb0RvYy54bWxQSwECLQAUAAYACAAAACEAb1p7c98AAAALAQAADwAAAAAAAAAA&#10;AAAAAAAABQAAZHJzL2Rvd25yZXYueG1sUEsFBgAAAAAEAAQA8wAAAAwGAAAAAA==&#10;" stroked="f">
                <v:textbox>
                  <w:txbxContent>
                    <w:p w:rsidR="00466FE1" w:rsidRPr="001A1D97" w:rsidRDefault="00466FE1" w:rsidP="00466F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6FE1" w:rsidRPr="00A237D6" w:rsidRDefault="00466FE1" w:rsidP="00466FE1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3F10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2B70">
        <w:rPr>
          <w:rFonts w:ascii="Times New Roman" w:hAnsi="Times New Roman" w:cs="Times New Roman"/>
          <w:sz w:val="28"/>
          <w:szCs w:val="28"/>
        </w:rPr>
        <w:t>по учету и отчетности при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3C3F10">
        <w:rPr>
          <w:rFonts w:ascii="Times New Roman" w:hAnsi="Times New Roman" w:cs="Times New Roman"/>
          <w:sz w:val="28"/>
          <w:szCs w:val="28"/>
        </w:rPr>
        <w:t>наземных средств радиотехнического обеспечения полетов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10">
        <w:rPr>
          <w:rFonts w:ascii="Times New Roman" w:hAnsi="Times New Roman" w:cs="Times New Roman"/>
          <w:sz w:val="28"/>
          <w:szCs w:val="28"/>
        </w:rPr>
        <w:t xml:space="preserve">авиационной электросвязи гражданской авиации 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D65">
        <w:rPr>
          <w:rFonts w:ascii="Times New Roman" w:hAnsi="Times New Roman" w:cs="Times New Roman"/>
          <w:sz w:val="28"/>
          <w:szCs w:val="28"/>
        </w:rPr>
        <w:t>.)</w:t>
      </w:r>
    </w:p>
    <w:p w:rsidR="00466FE1" w:rsidRPr="002C1ADA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8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1AD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466FE1" w:rsidRPr="00096512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наземных средств РТО, техническое состояние</w:t>
      </w:r>
    </w:p>
    <w:p w:rsidR="00466FE1" w:rsidRPr="00096512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51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96512">
        <w:rPr>
          <w:rFonts w:ascii="Times New Roman" w:hAnsi="Times New Roman" w:cs="Times New Roman"/>
          <w:sz w:val="28"/>
          <w:szCs w:val="28"/>
        </w:rPr>
        <w:t>эксплуатация</w:t>
      </w:r>
      <w:proofErr w:type="gramEnd"/>
      <w:r w:rsidRPr="00096512">
        <w:rPr>
          <w:rFonts w:ascii="Times New Roman" w:hAnsi="Times New Roman" w:cs="Times New Roman"/>
          <w:sz w:val="28"/>
          <w:szCs w:val="28"/>
        </w:rPr>
        <w:t xml:space="preserve"> которых подлежат отчетности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75"/>
      <w:bookmarkEnd w:id="0"/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Электросвязь: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аппараты телеграфные;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рабочие места телеграфистов;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коммутации телеграфных сообщений (ЦКС);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каналообразующая аппаратура и аппаратура уплотнения;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коммутаторы;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 избирательного вызова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 громкоговорящей электросвязи;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 телефонной электросвязи;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 управления радиостанциями;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радиорелейные 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(РРС);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радиостанции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внутриаэропортовой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электросвязи;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радиостанции и радиопередатчики авиационной электросвязи диапазона ВЧ;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радиостанции и радиопередатчики авиационной воздушной электросвязи диапазона ОВЧ и УВЧ;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радиоприемники авиационной электросвязи диапазона ВЧ;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радиоприемники авиационной воздушной электросвязи диапазона ОВЧ и УВЧ;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выносные приемные радиоцентры (ВПРЦ);</w:t>
      </w:r>
    </w:p>
    <w:p w:rsidR="00466FE1" w:rsidRDefault="00466FE1" w:rsidP="00466F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-427990</wp:posOffset>
                </wp:positionV>
                <wp:extent cx="435610" cy="327025"/>
                <wp:effectExtent l="0" t="0" r="254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FE1" w:rsidRPr="001A1D97" w:rsidRDefault="00466FE1" w:rsidP="00466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14pt;margin-top:-33.7pt;width:34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gJqQIAAB8FAAAOAAAAZHJzL2Uyb0RvYy54bWysVNuO0zAQfUfiHyy/d3PZ9JJo09VeKEIq&#10;sNLCB7iO01gkdrDdpmWFhMQrEp/AR/CCuOw3pH/E2Gm7XeABIfLgeDzjmTMzZ3xyuqpKtGRKcylS&#10;HBz5GDFBZcbFPMUvX0x6I4y0ISIjpRQsxWum8en44YOTpk5YKAtZZkwhcCJ00tQpLoypE8/TtGAV&#10;0UeyZgKUuVQVMSCquZcp0oD3qvRC3x94jVRZrSRlWsPpZafEY+c/zxk1z/NcM4PKFAM241bl1pld&#10;vfEJSeaK1AWnWxjkH1BUhAsIund1SQxBC8V/c1VxqqSWuTmisvJknnPKXA6QTeD/ks11QWrmcoHi&#10;6HpfJv3/3NJnyyuFeAa9g/IIUkGP2k+bd5uP7ff2dvO+/dzett82H9of7Zf2KwIjqFhT6wQuXtdX&#10;yuas66mkrzQS8qIgYs7OlJJNwUgGOANr7927YAUNV9GseSoziEcWRrrirXJVWYdQFrRyPVrve8RW&#10;BlE4jI77AwuVguo4HPph30Ugye5yrbR5zGSF7CbFCijgnJPlVBsLhiQ7Ewdeljyb8LJ0gprPLkqF&#10;lgToMnHf1rs+NCuFNRbSXus8dieAEWJYnUXr2n8TB2Hkn4dxbzIYDXvRJOr34qE/6vlBfB4P/CiO&#10;LidvLcAgSgqeZUxMuWA7KgbR37V6OxQdiRwZUZPiuA/VcXkdoteHSfru+1OSFTcwmSWvUjzaG5HE&#10;9vWRyCBtkhjCy27v3Yfvqgw12P1dVRwLbOM7ApnVbNURz0a3pJjJbA20UBLaBh2GVwU2hVRvMGpg&#10;QlOsXy+IYhiVTwRQKw6iyI60E6L+MARBHWpmhxoiKLhKscGo216Y7hlY1IrPC4gUuFIJeQZ0zLmj&#10;yh2qLYlhCl1O2xfDjvmh7Kzu3rXxTwAAAP//AwBQSwMEFAAGAAgAAAAhAKb/8WrgAAAACwEAAA8A&#10;AABkcnMvZG93bnJldi54bWxMj8FOwzAQRO9I/IO1SNxapyU1TRqnQkg9AQdapF638TaJiNchdtrw&#10;95gTHGdnNPum2E62ExcafOtYw2KegCCunGm51vBx2M3WIHxANtg5Jg3f5GFb3t4UmBt35Xe67EMt&#10;Ygn7HDU0IfS5lL5qyKKfu544emc3WAxRDrU0A15jue3kMkmUtNhy/NBgT88NVZ/70WpAlZqvt/PD&#10;6+FlVJjVU7JbHROt7++mpw2IQFP4C8MvfkSHMjKd3MjGi05DulzHLUHDTD2mIGIizZQCcYqXxSoD&#10;WRby/4byBwAA//8DAFBLAQItABQABgAIAAAAIQC2gziS/gAAAOEBAAATAAAAAAAAAAAAAAAAAAAA&#10;AABbQ29udGVudF9UeXBlc10ueG1sUEsBAi0AFAAGAAgAAAAhADj9If/WAAAAlAEAAAsAAAAAAAAA&#10;AAAAAAAALwEAAF9yZWxzLy5yZWxzUEsBAi0AFAAGAAgAAAAhAHSQaAmpAgAAHwUAAA4AAAAAAAAA&#10;AAAAAAAALgIAAGRycy9lMm9Eb2MueG1sUEsBAi0AFAAGAAgAAAAhAKb/8WrgAAAACwEAAA8AAAAA&#10;AAAAAAAAAAAAAwUAAGRycy9kb3ducmV2LnhtbFBLBQYAAAAABAAEAPMAAAAQBgAAAAA=&#10;" stroked="f">
                <v:textbox>
                  <w:txbxContent>
                    <w:p w:rsidR="00466FE1" w:rsidRPr="001A1D97" w:rsidRDefault="00466FE1" w:rsidP="00466F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02C6F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спутниковые системы электросвязи;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антенно-фидерные устройства (АФУ);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передвижные узлы электросвязи;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 записи и воспроизведения информации;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речевой электросвязи.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Навигация: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радиомаячные системы посадки (РМС);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маркерные радиомаяки (МРМ);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приводные радиостанции (ПРС);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приводные радиостанции (ОПРС);</w:t>
      </w:r>
    </w:p>
    <w:p w:rsidR="00466FE1" w:rsidRPr="00C72A3D" w:rsidRDefault="00466FE1" w:rsidP="00466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2A3D">
        <w:rPr>
          <w:rFonts w:ascii="Times New Roman" w:hAnsi="Times New Roman" w:cs="Times New Roman"/>
          <w:sz w:val="28"/>
          <w:szCs w:val="28"/>
        </w:rPr>
        <w:t>сенаправленны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3D">
        <w:rPr>
          <w:rFonts w:ascii="Times New Roman" w:hAnsi="Times New Roman" w:cs="Times New Roman"/>
          <w:sz w:val="28"/>
          <w:szCs w:val="28"/>
        </w:rPr>
        <w:t xml:space="preserve"> азимутальны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3D">
        <w:rPr>
          <w:rFonts w:ascii="Times New Roman" w:hAnsi="Times New Roman" w:cs="Times New Roman"/>
          <w:sz w:val="28"/>
          <w:szCs w:val="28"/>
        </w:rPr>
        <w:t xml:space="preserve"> радиомаяк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A3D">
        <w:rPr>
          <w:rFonts w:ascii="Times New Roman" w:hAnsi="Times New Roman" w:cs="Times New Roman"/>
          <w:sz w:val="28"/>
          <w:szCs w:val="28"/>
        </w:rPr>
        <w:t xml:space="preserve"> диапазона ОВЧ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2A3D">
        <w:rPr>
          <w:rFonts w:ascii="Times New Roman" w:hAnsi="Times New Roman" w:cs="Times New Roman"/>
          <w:sz w:val="28"/>
          <w:szCs w:val="28"/>
        </w:rPr>
        <w:t>VOR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A3D">
        <w:rPr>
          <w:rFonts w:ascii="Times New Roman" w:hAnsi="Times New Roman" w:cs="Times New Roman"/>
          <w:sz w:val="28"/>
          <w:szCs w:val="28"/>
        </w:rPr>
        <w:t>DVOR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6FE1" w:rsidRPr="00C72A3D" w:rsidRDefault="00466FE1" w:rsidP="00466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2A3D">
        <w:rPr>
          <w:rFonts w:ascii="Times New Roman" w:hAnsi="Times New Roman" w:cs="Times New Roman"/>
          <w:sz w:val="28"/>
          <w:szCs w:val="28"/>
        </w:rPr>
        <w:t>сенаправленный дальномерный радиомаяк диапазона УВЧ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2A3D">
        <w:rPr>
          <w:rFonts w:ascii="Times New Roman" w:hAnsi="Times New Roman" w:cs="Times New Roman"/>
          <w:sz w:val="28"/>
          <w:szCs w:val="28"/>
        </w:rPr>
        <w:t>DME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автоматические радиопеленгаторы (АРП).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Радиолокация: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обзорные радиолокаторы трассовые (ОРЛ-Т);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обзорные радиолокаторы аэродромные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ОРЛ-А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вторичные радиолокаторы (ВРЛ);</w:t>
      </w:r>
    </w:p>
    <w:p w:rsidR="00466FE1" w:rsidRPr="005E14E1" w:rsidRDefault="00466FE1" w:rsidP="00466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14E1">
        <w:rPr>
          <w:rFonts w:ascii="Times New Roman" w:hAnsi="Times New Roman" w:cs="Times New Roman"/>
          <w:sz w:val="28"/>
          <w:szCs w:val="28"/>
        </w:rPr>
        <w:t>адиолокационн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E14E1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14E1">
        <w:rPr>
          <w:rFonts w:ascii="Times New Roman" w:hAnsi="Times New Roman" w:cs="Times New Roman"/>
          <w:sz w:val="28"/>
          <w:szCs w:val="28"/>
        </w:rPr>
        <w:t xml:space="preserve"> обзора летного поля (РЛС ОЛП)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E1" w:rsidRPr="005E14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Системы обработки информации, рабочие места диспетчеров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системы управления воздушным движением (АС УВД);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диспетчеров (в том числе АРМ диспетчеров);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отображения радиолокационной информации (СО РЛИ);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 командные пункты (диспетчерские);</w:t>
      </w:r>
    </w:p>
    <w:p w:rsidR="00466FE1" w:rsidRDefault="00466FE1" w:rsidP="00466FE1">
      <w:pPr>
        <w:tabs>
          <w:tab w:val="center" w:pos="4677"/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FE1" w:rsidRDefault="00466FE1" w:rsidP="00466FE1">
      <w:pPr>
        <w:tabs>
          <w:tab w:val="center" w:pos="4677"/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-415925</wp:posOffset>
                </wp:positionV>
                <wp:extent cx="435610" cy="327025"/>
                <wp:effectExtent l="0" t="0" r="254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FE1" w:rsidRPr="001A1D97" w:rsidRDefault="00466FE1" w:rsidP="00466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212.75pt;margin-top:-32.75pt;width:34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+vqQIAAB0FAAAOAAAAZHJzL2Uyb0RvYy54bWysVNuO0zAQfUfiHyy/d3PZ9JJo09VeKEIq&#10;sNLCB7iO01gkdrDdpmWFhMQrEp/AR/CCuOw3pH/E2Gm7XeABIfLgeDzjmTMzZ3xyuqpKtGRKcylS&#10;HBz5GDFBZcbFPMUvX0x6I4y0ISIjpRQsxWum8en44YOTpk5YKAtZZkwhcCJ00tQpLoypE8/TtGAV&#10;0UeyZgKUuVQVMSCquZcp0oD3qvRC3x94jVRZrSRlWsPpZafEY+c/zxk1z/NcM4PKFAM241bl1pld&#10;vfEJSeaK1AWnWxjkH1BUhAsIund1SQxBC8V/c1VxqqSWuTmisvJknnPKXA6QTeD/ks11QWrmcoHi&#10;6HpfJv3/3NJnyyuFeJbiGCNBKmhR+2nzbvOx/d7ebt63n9vb9tvmQ/uj/dJ+RbGtV1PrBK5d11fK&#10;ZqzrqaSvNBLyoiBizs6Ukk3BSAYoA2vv3btgBQ1X0ax5KjMIRxZGutKtclVZh1AUtHIdWu87xFYG&#10;UTiMjvuDAPpIQXUcDv2w7yKQZHe5Vto8ZrJCdpNiBQRwzslyqo0FQ5KdiQMvS55NeFk6Qc1nF6VC&#10;SwJkmbhv610fmpXCGgtpr3UeuxPACDGszqJ1zb+JgzDyz8O4NxmMhr1oEvV78dAf9fwgPo8HfhRH&#10;l5O3FmAQJQXPMiamXLAdEYPo7xq9HYmOQo6KqIGG9qE6Lq9D9PowSd99f0qy4gbmsuRVikd7I5LY&#10;vj4SGaRNEkN42e29+/BdlaEGu7+rimOBbXxHILOarRztQhvdkmImszXQQkloG3QY3hTYFFK9waiB&#10;+Uyxfr0gimFUPhFArTiIIjvQToj6wxAEdaiZHWqIoOAqxQajbnthukdgUSs+LyBS4Eol5BnQMeeO&#10;KneotiSGGXQ5bd8LO+SHsrO6e9XGPwEAAP//AwBQSwMEFAAGAAgAAAAhADh2G+LfAAAACwEAAA8A&#10;AABkcnMvZG93bnJldi54bWxMj01PwzAMhu9I/IfISNy2pKOtWGk6IaSdgAMbElevydqKxilNupV/&#10;j3diN388ev243MyuFyc7hs6ThmSpQFiqvemo0fC53y4eQYSIZLD3ZDX82gCb6vamxML4M33Y0y42&#10;gkMoFKihjXEopAx1ax2GpR8s8e7oR4eR27GRZsQzh7terpTKpcOO+EKLg31pbf29m5wGzFPz8358&#10;eNu/Tjmum1ltsy+l9f3d/PwEIto5/sNw0Wd1qNjp4CcyQfQa0lWWMaphkV8KJtJ1moA48CRJFciq&#10;lNc/VH8AAAD//wMAUEsBAi0AFAAGAAgAAAAhALaDOJL+AAAA4QEAABMAAAAAAAAAAAAAAAAAAAAA&#10;AFtDb250ZW50X1R5cGVzXS54bWxQSwECLQAUAAYACAAAACEAOP0h/9YAAACUAQAACwAAAAAAAAAA&#10;AAAAAAAvAQAAX3JlbHMvLnJlbHNQSwECLQAUAAYACAAAACEAosE/r6kCAAAdBQAADgAAAAAAAAAA&#10;AAAAAAAuAgAAZHJzL2Uyb0RvYy54bWxQSwECLQAUAAYACAAAACEAOHYb4t8AAAALAQAADwAAAAAA&#10;AAAAAAAAAAADBQAAZHJzL2Rvd25yZXYueG1sUEsFBgAAAAAEAAQA8wAAAA8GAAAAAA==&#10;" stroked="f">
                <v:textbox>
                  <w:txbxContent>
                    <w:p w:rsidR="00466FE1" w:rsidRPr="001A1D97" w:rsidRDefault="00466FE1" w:rsidP="00466F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 обработки, преобразования, адаптации и передачи радиолокационных данных.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</w:t>
      </w:r>
      <w:r w:rsidRPr="00C1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метеорологического и информационного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6FE1" w:rsidRPr="00AB040B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автоматизированные системы вещания метеорологической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VOLMET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6FE1" w:rsidRPr="00AB040B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автоматической передачи информации в районе аэродрома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6FE1" w:rsidRPr="00AB040B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спутниковая система распространения авиационной метеорологической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Электрооборудование:</w:t>
      </w:r>
    </w:p>
    <w:p w:rsid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дизель-генераторы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средства автоматизации;</w:t>
      </w:r>
    </w:p>
    <w:p w:rsidR="00F54669" w:rsidRPr="00466FE1" w:rsidRDefault="00466FE1" w:rsidP="0046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бесперебойного электропитания (мощностью более 3 кВт).</w:t>
      </w:r>
      <w:bookmarkStart w:id="1" w:name="o370"/>
      <w:bookmarkStart w:id="2" w:name="_GoBack"/>
      <w:bookmarkEnd w:id="1"/>
      <w:bookmarkEnd w:id="2"/>
    </w:p>
    <w:sectPr w:rsidR="00F54669" w:rsidRPr="00466FE1" w:rsidSect="00C22F45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4852"/>
      <w:docPartObj>
        <w:docPartGallery w:val="Page Numbers (Top of Page)"/>
        <w:docPartUnique/>
      </w:docPartObj>
    </w:sdtPr>
    <w:sdtEndPr/>
    <w:sdtContent>
      <w:p w:rsidR="00043AE8" w:rsidRDefault="00466FE1" w:rsidP="00C22F45">
        <w:pPr>
          <w:pStyle w:val="a3"/>
          <w:ind w:hanging="284"/>
          <w:jc w:val="center"/>
        </w:pPr>
        <w:r w:rsidRPr="001B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7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3AE8" w:rsidRDefault="00466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D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668A"/>
    <w:rsid w:val="002F55F8"/>
    <w:rsid w:val="00302047"/>
    <w:rsid w:val="003220B5"/>
    <w:rsid w:val="003543ED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66FE1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Company>Blackshine TEAM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2016-04-13T06:00:00Z</dcterms:created>
  <dcterms:modified xsi:type="dcterms:W3CDTF">2016-04-13T06:00:00Z</dcterms:modified>
</cp:coreProperties>
</file>