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ED" w:rsidRPr="007D68A6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7</w:t>
      </w:r>
    </w:p>
    <w:p w:rsidR="00EB27ED" w:rsidRPr="007D68A6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EB27ED" w:rsidRPr="007D68A6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EB27ED" w:rsidRPr="007D68A6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EB27ED" w:rsidRPr="007D68A6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EB27ED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EB27ED" w:rsidRPr="007D68A6" w:rsidRDefault="00EB27ED" w:rsidP="00EB27E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EB27ED" w:rsidRDefault="00EB27ED" w:rsidP="00EB27ED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>Физико-математический профиль</w:t>
      </w:r>
      <w:r w:rsidRPr="007D68A6">
        <w:rPr>
          <w:rFonts w:ascii="Times New Roman" w:hAnsi="Times New Roman"/>
          <w:b/>
          <w:bCs/>
          <w:lang w:eastAsia="uk-UA"/>
        </w:rPr>
        <w:t xml:space="preserve"> (для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</w:t>
      </w:r>
      <w:r>
        <w:rPr>
          <w:rFonts w:ascii="Times New Roman" w:hAnsi="Times New Roman"/>
          <w:b/>
          <w:lang w:eastAsia="uk-UA"/>
        </w:rPr>
        <w:t>м изучением отдельных предметов)</w:t>
      </w:r>
    </w:p>
    <w:p w:rsidR="00EB27ED" w:rsidRPr="007D68A6" w:rsidRDefault="00EB27ED" w:rsidP="00EB27E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uk-UA"/>
        </w:rPr>
      </w:pPr>
    </w:p>
    <w:tbl>
      <w:tblPr>
        <w:tblW w:w="9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1559"/>
        <w:gridCol w:w="1526"/>
        <w:gridCol w:w="7"/>
      </w:tblGrid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Образовательные отрасли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EB27ED" w:rsidRPr="007D68A6" w:rsidTr="004F382F">
        <w:trPr>
          <w:trHeight w:val="227"/>
        </w:trPr>
        <w:tc>
          <w:tcPr>
            <w:tcW w:w="9897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І. Базовый компонент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Украинский язык и литература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Черчение/ Компьютерная графика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и физическая культура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Начальная военная и медико-санитарная подготовка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EB27ED" w:rsidRPr="007D68A6" w:rsidTr="004F382F">
        <w:trPr>
          <w:trHeight w:val="227"/>
        </w:trPr>
        <w:tc>
          <w:tcPr>
            <w:tcW w:w="9897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 Профильный компонент 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2269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</w:tr>
      <w:tr w:rsidR="00EB27ED" w:rsidRPr="007D68A6" w:rsidTr="004F382F">
        <w:trPr>
          <w:trHeight w:val="227"/>
        </w:trPr>
        <w:tc>
          <w:tcPr>
            <w:tcW w:w="98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III. Компонент </w:t>
            </w:r>
            <w:r w:rsidRPr="007D68A6">
              <w:rPr>
                <w:rFonts w:ascii="Times New Roman" w:hAnsi="Times New Roman"/>
                <w:b/>
                <w:bCs/>
              </w:rPr>
              <w:t>общеобразовательной организации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hAnsi="Times New Roman"/>
                <w:b/>
                <w:bCs/>
              </w:rPr>
              <w:t>Компонент общеобразовательной организации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 xml:space="preserve"> 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559" w:type="dxa"/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EB27ED" w:rsidRPr="00261F53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261F53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559" w:type="dxa"/>
            <w:shd w:val="clear" w:color="auto" w:fill="auto"/>
            <w:hideMark/>
          </w:tcPr>
          <w:p w:rsidR="00EB27ED" w:rsidRPr="00261F5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hideMark/>
          </w:tcPr>
          <w:p w:rsidR="00EB27ED" w:rsidRPr="00261F5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  <w:tr w:rsidR="00EB27ED" w:rsidRPr="00165F93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hideMark/>
          </w:tcPr>
          <w:p w:rsidR="00EB27ED" w:rsidRPr="00165F93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5F93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EB27ED" w:rsidRPr="00165F9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5F93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B27ED" w:rsidRPr="00165F9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5F93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hAnsi="Times New Roman"/>
                <w:b/>
                <w:bCs/>
              </w:rPr>
              <w:t>Компонент общеобразовательной организации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EB27ED" w:rsidRPr="007D68A6" w:rsidRDefault="00EB27ED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7D68A6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EB27ED" w:rsidRPr="00261F53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1F53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261F53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261F53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27ED" w:rsidRPr="0000116D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00116D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</w:tr>
      <w:tr w:rsidR="00EB27ED" w:rsidRPr="007D68A6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B27ED" w:rsidRPr="007D68A6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27ED" w:rsidRPr="00165F9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27ED" w:rsidRPr="00165F9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B27ED" w:rsidRPr="00165F93" w:rsidTr="004F382F">
        <w:trPr>
          <w:gridAfter w:val="1"/>
          <w:wAfter w:w="7" w:type="dxa"/>
          <w:trHeight w:val="227"/>
        </w:trPr>
        <w:tc>
          <w:tcPr>
            <w:tcW w:w="680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hideMark/>
          </w:tcPr>
          <w:p w:rsidR="00EB27ED" w:rsidRPr="00165F93" w:rsidRDefault="00EB27E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5F93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165F9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5F93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27ED" w:rsidRPr="00165F93" w:rsidRDefault="00EB27ED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5F93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</w:tr>
    </w:tbl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23209D"/>
    <w:rsid w:val="0025466A"/>
    <w:rsid w:val="00EB27E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D660-E987-494A-AB5F-74840202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B27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2016-05-19T13:18:00Z</dcterms:created>
  <dcterms:modified xsi:type="dcterms:W3CDTF">2016-05-20T12:33:00Z</dcterms:modified>
</cp:coreProperties>
</file>