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15" w:rsidRPr="00744781" w:rsidRDefault="004D2D15" w:rsidP="004D2D15">
      <w:pPr>
        <w:widowControl w:val="0"/>
        <w:spacing w:line="276" w:lineRule="auto"/>
        <w:ind w:left="5097" w:right="760"/>
        <w:rPr>
          <w:rFonts w:ascii="Times New Roman" w:eastAsia="Arial" w:hAnsi="Times New Roman" w:cs="Times New Roman"/>
          <w:color w:val="26282F"/>
          <w:sz w:val="28"/>
          <w:szCs w:val="28"/>
        </w:rPr>
      </w:pPr>
      <w:r>
        <w:rPr>
          <w:rFonts w:ascii="Times New Roman" w:eastAsia="Arial" w:hAnsi="Times New Roman" w:cs="Times New Roman"/>
          <w:color w:val="26282F"/>
          <w:sz w:val="28"/>
          <w:szCs w:val="28"/>
        </w:rPr>
        <w:t>Приложение</w:t>
      </w:r>
    </w:p>
    <w:p w:rsidR="004D2D15" w:rsidRPr="00744781" w:rsidRDefault="004D2D15" w:rsidP="004D2D15">
      <w:pPr>
        <w:widowControl w:val="0"/>
        <w:tabs>
          <w:tab w:val="left" w:pos="8789"/>
        </w:tabs>
        <w:spacing w:line="276" w:lineRule="auto"/>
        <w:ind w:left="5097" w:right="431"/>
        <w:rPr>
          <w:rFonts w:ascii="Times New Roman" w:eastAsia="Arial" w:hAnsi="Times New Roman" w:cs="Times New Roman"/>
          <w:color w:val="26282F"/>
          <w:sz w:val="28"/>
          <w:szCs w:val="28"/>
        </w:rPr>
      </w:pPr>
      <w:r w:rsidRPr="00744781">
        <w:rPr>
          <w:rFonts w:ascii="Times New Roman" w:eastAsia="Arial" w:hAnsi="Times New Roman" w:cs="Times New Roman"/>
          <w:color w:val="26282F"/>
          <w:sz w:val="28"/>
          <w:szCs w:val="28"/>
        </w:rPr>
        <w:t>к ГОС СПО по</w:t>
      </w:r>
      <w:r w:rsidRPr="00744781">
        <w:rPr>
          <w:rFonts w:ascii="Times New Roman" w:eastAsia="Arial" w:hAnsi="Times New Roman" w:cs="Times New Roman"/>
          <w:color w:val="26282F"/>
          <w:sz w:val="28"/>
          <w:szCs w:val="28"/>
          <w:lang w:val="uk-UA"/>
        </w:rPr>
        <w:t xml:space="preserve"> </w:t>
      </w:r>
      <w:r w:rsidRPr="00744781">
        <w:rPr>
          <w:rFonts w:ascii="Times New Roman" w:eastAsia="Arial" w:hAnsi="Times New Roman" w:cs="Times New Roman"/>
          <w:color w:val="26282F"/>
          <w:sz w:val="28"/>
          <w:szCs w:val="28"/>
        </w:rPr>
        <w:t>специальности</w:t>
      </w:r>
    </w:p>
    <w:p w:rsidR="004D2D15" w:rsidRPr="00744781" w:rsidRDefault="004D2D15" w:rsidP="004D2D15">
      <w:pPr>
        <w:widowControl w:val="0"/>
        <w:spacing w:line="276" w:lineRule="auto"/>
        <w:ind w:left="5097" w:right="760"/>
        <w:rPr>
          <w:rFonts w:ascii="Times New Roman" w:eastAsia="Arial" w:hAnsi="Times New Roman" w:cs="Times New Roman"/>
          <w:color w:val="26282F"/>
          <w:sz w:val="28"/>
          <w:szCs w:val="28"/>
        </w:rPr>
      </w:pPr>
      <w:r w:rsidRPr="00744781">
        <w:rPr>
          <w:rFonts w:ascii="Times New Roman" w:eastAsia="Arial" w:hAnsi="Times New Roman" w:cs="Times New Roman"/>
          <w:color w:val="26282F"/>
          <w:sz w:val="28"/>
          <w:szCs w:val="28"/>
        </w:rPr>
        <w:t>15.02.05 Техническая эксплуатация оборудования в торговле и общественном питании</w:t>
      </w:r>
    </w:p>
    <w:p w:rsidR="004D2D15" w:rsidRPr="00744781" w:rsidRDefault="004D2D15" w:rsidP="004D2D15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2D15" w:rsidRPr="00744781" w:rsidRDefault="004D2D15" w:rsidP="004D2D15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2D15" w:rsidRPr="00744781" w:rsidRDefault="004D2D15" w:rsidP="004D2D15">
      <w:pPr>
        <w:widowControl w:val="0"/>
        <w:spacing w:line="360" w:lineRule="auto"/>
        <w:jc w:val="center"/>
        <w:rPr>
          <w:rFonts w:ascii="Times New Roman" w:eastAsia="Arial" w:hAnsi="Times New Roman" w:cs="Times New Roman"/>
          <w:b/>
          <w:color w:val="26282F"/>
          <w:sz w:val="28"/>
          <w:szCs w:val="28"/>
        </w:rPr>
      </w:pPr>
      <w:r w:rsidRPr="00744781">
        <w:rPr>
          <w:rFonts w:ascii="Times New Roman" w:eastAsia="Arial" w:hAnsi="Times New Roman" w:cs="Times New Roman"/>
          <w:b/>
          <w:color w:val="26282F"/>
          <w:sz w:val="28"/>
          <w:szCs w:val="28"/>
        </w:rPr>
        <w:t>Перечень</w:t>
      </w:r>
    </w:p>
    <w:p w:rsidR="004D2D15" w:rsidRPr="00744781" w:rsidRDefault="004D2D15" w:rsidP="004D2D15">
      <w:pPr>
        <w:widowControl w:val="0"/>
        <w:spacing w:line="360" w:lineRule="auto"/>
        <w:ind w:left="40"/>
        <w:jc w:val="center"/>
        <w:rPr>
          <w:rFonts w:ascii="Times New Roman" w:eastAsia="Arial" w:hAnsi="Times New Roman" w:cs="Times New Roman"/>
          <w:b/>
          <w:color w:val="26282F"/>
          <w:sz w:val="28"/>
          <w:szCs w:val="28"/>
        </w:rPr>
      </w:pPr>
      <w:r w:rsidRPr="00744781">
        <w:rPr>
          <w:rFonts w:ascii="Times New Roman" w:eastAsia="Arial" w:hAnsi="Times New Roman" w:cs="Times New Roman"/>
          <w:b/>
          <w:color w:val="26282F"/>
          <w:sz w:val="28"/>
          <w:szCs w:val="28"/>
        </w:rPr>
        <w:t>профессий рабочих, должностей служащих, рекомендуемых к освоению</w:t>
      </w:r>
    </w:p>
    <w:p w:rsidR="004D2D15" w:rsidRPr="00744781" w:rsidRDefault="004D2D15" w:rsidP="004D2D15">
      <w:pPr>
        <w:widowControl w:val="0"/>
        <w:spacing w:line="360" w:lineRule="auto"/>
        <w:ind w:left="620"/>
        <w:jc w:val="center"/>
        <w:rPr>
          <w:rFonts w:ascii="Times New Roman" w:eastAsia="Arial" w:hAnsi="Times New Roman" w:cs="Times New Roman"/>
          <w:b/>
          <w:color w:val="26282F"/>
          <w:sz w:val="28"/>
          <w:szCs w:val="28"/>
        </w:rPr>
      </w:pPr>
      <w:r w:rsidRPr="00744781">
        <w:rPr>
          <w:rFonts w:ascii="Times New Roman" w:eastAsia="Arial" w:hAnsi="Times New Roman" w:cs="Times New Roman"/>
          <w:b/>
          <w:color w:val="26282F"/>
          <w:sz w:val="28"/>
          <w:szCs w:val="28"/>
        </w:rPr>
        <w:t>в рамках программы подготовки специалистов среднего звена</w:t>
      </w:r>
    </w:p>
    <w:p w:rsidR="004D2D15" w:rsidRPr="00744781" w:rsidRDefault="004D2D15" w:rsidP="004D2D15">
      <w:pPr>
        <w:widowControl w:val="0"/>
        <w:spacing w:line="360" w:lineRule="auto"/>
        <w:ind w:left="620"/>
        <w:jc w:val="center"/>
        <w:rPr>
          <w:rFonts w:ascii="Times New Roman" w:eastAsia="Arial" w:hAnsi="Times New Roman" w:cs="Times New Roman"/>
          <w:b/>
          <w:color w:val="26282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4620"/>
      </w:tblGrid>
      <w:tr w:rsidR="004D2D15" w:rsidRPr="00744781" w:rsidTr="002C101F">
        <w:trPr>
          <w:trHeight w:val="1668"/>
        </w:trPr>
        <w:tc>
          <w:tcPr>
            <w:tcW w:w="4610" w:type="dxa"/>
            <w:shd w:val="clear" w:color="auto" w:fill="auto"/>
            <w:vAlign w:val="center"/>
          </w:tcPr>
          <w:p w:rsidR="004D2D15" w:rsidRPr="00744781" w:rsidRDefault="004D2D15" w:rsidP="002C101F">
            <w:pPr>
              <w:widowControl w:val="0"/>
              <w:spacing w:line="276" w:lineRule="auto"/>
              <w:ind w:left="147" w:right="73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44781">
              <w:rPr>
                <w:rFonts w:ascii="Times New Roman" w:eastAsia="Arial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4D2D15" w:rsidRPr="00744781" w:rsidRDefault="004D2D15" w:rsidP="002C101F">
            <w:pPr>
              <w:widowControl w:val="0"/>
              <w:spacing w:line="276" w:lineRule="auto"/>
              <w:ind w:left="147" w:right="73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44781">
              <w:rPr>
                <w:rFonts w:ascii="Times New Roman" w:eastAsia="Arial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4D2D15" w:rsidRPr="00744781" w:rsidTr="002C101F">
        <w:tc>
          <w:tcPr>
            <w:tcW w:w="4610" w:type="dxa"/>
            <w:shd w:val="clear" w:color="auto" w:fill="auto"/>
            <w:vAlign w:val="center"/>
          </w:tcPr>
          <w:p w:rsidR="004D2D15" w:rsidRPr="00744781" w:rsidRDefault="004D2D15" w:rsidP="002C101F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44781">
              <w:rPr>
                <w:rFonts w:ascii="Times New Roman" w:eastAsia="Arial" w:hAnsi="Times New Roman" w:cs="Times New Roman"/>
                <w:sz w:val="28"/>
                <w:szCs w:val="28"/>
              </w:rPr>
              <w:t>19793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4D2D15" w:rsidRPr="00744781" w:rsidRDefault="004D2D15" w:rsidP="002C101F">
            <w:pPr>
              <w:widowControl w:val="0"/>
              <w:spacing w:line="276" w:lineRule="auto"/>
              <w:ind w:left="147" w:right="73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44781">
              <w:rPr>
                <w:rFonts w:ascii="Times New Roman" w:eastAsia="Arial" w:hAnsi="Times New Roman" w:cs="Times New Roman"/>
                <w:sz w:val="28"/>
                <w:szCs w:val="28"/>
              </w:rPr>
              <w:t>Электромеханик по торговому и холодильному оборудованию</w:t>
            </w:r>
          </w:p>
        </w:tc>
      </w:tr>
      <w:tr w:rsidR="004D2D15" w:rsidRPr="00744781" w:rsidTr="002C101F">
        <w:tc>
          <w:tcPr>
            <w:tcW w:w="4610" w:type="dxa"/>
            <w:shd w:val="clear" w:color="auto" w:fill="auto"/>
            <w:vAlign w:val="center"/>
          </w:tcPr>
          <w:p w:rsidR="004D2D15" w:rsidRPr="00744781" w:rsidRDefault="004D2D15" w:rsidP="002C101F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4D2D15" w:rsidRPr="00744781" w:rsidRDefault="004D2D15" w:rsidP="002C101F">
            <w:pPr>
              <w:widowControl w:val="0"/>
              <w:spacing w:line="276" w:lineRule="auto"/>
              <w:ind w:left="147" w:right="73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44781">
              <w:rPr>
                <w:rFonts w:ascii="Times New Roman" w:eastAsia="Arial" w:hAnsi="Times New Roman" w:cs="Times New Roman"/>
                <w:sz w:val="28"/>
                <w:szCs w:val="28"/>
              </w:rPr>
              <w:t>Наладчик оборудования в производстве пищевой продукции</w:t>
            </w:r>
          </w:p>
        </w:tc>
      </w:tr>
      <w:tr w:rsidR="004D2D15" w:rsidRPr="00744781" w:rsidTr="002C101F">
        <w:tc>
          <w:tcPr>
            <w:tcW w:w="4610" w:type="dxa"/>
            <w:shd w:val="clear" w:color="auto" w:fill="auto"/>
            <w:vAlign w:val="center"/>
          </w:tcPr>
          <w:p w:rsidR="004D2D15" w:rsidRPr="00744781" w:rsidRDefault="004D2D15" w:rsidP="002C101F">
            <w:pPr>
              <w:widowControl w:val="0"/>
              <w:spacing w:line="276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44781">
              <w:rPr>
                <w:rFonts w:ascii="Times New Roman" w:eastAsia="Arial" w:hAnsi="Times New Roman" w:cs="Times New Roman"/>
                <w:sz w:val="28"/>
                <w:szCs w:val="28"/>
              </w:rPr>
              <w:t>18526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4D2D15" w:rsidRPr="00744781" w:rsidRDefault="004D2D15" w:rsidP="002C101F">
            <w:pPr>
              <w:widowControl w:val="0"/>
              <w:spacing w:line="276" w:lineRule="auto"/>
              <w:ind w:left="147" w:right="73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44781">
              <w:rPr>
                <w:rFonts w:ascii="Times New Roman" w:eastAsia="Arial" w:hAnsi="Times New Roman" w:cs="Times New Roman"/>
                <w:sz w:val="28"/>
                <w:szCs w:val="28"/>
              </w:rPr>
              <w:t>Слесарь по ремонту и обслуживанию систем вентиляции и кондиционирования</w:t>
            </w:r>
          </w:p>
        </w:tc>
      </w:tr>
      <w:tr w:rsidR="004D2D15" w:rsidRPr="00CF4D4D" w:rsidTr="002C101F">
        <w:tc>
          <w:tcPr>
            <w:tcW w:w="4610" w:type="dxa"/>
            <w:shd w:val="clear" w:color="auto" w:fill="auto"/>
            <w:vAlign w:val="center"/>
          </w:tcPr>
          <w:p w:rsidR="004D2D15" w:rsidRPr="003F7237" w:rsidRDefault="004D2D15" w:rsidP="002C10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237">
              <w:rPr>
                <w:rFonts w:ascii="Times New Roman" w:hAnsi="Times New Roman" w:cs="Times New Roman"/>
                <w:sz w:val="28"/>
                <w:szCs w:val="28"/>
              </w:rPr>
              <w:t>18464</w:t>
            </w:r>
          </w:p>
        </w:tc>
        <w:tc>
          <w:tcPr>
            <w:tcW w:w="4620" w:type="dxa"/>
            <w:shd w:val="clear" w:color="auto" w:fill="auto"/>
          </w:tcPr>
          <w:p w:rsidR="004D2D15" w:rsidRPr="00391FED" w:rsidRDefault="004D2D15" w:rsidP="002C101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F7237">
              <w:rPr>
                <w:rFonts w:ascii="Times New Roman" w:hAnsi="Times New Roman" w:cs="Times New Roman"/>
                <w:sz w:val="28"/>
                <w:szCs w:val="28"/>
              </w:rPr>
              <w:t>Слесарь-механик электромеханических приборов и систем</w:t>
            </w:r>
          </w:p>
        </w:tc>
      </w:tr>
    </w:tbl>
    <w:p w:rsidR="004D2D15" w:rsidRPr="00744781" w:rsidRDefault="004D2D15" w:rsidP="004D2D15">
      <w:pPr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7D64" w:rsidRDefault="00AC7D64">
      <w:bookmarkStart w:id="0" w:name="_GoBack"/>
      <w:bookmarkEnd w:id="0"/>
    </w:p>
    <w:sectPr w:rsidR="00AC7D64" w:rsidSect="00EF3817">
      <w:pgSz w:w="11900" w:h="16840"/>
      <w:pgMar w:top="1528" w:right="980" w:bottom="1440" w:left="1700" w:header="851" w:footer="0" w:gutter="0"/>
      <w:cols w:space="0" w:equalWidth="0">
        <w:col w:w="9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6B"/>
    <w:rsid w:val="004D2D15"/>
    <w:rsid w:val="004F286B"/>
    <w:rsid w:val="00A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1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D2D1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4D2D15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1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D2D1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4D2D15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diakov.net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2016-05-05T14:27:00Z</dcterms:created>
  <dcterms:modified xsi:type="dcterms:W3CDTF">2016-05-05T14:27:00Z</dcterms:modified>
</cp:coreProperties>
</file>