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3C" w:rsidRPr="00F80996" w:rsidRDefault="001A4D3C" w:rsidP="001A4D3C">
      <w:pPr>
        <w:ind w:left="4956" w:firstLine="708"/>
        <w:jc w:val="both"/>
        <w:rPr>
          <w:b/>
          <w:sz w:val="28"/>
          <w:szCs w:val="28"/>
        </w:rPr>
      </w:pPr>
      <w:r w:rsidRPr="00F80996">
        <w:rPr>
          <w:b/>
          <w:sz w:val="28"/>
          <w:szCs w:val="28"/>
        </w:rPr>
        <w:t>УТВЕРЖДЕНО</w:t>
      </w:r>
    </w:p>
    <w:p w:rsidR="001A4D3C" w:rsidRPr="00F80996" w:rsidRDefault="001A4D3C" w:rsidP="001A4D3C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 xml:space="preserve">Приказ Министерства </w:t>
      </w:r>
    </w:p>
    <w:p w:rsidR="001A4D3C" w:rsidRDefault="001A4D3C" w:rsidP="001A4D3C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 xml:space="preserve">здравоохранения </w:t>
      </w:r>
      <w:proofErr w:type="gramStart"/>
      <w:r w:rsidRPr="00F80996">
        <w:rPr>
          <w:sz w:val="28"/>
          <w:szCs w:val="28"/>
        </w:rPr>
        <w:t>Донецкой</w:t>
      </w:r>
      <w:proofErr w:type="gramEnd"/>
      <w:r w:rsidRPr="00F80996">
        <w:rPr>
          <w:sz w:val="28"/>
          <w:szCs w:val="28"/>
        </w:rPr>
        <w:t xml:space="preserve"> </w:t>
      </w:r>
    </w:p>
    <w:p w:rsidR="001A4D3C" w:rsidRPr="00F80996" w:rsidRDefault="001A4D3C" w:rsidP="001A4D3C">
      <w:pPr>
        <w:ind w:left="4956" w:firstLine="708"/>
        <w:jc w:val="both"/>
        <w:rPr>
          <w:sz w:val="28"/>
          <w:szCs w:val="28"/>
        </w:rPr>
      </w:pPr>
      <w:r w:rsidRPr="00F80996">
        <w:rPr>
          <w:sz w:val="28"/>
          <w:szCs w:val="28"/>
        </w:rPr>
        <w:t>Народной Республики</w:t>
      </w:r>
    </w:p>
    <w:p w:rsidR="001A4D3C" w:rsidRDefault="001A4D3C" w:rsidP="001A4D3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13.10.2015 г.</w:t>
      </w:r>
      <w:r w:rsidRPr="00F80996">
        <w:rPr>
          <w:sz w:val="28"/>
          <w:szCs w:val="28"/>
        </w:rPr>
        <w:t xml:space="preserve"> № </w:t>
      </w:r>
      <w:r>
        <w:rPr>
          <w:sz w:val="28"/>
          <w:szCs w:val="28"/>
        </w:rPr>
        <w:t>012.1/454</w:t>
      </w:r>
    </w:p>
    <w:p w:rsidR="00A97D74" w:rsidRDefault="001664CD" w:rsidP="001A4D3C">
      <w:pPr>
        <w:ind w:left="4956" w:firstLine="708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301.25pt;margin-top:6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" fillcolor="window" strokecolor="windowText" strokeweight="2pt">
            <v:path arrowok="t"/>
            <v:textbox>
              <w:txbxContent>
                <w:p w:rsidR="001664CD" w:rsidRDefault="001664CD" w:rsidP="001664CD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AA352B1" wp14:editId="16A84771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4CD" w:rsidRPr="00EA1824" w:rsidRDefault="001664CD" w:rsidP="001664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664CD" w:rsidRPr="00EA1824" w:rsidRDefault="001664CD" w:rsidP="001664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664CD" w:rsidRPr="00EA1824" w:rsidRDefault="001664CD" w:rsidP="001664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664CD" w:rsidRPr="000A2C4D" w:rsidRDefault="001664CD" w:rsidP="001664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689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__________</w:t>
                  </w:r>
                </w:p>
                <w:p w:rsidR="001664CD" w:rsidRPr="000A2C4D" w:rsidRDefault="001664CD" w:rsidP="001664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664CD" w:rsidRDefault="001664CD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noProof/>
          <w:color w:val="auto"/>
          <w:sz w:val="28"/>
        </w:rPr>
      </w:pPr>
      <w:r w:rsidRPr="0043145E">
        <w:rPr>
          <w:rFonts w:ascii="Times New Roman" w:hAnsi="Times New Roman" w:cs="Times New Roman"/>
          <w:b/>
          <w:noProof/>
          <w:color w:val="auto"/>
          <w:sz w:val="28"/>
        </w:rPr>
        <w:t xml:space="preserve">Инструкция по заполнению  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3145E">
        <w:rPr>
          <w:rFonts w:ascii="Times New Roman" w:hAnsi="Times New Roman" w:cs="Times New Roman"/>
          <w:b/>
          <w:sz w:val="28"/>
        </w:rPr>
        <w:t xml:space="preserve">формы отраслевой статистической отчётности № 69 «Отчет </w:t>
      </w:r>
      <w:r w:rsidRPr="0043145E">
        <w:rPr>
          <w:rFonts w:ascii="Times New Roman" w:hAnsi="Times New Roman" w:cs="Times New Roman"/>
          <w:b/>
          <w:color w:val="auto"/>
          <w:sz w:val="28"/>
        </w:rPr>
        <w:t xml:space="preserve">о случаях побочных действий, </w:t>
      </w:r>
      <w:r w:rsidRPr="0043145E">
        <w:rPr>
          <w:rFonts w:ascii="Times New Roman" w:hAnsi="Times New Roman" w:cs="Times New Roman"/>
          <w:b/>
          <w:sz w:val="28"/>
          <w:szCs w:val="28"/>
        </w:rPr>
        <w:t>серьезных/непредвиденных нежелательных реакций</w:t>
      </w:r>
      <w:r w:rsidRPr="0043145E">
        <w:rPr>
          <w:rFonts w:ascii="Times New Roman" w:hAnsi="Times New Roman" w:cs="Times New Roman"/>
          <w:b/>
          <w:color w:val="auto"/>
          <w:sz w:val="28"/>
        </w:rPr>
        <w:t xml:space="preserve"> и/или отсутствии эффективности лекарственных препаратов при их медицинском применении в учреждениях здравоохр</w:t>
      </w:r>
      <w:bookmarkStart w:id="0" w:name="_GoBack"/>
      <w:bookmarkEnd w:id="0"/>
      <w:r w:rsidRPr="0043145E">
        <w:rPr>
          <w:rFonts w:ascii="Times New Roman" w:hAnsi="Times New Roman" w:cs="Times New Roman"/>
          <w:b/>
          <w:color w:val="auto"/>
          <w:sz w:val="28"/>
        </w:rPr>
        <w:t>анения»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145E">
        <w:rPr>
          <w:rFonts w:ascii="Times New Roman" w:hAnsi="Times New Roman" w:cs="Times New Roman"/>
          <w:b/>
          <w:sz w:val="28"/>
        </w:rPr>
        <w:t>1. Общие положения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43145E">
        <w:rPr>
          <w:rFonts w:ascii="Times New Roman" w:hAnsi="Times New Roman" w:cs="Times New Roman"/>
          <w:sz w:val="28"/>
        </w:rPr>
        <w:t xml:space="preserve">1.1. Данная Инструкция определяет порядок заполнения формы отраслевой статистической отчетности № 69 «Отчет </w:t>
      </w:r>
      <w:r w:rsidRPr="0043145E">
        <w:rPr>
          <w:rFonts w:ascii="Times New Roman" w:hAnsi="Times New Roman" w:cs="Times New Roman"/>
          <w:color w:val="auto"/>
          <w:sz w:val="28"/>
        </w:rPr>
        <w:t xml:space="preserve">о случаях побочных действий, </w:t>
      </w:r>
      <w:r w:rsidRPr="0043145E">
        <w:rPr>
          <w:rFonts w:ascii="Times New Roman" w:hAnsi="Times New Roman" w:cs="Times New Roman"/>
          <w:sz w:val="28"/>
          <w:szCs w:val="28"/>
        </w:rPr>
        <w:t>серьезных/непредвиденных нежелательных реакций</w:t>
      </w:r>
      <w:r w:rsidRPr="0043145E">
        <w:rPr>
          <w:rFonts w:ascii="Times New Roman" w:hAnsi="Times New Roman" w:cs="Times New Roman"/>
          <w:color w:val="auto"/>
          <w:sz w:val="28"/>
        </w:rPr>
        <w:t xml:space="preserve"> и/или отсутствии эффективности лекарственных препаратов при их медицинском применении в учреждениях здравоохранения».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3145E">
        <w:rPr>
          <w:rFonts w:ascii="Times New Roman" w:hAnsi="Times New Roman" w:cs="Times New Roman"/>
          <w:b/>
          <w:color w:val="auto"/>
          <w:sz w:val="28"/>
          <w:szCs w:val="28"/>
        </w:rPr>
        <w:t>2. Порядок заполнения таблицы 1000 «</w:t>
      </w:r>
      <w:r w:rsidRPr="0043145E">
        <w:rPr>
          <w:rFonts w:ascii="Times New Roman" w:hAnsi="Times New Roman" w:cs="Times New Roman"/>
          <w:b/>
          <w:bCs/>
          <w:sz w:val="28"/>
        </w:rPr>
        <w:t xml:space="preserve">Случаи побочных действий, </w:t>
      </w:r>
      <w:r w:rsidRPr="0043145E">
        <w:rPr>
          <w:rFonts w:ascii="Times New Roman" w:hAnsi="Times New Roman" w:cs="Times New Roman"/>
          <w:b/>
          <w:sz w:val="28"/>
          <w:szCs w:val="28"/>
        </w:rPr>
        <w:t>серьезных/непредвиденных нежелательных реакций</w:t>
      </w:r>
      <w:r w:rsidRPr="0043145E">
        <w:rPr>
          <w:rFonts w:ascii="Times New Roman" w:hAnsi="Times New Roman" w:cs="Times New Roman"/>
          <w:b/>
          <w:bCs/>
          <w:sz w:val="28"/>
        </w:rPr>
        <w:t xml:space="preserve"> и/или отсутствия эффективности лекарственных препаратов при их медицинском применении»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43145E">
        <w:rPr>
          <w:rFonts w:ascii="Times New Roman" w:hAnsi="Times New Roman" w:cs="Times New Roman"/>
          <w:color w:val="auto"/>
          <w:sz w:val="28"/>
        </w:rPr>
        <w:t xml:space="preserve">2.1. Таблица 1000 заполняется в таком порядке: в каждую графу вносятся данные </w:t>
      </w:r>
      <w:proofErr w:type="gramStart"/>
      <w:r w:rsidRPr="0043145E">
        <w:rPr>
          <w:rFonts w:ascii="Times New Roman" w:hAnsi="Times New Roman" w:cs="Times New Roman"/>
          <w:color w:val="auto"/>
          <w:sz w:val="28"/>
        </w:rPr>
        <w:t>о</w:t>
      </w:r>
      <w:proofErr w:type="gramEnd"/>
      <w:r w:rsidRPr="0043145E">
        <w:rPr>
          <w:rFonts w:ascii="Times New Roman" w:hAnsi="Times New Roman" w:cs="Times New Roman"/>
          <w:color w:val="auto"/>
          <w:sz w:val="28"/>
        </w:rPr>
        <w:t xml:space="preserve"> всех выявленных случаях побочных действий, </w:t>
      </w:r>
      <w:r w:rsidRPr="0043145E">
        <w:rPr>
          <w:rFonts w:ascii="Times New Roman" w:hAnsi="Times New Roman" w:cs="Times New Roman"/>
          <w:sz w:val="28"/>
          <w:szCs w:val="28"/>
        </w:rPr>
        <w:t xml:space="preserve">серьезных/непредвиденных нежелательных реакций </w:t>
      </w:r>
      <w:r w:rsidRPr="0043145E">
        <w:rPr>
          <w:rFonts w:ascii="Times New Roman" w:hAnsi="Times New Roman" w:cs="Times New Roman"/>
          <w:color w:val="auto"/>
          <w:sz w:val="28"/>
        </w:rPr>
        <w:t xml:space="preserve">и/или отсутствии эффективности лекарственных препаратов при их медицинском применении в учреждениях здравоохранения </w:t>
      </w: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административно-территориальной единицы (города, района). </w:t>
      </w:r>
      <w:r w:rsidRPr="0043145E">
        <w:rPr>
          <w:rFonts w:ascii="Times New Roman" w:hAnsi="Times New Roman" w:cs="Times New Roman"/>
          <w:color w:val="auto"/>
          <w:sz w:val="28"/>
        </w:rPr>
        <w:t>Каждый следующий случай вносится в следующую строку таблицы.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2.2. В графе 2 фамилия, имя, отчество пациента отмечаются первыми буквами, например: Коваль Елена Ивановна – К.Е.И. 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>2.3. В графе 3 указывается пол: женский или мужской.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Если сообщение касается лекарственного препарата, которое принимала беременная женщина, а побочное действие, </w:t>
      </w:r>
      <w:r w:rsidRPr="0043145E">
        <w:rPr>
          <w:rFonts w:ascii="Times New Roman" w:hAnsi="Times New Roman" w:cs="Times New Roman"/>
          <w:sz w:val="28"/>
          <w:szCs w:val="28"/>
        </w:rPr>
        <w:t>серьезная/непредвиденная нежелательная реакция</w:t>
      </w: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 возникли у плода, то все данные (за исключением </w:t>
      </w:r>
      <w:r w:rsidRPr="0043145E">
        <w:rPr>
          <w:rFonts w:ascii="Times New Roman" w:hAnsi="Times New Roman" w:cs="Times New Roman"/>
          <w:iCs/>
          <w:color w:val="auto"/>
          <w:sz w:val="28"/>
        </w:rPr>
        <w:lastRenderedPageBreak/>
        <w:t xml:space="preserve">побочного действия, </w:t>
      </w:r>
      <w:r w:rsidRPr="0043145E">
        <w:rPr>
          <w:rFonts w:ascii="Times New Roman" w:hAnsi="Times New Roman" w:cs="Times New Roman"/>
          <w:sz w:val="28"/>
          <w:szCs w:val="28"/>
        </w:rPr>
        <w:t>серьезной/непредвиденной нежелательной реакции</w:t>
      </w:r>
      <w:r w:rsidRPr="0043145E">
        <w:rPr>
          <w:rFonts w:ascii="Times New Roman" w:hAnsi="Times New Roman" w:cs="Times New Roman"/>
          <w:iCs/>
          <w:color w:val="auto"/>
          <w:sz w:val="28"/>
        </w:rPr>
        <w:t>) вносятся о беременной женщине с указанием триместра беременности.</w:t>
      </w:r>
    </w:p>
    <w:p w:rsidR="001A4D3C" w:rsidRPr="00F80996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2.4. В графе 4 указывается возраст: для пациентов в возрасте от 3 лет и старше отмечаются годы (например, 4 года); для пациентов младше 3 лет – месяцы (например, 24 месяца); для пациентов в возрасте до месяца – дни </w:t>
      </w: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>(например, 5 дней).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2.5. В графе 5 указывается номер </w:t>
      </w:r>
      <w:r w:rsidRPr="0043145E">
        <w:rPr>
          <w:rFonts w:ascii="Times New Roman" w:hAnsi="Times New Roman" w:cs="Times New Roman"/>
          <w:sz w:val="28"/>
          <w:szCs w:val="28"/>
        </w:rPr>
        <w:t>медицинской карты амбулаторного (стационарного) больного</w:t>
      </w: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2.6. В графе 6 указывается торговое название лекарственного препарата, которое подозревается в причастности к возникновению побочного действия, </w:t>
      </w:r>
      <w:r w:rsidRPr="0043145E">
        <w:rPr>
          <w:rFonts w:ascii="Times New Roman" w:hAnsi="Times New Roman" w:cs="Times New Roman"/>
          <w:sz w:val="28"/>
          <w:szCs w:val="28"/>
        </w:rPr>
        <w:t>серьезной/непредвиденной нежелательной реакции</w:t>
      </w: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и/или отсутствию эффективности (подозреваемый лекарственный препарат), его форма выпуска, производитель (полное наименование</w:t>
      </w:r>
      <w:r w:rsidRPr="0043145E">
        <w:rPr>
          <w:rFonts w:ascii="Times New Roman" w:hAnsi="Times New Roman" w:cs="Times New Roman"/>
          <w:iCs/>
          <w:color w:val="auto"/>
          <w:sz w:val="28"/>
        </w:rPr>
        <w:t>), страна.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>2.7. </w:t>
      </w:r>
      <w:proofErr w:type="gramStart"/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В графе 7 указываются проявления побочного действия, </w:t>
      </w:r>
      <w:r w:rsidRPr="0043145E">
        <w:rPr>
          <w:rFonts w:ascii="Times New Roman" w:hAnsi="Times New Roman" w:cs="Times New Roman"/>
          <w:sz w:val="28"/>
          <w:szCs w:val="28"/>
        </w:rPr>
        <w:t>серьезной/непредвиденной нежелательной реакции</w:t>
      </w: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 подозреваемого лекарственного препарата – негативные клинические проявления, связанные с преобладающим или комбинированным влиянием на функции органов пищеварения, кожи, центральной нервной системы, сердечно-сосудистой системы, системы дыхания, мочевыводящей, иммунной и других систем, вследствие назначения подозреваемого лекарственного препарата или комбинаций лекарственных препаратов, что приводит к соответствующему нарушению жизнедеятельности организма.</w:t>
      </w:r>
      <w:proofErr w:type="gramEnd"/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 В случае отсутствия эффективности при использовании лекарственного препарата отмечается: отсутствие эффективности.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>2.8. В графе 8 указываются о</w:t>
      </w:r>
      <w:r w:rsidRPr="0043145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сновные клинический и сопутствующий диагнозы </w:t>
      </w: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пациента, у которого наблюдались побочное действие, </w:t>
      </w:r>
      <w:r w:rsidRPr="0043145E">
        <w:rPr>
          <w:rFonts w:ascii="Times New Roman" w:hAnsi="Times New Roman" w:cs="Times New Roman"/>
          <w:sz w:val="28"/>
          <w:szCs w:val="28"/>
        </w:rPr>
        <w:t>серьезная/непредвиденная нежелательная реакция</w:t>
      </w:r>
      <w:r w:rsidRPr="0043145E">
        <w:rPr>
          <w:rFonts w:ascii="Times New Roman" w:hAnsi="Times New Roman" w:cs="Times New Roman"/>
          <w:iCs/>
          <w:color w:val="auto"/>
          <w:sz w:val="28"/>
        </w:rPr>
        <w:t>, с указанием шифра по    МКБ-10.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</w:rPr>
      </w:pPr>
      <w:r w:rsidRPr="0043145E">
        <w:rPr>
          <w:rFonts w:ascii="Times New Roman" w:hAnsi="Times New Roman" w:cs="Times New Roman"/>
          <w:b/>
          <w:iCs/>
          <w:color w:val="auto"/>
          <w:sz w:val="28"/>
        </w:rPr>
        <w:t xml:space="preserve">3. Порядок заполнения формы 1001 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color w:val="auto"/>
          <w:sz w:val="28"/>
        </w:rPr>
        <w:t xml:space="preserve">3.1. Таблица 1001 заполняется ежеквартально до 20 числа месяца, следующего за отчетным кварталом, ответственным лицом в таком порядке. В графы таблицы вносятся абсолютные показатели по данному учреждению здравоохранения </w:t>
      </w:r>
      <w:r w:rsidRPr="0043145E">
        <w:rPr>
          <w:rFonts w:ascii="Times New Roman" w:hAnsi="Times New Roman" w:cs="Times New Roman"/>
          <w:iCs/>
          <w:color w:val="auto"/>
          <w:sz w:val="28"/>
        </w:rPr>
        <w:t>административно-территориальной единицы (города, района).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3.2. В графе 1 указывается количество всех учреждений здравоохранения, сведения от которых включены в отчет. 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lastRenderedPageBreak/>
        <w:t>3.3. В графе 2 указывается количество всех работающих врачей, за исключением тех, которые не участвуют в лечебно-диагностическом процессе (патологоанатомы, врачи-лаборанты, врачи-статистики и тому подобное).</w:t>
      </w: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color w:val="808080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color w:val="808080"/>
        </w:rPr>
      </w:pP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  <w:r w:rsidRPr="0043145E">
        <w:rPr>
          <w:rFonts w:ascii="Times New Roman" w:hAnsi="Times New Roman" w:cs="Times New Roman"/>
          <w:iCs/>
          <w:color w:val="auto"/>
          <w:sz w:val="28"/>
        </w:rPr>
        <w:t xml:space="preserve">3.4. В графе 3 указывается общее количество карт-сообщений о случаях побочных действий, </w:t>
      </w:r>
      <w:r w:rsidRPr="0043145E">
        <w:rPr>
          <w:rFonts w:ascii="Times New Roman" w:hAnsi="Times New Roman" w:cs="Times New Roman"/>
          <w:sz w:val="28"/>
          <w:szCs w:val="28"/>
        </w:rPr>
        <w:t xml:space="preserve">серьезных/непредвиденных нежелательных </w:t>
      </w:r>
      <w:r w:rsidRPr="0043145E">
        <w:rPr>
          <w:rFonts w:ascii="Times New Roman" w:hAnsi="Times New Roman" w:cs="Times New Roman"/>
          <w:iCs/>
          <w:color w:val="auto"/>
          <w:sz w:val="28"/>
        </w:rPr>
        <w:t>реакций и/или отсутствии эффективности лекарственных препаратов при их медицинском применении, которые были отправлены из данного учреждения здравоохранения административно-территориальной единицы (города, района).</w:t>
      </w:r>
    </w:p>
    <w:p w:rsidR="001A4D3C" w:rsidRPr="0043145E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1A4D3C" w:rsidRDefault="001A4D3C" w:rsidP="001A4D3C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color w:val="auto"/>
          <w:sz w:val="28"/>
        </w:rPr>
      </w:pPr>
    </w:p>
    <w:p w:rsidR="009837FC" w:rsidRPr="001A4D3C" w:rsidRDefault="001A4D3C" w:rsidP="003A294A">
      <w:pPr>
        <w:jc w:val="both"/>
      </w:pPr>
      <w:r w:rsidRPr="0043145E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3145E">
        <w:rPr>
          <w:sz w:val="28"/>
          <w:szCs w:val="28"/>
        </w:rPr>
        <w:t xml:space="preserve">В.В. </w:t>
      </w:r>
      <w:proofErr w:type="spellStart"/>
      <w:r w:rsidRPr="0043145E">
        <w:rPr>
          <w:sz w:val="28"/>
          <w:szCs w:val="28"/>
        </w:rPr>
        <w:t>Кучковой</w:t>
      </w:r>
      <w:proofErr w:type="spellEnd"/>
    </w:p>
    <w:sectPr w:rsidR="009837FC" w:rsidRPr="001A4D3C" w:rsidSect="001664CD">
      <w:headerReference w:type="even" r:id="rId9"/>
      <w:headerReference w:type="default" r:id="rId10"/>
      <w:pgSz w:w="11906" w:h="16838" w:code="9"/>
      <w:pgMar w:top="993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A9" w:rsidRDefault="003B28A9">
      <w:r>
        <w:separator/>
      </w:r>
    </w:p>
  </w:endnote>
  <w:endnote w:type="continuationSeparator" w:id="0">
    <w:p w:rsidR="003B28A9" w:rsidRDefault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A9" w:rsidRDefault="003B28A9">
      <w:r>
        <w:separator/>
      </w:r>
    </w:p>
  </w:footnote>
  <w:footnote w:type="continuationSeparator" w:id="0">
    <w:p w:rsidR="003B28A9" w:rsidRDefault="003B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96" w:rsidRDefault="00D4420A" w:rsidP="00761E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896" w:rsidRDefault="003B28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6692"/>
      <w:docPartObj>
        <w:docPartGallery w:val="Page Numbers (Top of Page)"/>
        <w:docPartUnique/>
      </w:docPartObj>
    </w:sdtPr>
    <w:sdtContent>
      <w:p w:rsidR="001664CD" w:rsidRDefault="00166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64CD" w:rsidRDefault="001664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28C"/>
    <w:multiLevelType w:val="hybridMultilevel"/>
    <w:tmpl w:val="0D8E678C"/>
    <w:lvl w:ilvl="0" w:tplc="4EB4C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BC6"/>
    <w:rsid w:val="00011133"/>
    <w:rsid w:val="00013E4B"/>
    <w:rsid w:val="00070725"/>
    <w:rsid w:val="00076582"/>
    <w:rsid w:val="001078EC"/>
    <w:rsid w:val="00147A8D"/>
    <w:rsid w:val="001664CD"/>
    <w:rsid w:val="001A4D3C"/>
    <w:rsid w:val="003A294A"/>
    <w:rsid w:val="003A766C"/>
    <w:rsid w:val="003B28A9"/>
    <w:rsid w:val="004C1E5F"/>
    <w:rsid w:val="006C5A12"/>
    <w:rsid w:val="00853CF4"/>
    <w:rsid w:val="008D32B6"/>
    <w:rsid w:val="009837FC"/>
    <w:rsid w:val="00A97D74"/>
    <w:rsid w:val="00B306C9"/>
    <w:rsid w:val="00D3304F"/>
    <w:rsid w:val="00D40BC6"/>
    <w:rsid w:val="00D4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66C"/>
    <w:pPr>
      <w:keepNext/>
      <w:jc w:val="center"/>
      <w:outlineLvl w:val="1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BC6"/>
    <w:rPr>
      <w:color w:val="0000FF"/>
      <w:u w:val="single"/>
    </w:rPr>
  </w:style>
  <w:style w:type="paragraph" w:customStyle="1" w:styleId="tfb">
    <w:name w:val="Обtfbчный"/>
    <w:rsid w:val="00D40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link w:val="a7"/>
    <w:locked/>
    <w:rsid w:val="001078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link w:val="a6"/>
    <w:rsid w:val="00107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8">
    <w:name w:val="header"/>
    <w:basedOn w:val="a"/>
    <w:link w:val="a9"/>
    <w:uiPriority w:val="99"/>
    <w:rsid w:val="001078EC"/>
    <w:pPr>
      <w:tabs>
        <w:tab w:val="center" w:pos="4153"/>
        <w:tab w:val="right" w:pos="8306"/>
      </w:tabs>
    </w:pPr>
    <w:rPr>
      <w:rFonts w:ascii="Times New Roman CYR" w:hAnsi="Times New Roman CYR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078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a">
    <w:name w:val="page number"/>
    <w:rsid w:val="001078EC"/>
    <w:rPr>
      <w:rFonts w:cs="Times New Roman"/>
    </w:rPr>
  </w:style>
  <w:style w:type="character" w:customStyle="1" w:styleId="20">
    <w:name w:val="Заголовок 2 Знак"/>
    <w:basedOn w:val="a0"/>
    <w:link w:val="2"/>
    <w:rsid w:val="003A766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3A766C"/>
    <w:pPr>
      <w:jc w:val="center"/>
    </w:pPr>
    <w:rPr>
      <w:rFonts w:ascii="Arial" w:hAnsi="Arial" w:cs="Arial"/>
      <w:b/>
      <w:bCs/>
      <w:sz w:val="20"/>
      <w:lang w:val="uk-UA"/>
    </w:rPr>
  </w:style>
  <w:style w:type="paragraph" w:styleId="21">
    <w:name w:val="Body Text 2"/>
    <w:basedOn w:val="a"/>
    <w:link w:val="22"/>
    <w:rsid w:val="003A7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A76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837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837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8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Îáû÷íûé"/>
    <w:rsid w:val="009837F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64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6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2015-11-11T15:16:00Z</dcterms:created>
  <dcterms:modified xsi:type="dcterms:W3CDTF">2016-05-24T09:01:00Z</dcterms:modified>
</cp:coreProperties>
</file>