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7" w:rsidRPr="002666D7" w:rsidRDefault="002666D7" w:rsidP="0026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6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666D7" w:rsidRPr="002666D7" w:rsidRDefault="002666D7" w:rsidP="0026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ab/>
        <w:t>к Порядку приема</w:t>
      </w:r>
    </w:p>
    <w:p w:rsidR="002666D7" w:rsidRPr="002666D7" w:rsidRDefault="002666D7" w:rsidP="0026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666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666D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2666D7" w:rsidRPr="002666D7" w:rsidRDefault="002666D7" w:rsidP="0026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666D7" w:rsidRPr="002666D7" w:rsidRDefault="002666D7" w:rsidP="0026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(пункт 1.2) </w:t>
      </w:r>
    </w:p>
    <w:p w:rsidR="002666D7" w:rsidRPr="002666D7" w:rsidRDefault="002666D7" w:rsidP="002666D7">
      <w:pPr>
        <w:rPr>
          <w:rFonts w:ascii="Times New Roman" w:hAnsi="Times New Roman" w:cs="Times New Roman"/>
          <w:sz w:val="28"/>
          <w:szCs w:val="28"/>
        </w:rPr>
      </w:pPr>
    </w:p>
    <w:p w:rsidR="002666D7" w:rsidRPr="002666D7" w:rsidRDefault="002666D7" w:rsidP="002666D7">
      <w:p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>В настоящем Порядке термины употребляются в следующих значениях: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поступающий (абитуриент) - лицо, изъявившее желание принять участие в конкурсе на получение среднего профессионального образования;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конкурсный балл – количество баллов, с которыми абитуриент участвует в конкурсном отборе; 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конкурсный предмет - учебный предмет, уровень знаний по которому оценивается в баллах, и которые учитываются при проведении конкурсного отбора;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право на зачисление вне конкурса - право абитуриента </w:t>
      </w:r>
      <w:proofErr w:type="gramStart"/>
      <w:r w:rsidRPr="00266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66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66D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666D7">
        <w:rPr>
          <w:rFonts w:ascii="Times New Roman" w:hAnsi="Times New Roman" w:cs="Times New Roman"/>
          <w:sz w:val="28"/>
          <w:szCs w:val="28"/>
        </w:rPr>
        <w:t xml:space="preserve"> участия в общем отборе;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право первоочередного зачисления – право абитуриента на занятие более высокой позиции в рейтинговом списке при одинаковом с другими абитуриентами конкурсном балле;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рейтинговый список  - список всех абитуриентов специальностям /профессиям, подавших документы, с указанием рейтингового балла и рейтингового места каждого абитуриента в соответствии с настоящим Порядком приема и Правилами приема;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творческий конкурс - форма дополнительного вступительного испытания, целью которого является проверка и оценка способностей личности к творческой деятельности по специальностям /профессиям.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соотечественниками являются лица, обладающие признаками общности языка, истории, культурного наследия, традиций и обычаев, а также потомки указанных лиц по прямой нисходящей линии, а именно граждане Российской Федерации, Украины и граждане, которые постоянно </w:t>
      </w:r>
    </w:p>
    <w:p w:rsidR="002666D7" w:rsidRDefault="002666D7" w:rsidP="002666D7">
      <w:pPr>
        <w:rPr>
          <w:rFonts w:ascii="Times New Roman" w:hAnsi="Times New Roman" w:cs="Times New Roman"/>
          <w:sz w:val="28"/>
          <w:szCs w:val="28"/>
        </w:rPr>
      </w:pPr>
    </w:p>
    <w:p w:rsidR="002666D7" w:rsidRDefault="002666D7" w:rsidP="002666D7">
      <w:pPr>
        <w:rPr>
          <w:rFonts w:ascii="Times New Roman" w:hAnsi="Times New Roman" w:cs="Times New Roman"/>
          <w:sz w:val="28"/>
          <w:szCs w:val="28"/>
        </w:rPr>
      </w:pPr>
    </w:p>
    <w:p w:rsidR="002666D7" w:rsidRPr="002666D7" w:rsidRDefault="002666D7" w:rsidP="002666D7">
      <w:pPr>
        <w:jc w:val="right"/>
        <w:rPr>
          <w:rFonts w:ascii="Times New Roman" w:hAnsi="Times New Roman" w:cs="Times New Roman"/>
          <w:sz w:val="24"/>
          <w:szCs w:val="24"/>
        </w:rPr>
      </w:pPr>
      <w:r w:rsidRPr="002666D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2666D7" w:rsidRPr="002666D7" w:rsidRDefault="002666D7" w:rsidP="002666D7">
      <w:p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>проживают и зарегистрированы на территории Луганской Народной Республики;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 xml:space="preserve"> иностранный гражданин – физическое лицо, имеющее доказательство своей принадлежности к гражданству (подданству) иностранного  государства;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>лицо без гражданства – физическое лицо, не имеющее доказательство своей принадлежности к гражданству (подданству) иностранного  государства;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>Сертификат Государственной итоговой аттестации -  это документ, подтверждающий результаты экзаменов выпускника общеобразовательной организации среднего общего образования, а также других категорий поступающих в образовательные учреждения среднего профессионального образования, предусмотренных настоящим Порядком. В нем приводится перечень сданных экзаменов и оценки по ним;</w:t>
      </w:r>
    </w:p>
    <w:p w:rsidR="002666D7" w:rsidRPr="002666D7" w:rsidRDefault="002666D7" w:rsidP="002666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D7">
        <w:rPr>
          <w:rFonts w:ascii="Times New Roman" w:hAnsi="Times New Roman" w:cs="Times New Roman"/>
          <w:sz w:val="28"/>
          <w:szCs w:val="28"/>
        </w:rPr>
        <w:t>территория Донецкой Народной Республики определяется границами, существовавшими на день её образования (07 апреля 2014 года).</w:t>
      </w:r>
    </w:p>
    <w:p w:rsidR="002666D7" w:rsidRPr="002666D7" w:rsidRDefault="002666D7" w:rsidP="002666D7"/>
    <w:p w:rsidR="002666D7" w:rsidRPr="002666D7" w:rsidRDefault="002666D7" w:rsidP="002666D7"/>
    <w:p w:rsidR="002666D7" w:rsidRPr="002666D7" w:rsidRDefault="002666D7" w:rsidP="002666D7"/>
    <w:p w:rsidR="00590126" w:rsidRDefault="00590126"/>
    <w:sectPr w:rsidR="00590126" w:rsidSect="002552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C5" w:rsidRDefault="002552C5" w:rsidP="002552C5">
      <w:pPr>
        <w:spacing w:after="0" w:line="240" w:lineRule="auto"/>
      </w:pPr>
      <w:r>
        <w:separator/>
      </w:r>
    </w:p>
  </w:endnote>
  <w:endnote w:type="continuationSeparator" w:id="0">
    <w:p w:rsidR="002552C5" w:rsidRDefault="002552C5" w:rsidP="0025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C5" w:rsidRDefault="002552C5" w:rsidP="002552C5">
      <w:pPr>
        <w:spacing w:after="0" w:line="240" w:lineRule="auto"/>
      </w:pPr>
      <w:r>
        <w:separator/>
      </w:r>
    </w:p>
  </w:footnote>
  <w:footnote w:type="continuationSeparator" w:id="0">
    <w:p w:rsidR="002552C5" w:rsidRDefault="002552C5" w:rsidP="0025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3848"/>
      <w:docPartObj>
        <w:docPartGallery w:val="Page Numbers (Top of Page)"/>
        <w:docPartUnique/>
      </w:docPartObj>
    </w:sdtPr>
    <w:sdtContent>
      <w:p w:rsidR="002552C5" w:rsidRDefault="00255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52C5" w:rsidRDefault="0025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0DB"/>
    <w:multiLevelType w:val="hybridMultilevel"/>
    <w:tmpl w:val="DAB85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E2"/>
    <w:rsid w:val="002552C5"/>
    <w:rsid w:val="002666D7"/>
    <w:rsid w:val="00590126"/>
    <w:rsid w:val="007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2C5"/>
  </w:style>
  <w:style w:type="paragraph" w:styleId="a5">
    <w:name w:val="footer"/>
    <w:basedOn w:val="a"/>
    <w:link w:val="a6"/>
    <w:uiPriority w:val="99"/>
    <w:unhideWhenUsed/>
    <w:rsid w:val="0025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2C5"/>
  </w:style>
  <w:style w:type="paragraph" w:styleId="a5">
    <w:name w:val="footer"/>
    <w:basedOn w:val="a"/>
    <w:link w:val="a6"/>
    <w:uiPriority w:val="99"/>
    <w:unhideWhenUsed/>
    <w:rsid w:val="0025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2016-01-27T07:04:00Z</dcterms:created>
  <dcterms:modified xsi:type="dcterms:W3CDTF">2016-06-09T08:06:00Z</dcterms:modified>
</cp:coreProperties>
</file>