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6F2A6F" w:rsidTr="005D3590">
        <w:trPr>
          <w:trHeight w:val="1652"/>
        </w:trPr>
        <w:tc>
          <w:tcPr>
            <w:tcW w:w="6344" w:type="dxa"/>
          </w:tcPr>
          <w:p w:rsidR="006F2A6F" w:rsidRPr="00C35DBC" w:rsidRDefault="006F2A6F" w:rsidP="005D3590">
            <w:pPr>
              <w:tabs>
                <w:tab w:val="left" w:pos="5387"/>
                <w:tab w:val="left" w:pos="5812"/>
              </w:tabs>
              <w:suppressAutoHyphens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35DBC">
              <w:rPr>
                <w:sz w:val="28"/>
                <w:szCs w:val="28"/>
              </w:rPr>
              <w:t>Приложение 1</w:t>
            </w:r>
          </w:p>
          <w:p w:rsidR="006F2A6F" w:rsidRPr="00C35DBC" w:rsidRDefault="006F2A6F" w:rsidP="005D3590">
            <w:pPr>
              <w:tabs>
                <w:tab w:val="left" w:pos="5387"/>
                <w:tab w:val="left" w:pos="5812"/>
              </w:tabs>
              <w:suppressAutoHyphens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35DBC">
              <w:rPr>
                <w:sz w:val="28"/>
                <w:szCs w:val="28"/>
              </w:rPr>
              <w:t xml:space="preserve">к Порядку приёма </w:t>
            </w:r>
            <w:r>
              <w:rPr>
                <w:sz w:val="28"/>
                <w:szCs w:val="28"/>
              </w:rPr>
              <w:t xml:space="preserve">на обучение </w:t>
            </w:r>
            <w:r w:rsidRPr="00C35DBC">
              <w:rPr>
                <w:sz w:val="28"/>
                <w:szCs w:val="28"/>
              </w:rPr>
              <w:t>в образовательные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C35DBC">
              <w:rPr>
                <w:sz w:val="28"/>
                <w:szCs w:val="28"/>
              </w:rPr>
              <w:t xml:space="preserve">высшего профессионального образования Донецкой Народной Республики </w:t>
            </w:r>
          </w:p>
          <w:p w:rsidR="006F2A6F" w:rsidRDefault="006F2A6F" w:rsidP="005D3590">
            <w:pPr>
              <w:tabs>
                <w:tab w:val="left" w:pos="5387"/>
                <w:tab w:val="left" w:pos="5812"/>
              </w:tabs>
              <w:suppressAutoHyphens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35DBC">
              <w:rPr>
                <w:sz w:val="28"/>
                <w:szCs w:val="28"/>
              </w:rPr>
              <w:t>на 2016/2017 учебный год (пункт 5.1)</w:t>
            </w:r>
          </w:p>
        </w:tc>
      </w:tr>
    </w:tbl>
    <w:p w:rsidR="006F2A6F" w:rsidRPr="000A1CFE" w:rsidRDefault="006F2A6F" w:rsidP="006F2A6F">
      <w:pPr>
        <w:tabs>
          <w:tab w:val="left" w:pos="5387"/>
          <w:tab w:val="left" w:pos="5812"/>
        </w:tabs>
        <w:suppressAutoHyphens/>
        <w:spacing w:line="360" w:lineRule="auto"/>
        <w:contextualSpacing/>
        <w:jc w:val="both"/>
        <w:rPr>
          <w:sz w:val="28"/>
          <w:szCs w:val="28"/>
        </w:rPr>
      </w:pPr>
    </w:p>
    <w:p w:rsidR="006F2A6F" w:rsidRDefault="006F2A6F" w:rsidP="006F2A6F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344177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приёма </w:t>
      </w:r>
      <w:r w:rsidRPr="00344177">
        <w:rPr>
          <w:b/>
          <w:sz w:val="28"/>
          <w:szCs w:val="28"/>
        </w:rPr>
        <w:t>заявлений и документов, конкурсного отбора и зачисления на обучение</w:t>
      </w:r>
    </w:p>
    <w:p w:rsidR="006F2A6F" w:rsidRPr="003A69E9" w:rsidRDefault="006F2A6F" w:rsidP="006F2A6F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5531"/>
      </w:tblGrid>
      <w:tr w:rsidR="006F2A6F" w:rsidRPr="00CD4980" w:rsidTr="005D3590">
        <w:tc>
          <w:tcPr>
            <w:tcW w:w="2079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  <w:rPr>
                <w:b/>
              </w:rPr>
            </w:pPr>
            <w:r w:rsidRPr="00CD4980">
              <w:rPr>
                <w:b/>
              </w:rPr>
              <w:t xml:space="preserve">Этапы </w:t>
            </w:r>
            <w:proofErr w:type="gramStart"/>
            <w:r w:rsidRPr="00CD4980">
              <w:rPr>
                <w:b/>
              </w:rPr>
              <w:t>вступительной</w:t>
            </w:r>
            <w:proofErr w:type="gramEnd"/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  <w:rPr>
                <w:b/>
              </w:rPr>
            </w:pPr>
            <w:r w:rsidRPr="00CD4980">
              <w:rPr>
                <w:b/>
              </w:rPr>
              <w:t>кампании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  <w:rPr>
                <w:b/>
              </w:rPr>
            </w:pPr>
            <w:r w:rsidRPr="00CD4980">
              <w:rPr>
                <w:b/>
              </w:rPr>
              <w:t>Абитуриентам, поступающим на обучение для получения образовательного уровня бакалавр,  специалист на основе среднего общего образования</w:t>
            </w:r>
          </w:p>
        </w:tc>
      </w:tr>
      <w:tr w:rsidR="006F2A6F" w:rsidRPr="00CD4980" w:rsidTr="005D3590">
        <w:tc>
          <w:tcPr>
            <w:tcW w:w="2079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 xml:space="preserve">Сроки </w:t>
            </w:r>
            <w:r>
              <w:t xml:space="preserve">приёма </w:t>
            </w:r>
            <w:r w:rsidRPr="00CD4980">
              <w:t xml:space="preserve"> заявлений и документов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20 июня - 16 июля 2016 г.</w:t>
            </w: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(не позднее 18.00)</w:t>
            </w:r>
          </w:p>
        </w:tc>
      </w:tr>
      <w:tr w:rsidR="006F2A6F" w:rsidRPr="00CD4980" w:rsidTr="005D3590">
        <w:tc>
          <w:tcPr>
            <w:tcW w:w="2079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Сроки проведения творческих конкурсов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01 - 16 июля 2016 г.</w:t>
            </w:r>
          </w:p>
        </w:tc>
      </w:tr>
      <w:tr w:rsidR="006F2A6F" w:rsidRPr="00CD4980" w:rsidTr="005D3590">
        <w:trPr>
          <w:trHeight w:val="780"/>
        </w:trPr>
        <w:tc>
          <w:tcPr>
            <w:tcW w:w="2079" w:type="pct"/>
            <w:vMerge w:val="restar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 xml:space="preserve">Сроки обнародования рейтинговых списков и </w:t>
            </w:r>
            <w:proofErr w:type="gramStart"/>
            <w:r w:rsidRPr="00CD4980">
              <w:t>списков</w:t>
            </w:r>
            <w:proofErr w:type="gramEnd"/>
            <w:r w:rsidRPr="00CD4980">
              <w:t xml:space="preserve"> рекомендуемых для зачисления на места за счет бюджетных ассигнований бюджета Донецкой Народной Республики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Первый</w:t>
            </w: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18 июля 2016 г.</w:t>
            </w: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(не позднее 18.00)</w:t>
            </w:r>
          </w:p>
        </w:tc>
      </w:tr>
      <w:tr w:rsidR="006F2A6F" w:rsidRPr="00CD4980" w:rsidTr="005D3590">
        <w:trPr>
          <w:trHeight w:val="833"/>
        </w:trPr>
        <w:tc>
          <w:tcPr>
            <w:tcW w:w="2079" w:type="pct"/>
            <w:vMerge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</w:p>
        </w:tc>
        <w:tc>
          <w:tcPr>
            <w:tcW w:w="2921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Второй</w:t>
            </w: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21 июля 2016 г.</w:t>
            </w: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(не позднее 18.00)</w:t>
            </w:r>
          </w:p>
        </w:tc>
      </w:tr>
      <w:tr w:rsidR="006F2A6F" w:rsidRPr="00CD4980" w:rsidTr="005D3590">
        <w:trPr>
          <w:trHeight w:val="658"/>
        </w:trPr>
        <w:tc>
          <w:tcPr>
            <w:tcW w:w="2079" w:type="pct"/>
            <w:vMerge w:val="restar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Сроки выбора абитуриентами места обучения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Первый</w:t>
            </w: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18 – 20 июля 2016 г.</w:t>
            </w:r>
          </w:p>
        </w:tc>
      </w:tr>
      <w:tr w:rsidR="006F2A6F" w:rsidRPr="00CD4980" w:rsidTr="005D3590">
        <w:trPr>
          <w:trHeight w:val="516"/>
        </w:trPr>
        <w:tc>
          <w:tcPr>
            <w:tcW w:w="2079" w:type="pct"/>
            <w:vMerge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</w:p>
        </w:tc>
        <w:tc>
          <w:tcPr>
            <w:tcW w:w="2921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Второй</w:t>
            </w: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21 - 23 июля 2016 г.</w:t>
            </w:r>
          </w:p>
        </w:tc>
      </w:tr>
      <w:tr w:rsidR="006F2A6F" w:rsidRPr="00CD4980" w:rsidTr="005D3590">
        <w:trPr>
          <w:trHeight w:val="415"/>
        </w:trPr>
        <w:tc>
          <w:tcPr>
            <w:tcW w:w="2079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Зачисление абитуриентов и обнародование списков зачисленных на места за счет бюджетных ассигнований бюджета Донецкой Народной Республики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25 июля 2016 г.</w:t>
            </w: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(не позднее 18.00)</w:t>
            </w:r>
          </w:p>
        </w:tc>
      </w:tr>
    </w:tbl>
    <w:p w:rsidR="006F2A6F" w:rsidRDefault="006F2A6F" w:rsidP="006F2A6F">
      <w:pPr>
        <w:suppressAutoHyphens/>
        <w:jc w:val="right"/>
        <w:rPr>
          <w:sz w:val="28"/>
          <w:szCs w:val="28"/>
        </w:rPr>
      </w:pPr>
    </w:p>
    <w:p w:rsidR="006F2A6F" w:rsidRPr="00C35DBC" w:rsidRDefault="006F2A6F" w:rsidP="006F2A6F">
      <w:pPr>
        <w:suppressAutoHyphens/>
        <w:jc w:val="right"/>
        <w:rPr>
          <w:sz w:val="28"/>
          <w:szCs w:val="28"/>
        </w:rPr>
      </w:pPr>
      <w:r w:rsidRPr="00C35DBC">
        <w:rPr>
          <w:sz w:val="28"/>
          <w:szCs w:val="28"/>
        </w:rPr>
        <w:lastRenderedPageBreak/>
        <w:t xml:space="preserve">Продолжение </w:t>
      </w:r>
      <w:r>
        <w:rPr>
          <w:sz w:val="28"/>
          <w:szCs w:val="28"/>
        </w:rPr>
        <w:t>п</w:t>
      </w:r>
      <w:r w:rsidRPr="00C35DBC">
        <w:rPr>
          <w:sz w:val="28"/>
          <w:szCs w:val="28"/>
        </w:rPr>
        <w:t>риложения 1</w:t>
      </w:r>
    </w:p>
    <w:p w:rsidR="006F2A6F" w:rsidRDefault="006F2A6F" w:rsidP="006F2A6F">
      <w:pPr>
        <w:suppressAutoHyphens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5531"/>
      </w:tblGrid>
      <w:tr w:rsidR="006F2A6F" w:rsidRPr="00CD4980" w:rsidTr="005D3590">
        <w:trPr>
          <w:trHeight w:val="645"/>
        </w:trPr>
        <w:tc>
          <w:tcPr>
            <w:tcW w:w="2079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Обнародование рейтингового списка рекомендуемых к зачислению на места, финансируемые за счет средств физических и</w:t>
            </w:r>
            <w:r>
              <w:t xml:space="preserve"> (или)</w:t>
            </w:r>
            <w:r w:rsidRPr="00CD4980">
              <w:t xml:space="preserve"> юридических лиц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27 июля 2016 г.</w:t>
            </w: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(не позднее 18.00)</w:t>
            </w:r>
          </w:p>
        </w:tc>
      </w:tr>
      <w:tr w:rsidR="006F2A6F" w:rsidRPr="00CD4980" w:rsidTr="005D3590">
        <w:trPr>
          <w:trHeight w:val="645"/>
        </w:trPr>
        <w:tc>
          <w:tcPr>
            <w:tcW w:w="2079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Зачисление абитуриентов и обнародование списков зачисленных на места, финансируемые за счет средств физических и</w:t>
            </w:r>
            <w:r>
              <w:t xml:space="preserve"> (или)</w:t>
            </w:r>
            <w:r w:rsidRPr="00CD4980">
              <w:t xml:space="preserve"> юридических лиц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29 июля 2016 г.</w:t>
            </w: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  <w:r w:rsidRPr="00CD4980">
              <w:t>(не позднее 18.00)</w:t>
            </w:r>
          </w:p>
          <w:p w:rsidR="006F2A6F" w:rsidRPr="00CD4980" w:rsidRDefault="006F2A6F" w:rsidP="005D3590">
            <w:pPr>
              <w:suppressAutoHyphens/>
              <w:spacing w:line="360" w:lineRule="auto"/>
              <w:contextualSpacing/>
              <w:jc w:val="center"/>
            </w:pPr>
          </w:p>
        </w:tc>
      </w:tr>
    </w:tbl>
    <w:p w:rsidR="007273AB" w:rsidRDefault="007273AB" w:rsidP="006F2A6F">
      <w:bookmarkStart w:id="0" w:name="_GoBack"/>
      <w:bookmarkEnd w:id="0"/>
    </w:p>
    <w:sectPr w:rsidR="0072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7D"/>
    <w:rsid w:val="0055497D"/>
    <w:rsid w:val="006F2A6F"/>
    <w:rsid w:val="007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>diakov.net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2016-01-13T08:54:00Z</dcterms:created>
  <dcterms:modified xsi:type="dcterms:W3CDTF">2016-01-13T08:54:00Z</dcterms:modified>
</cp:coreProperties>
</file>