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39" w:rsidRPr="00E62AAC" w:rsidRDefault="00510C39" w:rsidP="00510C39">
      <w:pPr>
        <w:ind w:left="425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-434340</wp:posOffset>
                </wp:positionV>
                <wp:extent cx="570230" cy="314325"/>
                <wp:effectExtent l="0" t="0" r="4445" b="254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00.45pt;margin-top:-34.2pt;width:44.9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" stroked="f"/>
            </w:pict>
          </mc:Fallback>
        </mc:AlternateContent>
      </w:r>
      <w:r w:rsidRPr="00E62AA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 2</w:t>
      </w:r>
    </w:p>
    <w:p w:rsidR="00510C39" w:rsidRDefault="00510C39" w:rsidP="00510C39">
      <w:pPr>
        <w:pStyle w:val="1"/>
        <w:spacing w:before="0" w:after="0"/>
        <w:ind w:left="4253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62AA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А</w:t>
      </w:r>
      <w:r w:rsidRPr="00E62AAC">
        <w:rPr>
          <w:rStyle w:val="a3"/>
          <w:rFonts w:ascii="Times New Roman" w:hAnsi="Times New Roman" w:cs="Times New Roman"/>
          <w:color w:val="auto"/>
          <w:sz w:val="28"/>
          <w:szCs w:val="28"/>
        </w:rPr>
        <w:t>виационным правилам</w:t>
      </w:r>
      <w:r w:rsidRPr="00E62A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«Сертификационные требования к юридическим лицам, осуществляющим аэропортовую деятельность</w:t>
      </w:r>
      <w:r w:rsidRPr="003A67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электросветотехническому обеспечению полетов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ССТ ДНР ГА 07-2016</w:t>
      </w:r>
      <w:r w:rsidRPr="003A6760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10C39" w:rsidRPr="00721296" w:rsidRDefault="00510C39" w:rsidP="00510C39">
      <w:pPr>
        <w:pStyle w:val="1"/>
        <w:spacing w:before="0" w:after="0"/>
        <w:ind w:left="4253"/>
        <w:jc w:val="left"/>
        <w:rPr>
          <w:rFonts w:ascii="Times New Roman" w:hAnsi="Times New Roman" w:cs="Times New Roman"/>
          <w:sz w:val="28"/>
          <w:szCs w:val="28"/>
        </w:rPr>
      </w:pPr>
      <w:r w:rsidRPr="0072129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(абзац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третий</w:t>
      </w:r>
      <w:r w:rsidRPr="0072129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w:anchor="sub_222" w:history="1">
        <w:r w:rsidRPr="0072129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пункта </w:t>
        </w:r>
      </w:hyperlink>
      <w:r w:rsidRPr="001E387F">
        <w:rPr>
          <w:rFonts w:ascii="Times New Roman" w:hAnsi="Times New Roman" w:cs="Times New Roman"/>
          <w:b w:val="0"/>
          <w:sz w:val="28"/>
          <w:szCs w:val="28"/>
        </w:rPr>
        <w:t>2.17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721296">
        <w:rPr>
          <w:rStyle w:val="a3"/>
          <w:rFonts w:ascii="Times New Roman" w:hAnsi="Times New Roman" w:cs="Times New Roman"/>
          <w:color w:val="auto"/>
          <w:sz w:val="28"/>
          <w:szCs w:val="28"/>
        </w:rPr>
        <w:t>)</w:t>
      </w:r>
    </w:p>
    <w:p w:rsidR="00510C39" w:rsidRPr="004D6CB9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10C39" w:rsidRDefault="00510C39" w:rsidP="00510C39">
      <w:pPr>
        <w:pStyle w:val="1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0C39" w:rsidRPr="00721296" w:rsidRDefault="00510C39" w:rsidP="00510C39">
      <w:pPr>
        <w:pStyle w:val="1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Перечень</w:t>
      </w:r>
      <w:r w:rsidRPr="00721296">
        <w:rPr>
          <w:rFonts w:ascii="Times New Roman" w:hAnsi="Times New Roman" w:cs="Times New Roman"/>
          <w:sz w:val="28"/>
          <w:szCs w:val="28"/>
        </w:rPr>
        <w:br/>
        <w:t>документации, регламентирующей деятельность</w:t>
      </w:r>
    </w:p>
    <w:p w:rsidR="00510C39" w:rsidRPr="00721296" w:rsidRDefault="00510C39" w:rsidP="00510C39">
      <w:pPr>
        <w:pStyle w:val="1"/>
        <w:spacing w:before="0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296">
        <w:rPr>
          <w:rFonts w:ascii="Times New Roman" w:hAnsi="Times New Roman" w:cs="Times New Roman"/>
          <w:sz w:val="28"/>
          <w:szCs w:val="28"/>
        </w:rPr>
        <w:t>подлежащей ведению службой ЭСТОП</w:t>
      </w:r>
    </w:p>
    <w:p w:rsidR="00510C39" w:rsidRPr="00721296" w:rsidRDefault="00510C39" w:rsidP="00510C39">
      <w:pPr>
        <w:pStyle w:val="a5"/>
        <w:spacing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1. Организационно-распорядительная и общая документация:</w:t>
      </w:r>
    </w:p>
    <w:p w:rsidR="00510C39" w:rsidRPr="00FF5920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5920">
        <w:rPr>
          <w:rFonts w:ascii="Times New Roman" w:hAnsi="Times New Roman" w:cs="Times New Roman"/>
          <w:sz w:val="28"/>
          <w:szCs w:val="28"/>
        </w:rPr>
        <w:t>положение о службе ЭСТОП, документы, отражающие организационную структуру службы ЭСТОП и расчет нормативной численности персонала службы ЭСТОП, штатное расписание службы ЭСТОП;</w:t>
      </w:r>
    </w:p>
    <w:p w:rsidR="00510C39" w:rsidRPr="00FF5920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5920">
        <w:rPr>
          <w:rFonts w:ascii="Times New Roman" w:hAnsi="Times New Roman" w:cs="Times New Roman"/>
          <w:sz w:val="28"/>
          <w:szCs w:val="28"/>
        </w:rPr>
        <w:t>приказы, указания и распоряжения по вопросам деятельности службы ЭСТОП, изданные (утвержденные) Заявителем;</w:t>
      </w:r>
    </w:p>
    <w:p w:rsidR="00510C39" w:rsidRPr="00FF5920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5920">
        <w:rPr>
          <w:rFonts w:ascii="Times New Roman" w:hAnsi="Times New Roman" w:cs="Times New Roman"/>
          <w:sz w:val="28"/>
          <w:szCs w:val="28"/>
        </w:rPr>
        <w:t>инструктивные материалы (инструкции, письма, циркуляры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5920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FF5920">
        <w:rPr>
          <w:rFonts w:ascii="Times New Roman" w:hAnsi="Times New Roman" w:cs="Times New Roman"/>
          <w:sz w:val="28"/>
          <w:szCs w:val="28"/>
        </w:rPr>
        <w:t xml:space="preserve">)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Pr="00FF5920">
        <w:rPr>
          <w:rFonts w:ascii="Times New Roman" w:hAnsi="Times New Roman" w:cs="Times New Roman"/>
          <w:sz w:val="28"/>
          <w:szCs w:val="28"/>
        </w:rPr>
        <w:t>нергонадзора</w:t>
      </w:r>
      <w:proofErr w:type="spellEnd"/>
      <w:r w:rsidRPr="00FF5920">
        <w:rPr>
          <w:rFonts w:ascii="Times New Roman" w:hAnsi="Times New Roman" w:cs="Times New Roman"/>
          <w:sz w:val="28"/>
          <w:szCs w:val="28"/>
        </w:rPr>
        <w:t>;</w:t>
      </w:r>
    </w:p>
    <w:p w:rsidR="00510C39" w:rsidRPr="00FF5920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5920">
        <w:rPr>
          <w:rFonts w:ascii="Times New Roman" w:hAnsi="Times New Roman" w:cs="Times New Roman"/>
          <w:sz w:val="28"/>
          <w:szCs w:val="28"/>
        </w:rPr>
        <w:t>должностные инструкции (регламенты) персонала службы ЭСТОП;</w:t>
      </w:r>
    </w:p>
    <w:p w:rsidR="00510C39" w:rsidRPr="00FF5920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5920">
        <w:rPr>
          <w:rFonts w:ascii="Times New Roman" w:hAnsi="Times New Roman" w:cs="Times New Roman"/>
          <w:sz w:val="28"/>
          <w:szCs w:val="28"/>
        </w:rPr>
        <w:t>инструкции по охране труда;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5920">
        <w:rPr>
          <w:rFonts w:ascii="Times New Roman" w:hAnsi="Times New Roman" w:cs="Times New Roman"/>
          <w:sz w:val="28"/>
          <w:szCs w:val="28"/>
        </w:rPr>
        <w:t>инструкции (руководства) по</w:t>
      </w:r>
      <w:r w:rsidRPr="00721296">
        <w:rPr>
          <w:rFonts w:ascii="Times New Roman" w:hAnsi="Times New Roman" w:cs="Times New Roman"/>
          <w:sz w:val="28"/>
          <w:szCs w:val="28"/>
        </w:rPr>
        <w:t xml:space="preserve"> эксплуатации оборудования </w:t>
      </w:r>
      <w:proofErr w:type="spellStart"/>
      <w:r w:rsidRPr="00721296">
        <w:rPr>
          <w:rFonts w:ascii="Times New Roman" w:hAnsi="Times New Roman" w:cs="Times New Roman"/>
          <w:sz w:val="28"/>
          <w:szCs w:val="28"/>
        </w:rPr>
        <w:t>электросветотехнического</w:t>
      </w:r>
      <w:proofErr w:type="spellEnd"/>
      <w:r w:rsidRPr="00721296">
        <w:rPr>
          <w:rFonts w:ascii="Times New Roman" w:hAnsi="Times New Roman" w:cs="Times New Roman"/>
          <w:sz w:val="28"/>
          <w:szCs w:val="28"/>
        </w:rPr>
        <w:t xml:space="preserve"> обеспечения полетов;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 xml:space="preserve">проектная документация на эксплуатируемое оборудование </w:t>
      </w:r>
      <w:proofErr w:type="spellStart"/>
      <w:r w:rsidRPr="00721296">
        <w:rPr>
          <w:rFonts w:ascii="Times New Roman" w:hAnsi="Times New Roman" w:cs="Times New Roman"/>
          <w:sz w:val="28"/>
          <w:szCs w:val="28"/>
        </w:rPr>
        <w:t>электросветотехнического</w:t>
      </w:r>
      <w:proofErr w:type="spellEnd"/>
      <w:r w:rsidRPr="00721296">
        <w:rPr>
          <w:rFonts w:ascii="Times New Roman" w:hAnsi="Times New Roman" w:cs="Times New Roman"/>
          <w:sz w:val="28"/>
          <w:szCs w:val="28"/>
        </w:rPr>
        <w:t xml:space="preserve"> обеспечения полетов;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исполнительная документация на электроустановки;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сертификаты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296">
        <w:rPr>
          <w:rFonts w:ascii="Times New Roman" w:hAnsi="Times New Roman" w:cs="Times New Roman"/>
          <w:sz w:val="28"/>
          <w:szCs w:val="28"/>
        </w:rPr>
        <w:t>на светосигнальное оборудование;</w:t>
      </w:r>
    </w:p>
    <w:p w:rsidR="00510C39" w:rsidRDefault="00510C39" w:rsidP="00510C39">
      <w:pPr>
        <w:spacing w:line="360" w:lineRule="auto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акты разграничения ответственности за эксплуатацию (использование) электроустановок между службой ЭСТОП, другими службами аэропорта и сторонними организациями;</w:t>
      </w:r>
    </w:p>
    <w:p w:rsidR="00510C39" w:rsidRPr="00721296" w:rsidRDefault="00510C39" w:rsidP="00510C39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-448310</wp:posOffset>
                </wp:positionV>
                <wp:extent cx="687705" cy="365760"/>
                <wp:effectExtent l="0" t="2540" r="635" b="31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C39" w:rsidRPr="001E387F" w:rsidRDefault="00510C39" w:rsidP="00510C39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8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199pt;margin-top:-35.3pt;width:54.1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" stroked="f">
                <v:textbox>
                  <w:txbxContent>
                    <w:p w:rsidR="00510C39" w:rsidRPr="001E387F" w:rsidRDefault="00510C39" w:rsidP="00510C39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8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721296">
        <w:rPr>
          <w:rFonts w:ascii="Times New Roman" w:hAnsi="Times New Roman" w:cs="Times New Roman"/>
          <w:sz w:val="28"/>
          <w:szCs w:val="28"/>
        </w:rPr>
        <w:t xml:space="preserve">Продолжение приложения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10C39" w:rsidRDefault="00510C39" w:rsidP="00510C39">
      <w:pPr>
        <w:spacing w:line="360" w:lineRule="auto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утвержденные руководителем (главным инженером) Заявителя схемы электроснабжения аэропорта (структурная и линейная);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 xml:space="preserve">схемы электроснабжения объектов </w:t>
      </w:r>
      <w:hyperlink w:anchor="sub_53" w:history="1">
        <w:r w:rsidRPr="0072129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аэропорта</w:t>
        </w:r>
      </w:hyperlink>
      <w:r>
        <w:t xml:space="preserve"> </w:t>
      </w:r>
      <w:r w:rsidRPr="00721296">
        <w:rPr>
          <w:rFonts w:ascii="Times New Roman" w:hAnsi="Times New Roman" w:cs="Times New Roman"/>
          <w:sz w:val="28"/>
          <w:szCs w:val="28"/>
        </w:rPr>
        <w:t>(схемы высоковольтного, низковольтного и резервного электроснабжения);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схемы светосигнального оборудования взлетно-посадочных полос, рулежных дорожек;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5920">
        <w:rPr>
          <w:rFonts w:ascii="Times New Roman" w:hAnsi="Times New Roman" w:cs="Times New Roman"/>
          <w:sz w:val="28"/>
          <w:szCs w:val="28"/>
        </w:rPr>
        <w:t xml:space="preserve">инструкция по взаимодействию персонала службы ЭСТОП с </w:t>
      </w:r>
      <w:proofErr w:type="spellStart"/>
      <w:r w:rsidRPr="00FF5920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Pr="00FF5920">
        <w:rPr>
          <w:rFonts w:ascii="Times New Roman" w:hAnsi="Times New Roman" w:cs="Times New Roman"/>
          <w:sz w:val="28"/>
          <w:szCs w:val="28"/>
        </w:rPr>
        <w:t xml:space="preserve"> организацией;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 xml:space="preserve">инструкция по оперативным переключениям в сетях 10 (6) </w:t>
      </w:r>
      <w:proofErr w:type="spellStart"/>
      <w:r w:rsidRPr="0072129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721296">
        <w:rPr>
          <w:rFonts w:ascii="Times New Roman" w:hAnsi="Times New Roman" w:cs="Times New Roman"/>
          <w:sz w:val="28"/>
          <w:szCs w:val="28"/>
        </w:rPr>
        <w:t>;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журнал проверки знаний и инструктажа персонала по правилам технической эксплуатации электроустановок потребителей и правилам по охране труда;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2756B">
        <w:rPr>
          <w:rFonts w:ascii="Times New Roman" w:hAnsi="Times New Roman" w:cs="Times New Roman"/>
          <w:sz w:val="28"/>
          <w:szCs w:val="28"/>
        </w:rPr>
        <w:t xml:space="preserve">приказ или распоряжение </w:t>
      </w:r>
      <w:r w:rsidRPr="00FF5920">
        <w:rPr>
          <w:rFonts w:ascii="Times New Roman" w:hAnsi="Times New Roman" w:cs="Times New Roman"/>
          <w:sz w:val="28"/>
          <w:szCs w:val="28"/>
        </w:rPr>
        <w:t>о назначении лиц, ответственных за обеспечение единства измерений службы ЭСТОП; положение о метрологической службе; перечень средств измерений, находящихся</w:t>
      </w:r>
      <w:r w:rsidRPr="0072756B">
        <w:rPr>
          <w:rFonts w:ascii="Times New Roman" w:hAnsi="Times New Roman" w:cs="Times New Roman"/>
          <w:sz w:val="28"/>
          <w:szCs w:val="28"/>
        </w:rPr>
        <w:t xml:space="preserve"> в эксплуатации; перечни (графики) средств измерени</w:t>
      </w:r>
      <w:r w:rsidRPr="0041631E">
        <w:rPr>
          <w:rFonts w:ascii="Times New Roman" w:hAnsi="Times New Roman" w:cs="Times New Roman"/>
          <w:sz w:val="28"/>
          <w:szCs w:val="28"/>
        </w:rPr>
        <w:t>й,</w:t>
      </w:r>
      <w:r w:rsidRPr="0072756B">
        <w:rPr>
          <w:rFonts w:ascii="Times New Roman" w:hAnsi="Times New Roman" w:cs="Times New Roman"/>
          <w:sz w:val="28"/>
          <w:szCs w:val="28"/>
        </w:rPr>
        <w:t xml:space="preserve"> подлежащих поверке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2756B">
        <w:rPr>
          <w:rFonts w:ascii="Times New Roman" w:hAnsi="Times New Roman" w:cs="Times New Roman"/>
          <w:sz w:val="28"/>
          <w:szCs w:val="28"/>
        </w:rPr>
        <w:t xml:space="preserve"> графики средств измерени</w:t>
      </w:r>
      <w:r w:rsidRPr="0041631E">
        <w:rPr>
          <w:rFonts w:ascii="Times New Roman" w:hAnsi="Times New Roman" w:cs="Times New Roman"/>
          <w:sz w:val="28"/>
          <w:szCs w:val="28"/>
        </w:rPr>
        <w:t>й,</w:t>
      </w:r>
      <w:r w:rsidRPr="0072756B">
        <w:rPr>
          <w:rFonts w:ascii="Times New Roman" w:hAnsi="Times New Roman" w:cs="Times New Roman"/>
          <w:sz w:val="28"/>
          <w:szCs w:val="28"/>
        </w:rPr>
        <w:t xml:space="preserve"> подлежащих калибровке; документы</w:t>
      </w:r>
      <w:r w:rsidRPr="0041631E">
        <w:rPr>
          <w:rFonts w:ascii="Times New Roman" w:hAnsi="Times New Roman" w:cs="Times New Roman"/>
          <w:sz w:val="28"/>
          <w:szCs w:val="28"/>
        </w:rPr>
        <w:t>, подтверждающие прохождение средствами измерений поверки, калибровки; перечень испытательного оборудования, нахо</w:t>
      </w:r>
      <w:r w:rsidRPr="0072756B">
        <w:rPr>
          <w:rFonts w:ascii="Times New Roman" w:hAnsi="Times New Roman" w:cs="Times New Roman"/>
          <w:sz w:val="28"/>
          <w:szCs w:val="28"/>
        </w:rPr>
        <w:t>дящегося в эксплуатации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2756B">
        <w:rPr>
          <w:rFonts w:ascii="Times New Roman" w:hAnsi="Times New Roman" w:cs="Times New Roman"/>
          <w:sz w:val="28"/>
          <w:szCs w:val="28"/>
        </w:rPr>
        <w:t xml:space="preserve"> свидетельства об аттестации испытательного оборудования (при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2756B">
        <w:rPr>
          <w:rFonts w:ascii="Times New Roman" w:hAnsi="Times New Roman" w:cs="Times New Roman"/>
          <w:sz w:val="28"/>
          <w:szCs w:val="28"/>
        </w:rPr>
        <w:t xml:space="preserve"> наличии)</w:t>
      </w:r>
      <w:r w:rsidRPr="0072129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приемо-сдаточная документация по монтажу, капитальному ремонту и пусконаладочным работам электроустановок;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опись защитных средств и средств пожаротушения, имеющихся в службе</w:t>
      </w:r>
      <w:r w:rsidRPr="00360F24">
        <w:rPr>
          <w:rFonts w:ascii="Times New Roman" w:hAnsi="Times New Roman" w:cs="Times New Roman"/>
          <w:sz w:val="28"/>
          <w:szCs w:val="28"/>
        </w:rPr>
        <w:t xml:space="preserve"> </w:t>
      </w:r>
      <w:r w:rsidRPr="00FF5920">
        <w:rPr>
          <w:rFonts w:ascii="Times New Roman" w:hAnsi="Times New Roman" w:cs="Times New Roman"/>
          <w:sz w:val="28"/>
          <w:szCs w:val="28"/>
        </w:rPr>
        <w:t>ЭСТОП</w:t>
      </w:r>
      <w:r w:rsidRPr="00721296">
        <w:rPr>
          <w:rFonts w:ascii="Times New Roman" w:hAnsi="Times New Roman" w:cs="Times New Roman"/>
          <w:sz w:val="28"/>
          <w:szCs w:val="28"/>
        </w:rPr>
        <w:t>.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2. Документация оперативной группы: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оперативный журнал;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журнал регистрации нарядов и распоряжений по работам в электроустановках, папка нарядов;</w:t>
      </w:r>
    </w:p>
    <w:p w:rsidR="00510C39" w:rsidRPr="00721296" w:rsidRDefault="00510C39" w:rsidP="00510C39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-447040</wp:posOffset>
                </wp:positionV>
                <wp:extent cx="614045" cy="365760"/>
                <wp:effectExtent l="3810" t="3810" r="1270" b="19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C39" w:rsidRPr="001E387F" w:rsidRDefault="00510C39" w:rsidP="00510C39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8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199.5pt;margin-top:-35.2pt;width:48.3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" stroked="f">
                <v:textbox>
                  <w:txbxContent>
                    <w:p w:rsidR="00510C39" w:rsidRPr="001E387F" w:rsidRDefault="00510C39" w:rsidP="00510C39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8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721296">
        <w:rPr>
          <w:rFonts w:ascii="Times New Roman" w:hAnsi="Times New Roman" w:cs="Times New Roman"/>
          <w:sz w:val="28"/>
          <w:szCs w:val="28"/>
        </w:rPr>
        <w:t>Продолжение приложения 2</w:t>
      </w:r>
    </w:p>
    <w:p w:rsidR="00510C39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10C39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 xml:space="preserve">журнал заявок на текущий ремонт электроустановок объектов общего </w:t>
      </w:r>
    </w:p>
    <w:p w:rsidR="00510C39" w:rsidRDefault="00510C39" w:rsidP="00510C3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назначения аэропорта;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21296">
        <w:rPr>
          <w:rFonts w:ascii="Times New Roman" w:hAnsi="Times New Roman" w:cs="Times New Roman"/>
          <w:sz w:val="28"/>
          <w:szCs w:val="28"/>
        </w:rPr>
        <w:t>нструкция по взаимодействию со службами аэропорта;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инструкция по резервированию и оперативным переключениям электропитания;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инструкции по охране труда, оказанию первой помощи при поражении электрическим током, мерам пожарной безопасности и действиям персонала в случае возникновения пожара (иных чрезвычайных ситуаций);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список лиц из числа персонала оперативной группы по сменам (с указанием фамилии, имени, отчества, должности, квалификационной группы по технике безопасности, старших смен);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список лиц из числа персонала службы ЭСТОП, имеющих право единоличного осмотра электроустановок;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список лиц из числа персонала службы ЭСТОП, имеющих право отдавать оперативные распоряжения;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 xml:space="preserve">список лиц из числа персонала службы ЭСТОП, имеющих право переговоров с диспетчером </w:t>
      </w:r>
      <w:proofErr w:type="spellStart"/>
      <w:r w:rsidRPr="00721296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Pr="00721296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 xml:space="preserve">список телефонов абонентов и </w:t>
      </w:r>
      <w:proofErr w:type="spellStart"/>
      <w:r w:rsidRPr="00721296">
        <w:rPr>
          <w:rFonts w:ascii="Times New Roman" w:hAnsi="Times New Roman" w:cs="Times New Roman"/>
          <w:sz w:val="28"/>
          <w:szCs w:val="28"/>
        </w:rPr>
        <w:t>субабонентов</w:t>
      </w:r>
      <w:proofErr w:type="spellEnd"/>
      <w:r w:rsidRPr="00721296">
        <w:rPr>
          <w:rFonts w:ascii="Times New Roman" w:hAnsi="Times New Roman" w:cs="Times New Roman"/>
          <w:sz w:val="28"/>
          <w:szCs w:val="28"/>
        </w:rPr>
        <w:t xml:space="preserve">, должностных лиц и служб аэропорта, диспетчеров </w:t>
      </w:r>
      <w:proofErr w:type="spellStart"/>
      <w:r w:rsidRPr="00721296"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 w:rsidRPr="00721296">
        <w:rPr>
          <w:rFonts w:ascii="Times New Roman" w:hAnsi="Times New Roman" w:cs="Times New Roman"/>
          <w:sz w:val="28"/>
          <w:szCs w:val="28"/>
        </w:rPr>
        <w:t xml:space="preserve">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721296">
        <w:rPr>
          <w:rFonts w:ascii="Times New Roman" w:hAnsi="Times New Roman" w:cs="Times New Roman"/>
          <w:sz w:val="28"/>
          <w:szCs w:val="28"/>
        </w:rPr>
        <w:t>;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графики дежурств и отпусков лиц из числа персонала оперативной группы;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график включения и отключения наружного освещения;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схемы высоковольтного и низковольтного, основного и резервного электроснабжения объектов аэропорта;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схемы светосигнального оборудования взлетно-посадочных полос и рулежных дорожек;</w:t>
      </w:r>
    </w:p>
    <w:p w:rsidR="00510C39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схемы электрооборудования объектов общего назначения аэропорта.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3. Документация узла электротехнического обеспечения полетов:</w:t>
      </w:r>
    </w:p>
    <w:p w:rsidR="00510C39" w:rsidRPr="00721296" w:rsidRDefault="00510C39" w:rsidP="00510C39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-399415</wp:posOffset>
                </wp:positionV>
                <wp:extent cx="614045" cy="365760"/>
                <wp:effectExtent l="4445" t="3810" r="635" b="19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C39" w:rsidRPr="001E387F" w:rsidRDefault="00510C39" w:rsidP="00510C39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8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198.05pt;margin-top:-31.45pt;width:48.35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" stroked="f">
                <v:textbox>
                  <w:txbxContent>
                    <w:p w:rsidR="00510C39" w:rsidRPr="001E387F" w:rsidRDefault="00510C39" w:rsidP="00510C39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8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721296">
        <w:rPr>
          <w:rFonts w:ascii="Times New Roman" w:hAnsi="Times New Roman" w:cs="Times New Roman"/>
          <w:sz w:val="28"/>
          <w:szCs w:val="28"/>
        </w:rPr>
        <w:t>Продолжение приложения 2</w:t>
      </w:r>
    </w:p>
    <w:p w:rsidR="00510C39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10C39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инструкции по охране труда, оказанию первой помощи при поражении электрическим током, мерам пожарной безопасности и действиям персонала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296">
        <w:rPr>
          <w:rFonts w:ascii="Times New Roman" w:hAnsi="Times New Roman" w:cs="Times New Roman"/>
          <w:sz w:val="28"/>
          <w:szCs w:val="28"/>
        </w:rPr>
        <w:t>случае возникновения пожара (иных чрезвычайных ситуаций);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распоряжения по узлу о назначении лиц, ответственных за ТО оборудования (объектов) электротехнического обеспечения полетов (далее - объекты ЭТОП), охрану труда и противопожарное состояние объектов ЭТОП;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схемы высоковольтного и низковольтного, основного и резервного электроснабжения объектов аэропорта;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 xml:space="preserve">схемы электрооборудования объектов общего назначения </w:t>
      </w:r>
      <w:hyperlink w:anchor="sub_53" w:history="1">
        <w:r w:rsidRPr="0072129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аэропорта</w:t>
        </w:r>
      </w:hyperlink>
      <w:r w:rsidRPr="00721296">
        <w:rPr>
          <w:rFonts w:ascii="Times New Roman" w:hAnsi="Times New Roman" w:cs="Times New Roman"/>
          <w:sz w:val="28"/>
          <w:szCs w:val="28"/>
        </w:rPr>
        <w:t>;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исполнительные планы трасс кабельных линий электропитания с привязками, а также с привязками муфт, переходов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721296">
        <w:rPr>
          <w:rFonts w:ascii="Times New Roman" w:hAnsi="Times New Roman" w:cs="Times New Roman"/>
          <w:sz w:val="28"/>
          <w:szCs w:val="28"/>
        </w:rPr>
        <w:t>;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паспорта на кабельные линии;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кабельный журнал;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исполнительные схемы силовых и осветительных сетей;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папки документации трансформаторных подстанций (принципиальные схемы, заводские описания, формуляры, паспорта на электрооборудование и кабельные линии, исполнительные чертежи и схемы заземляющих устройств, протоколы испытаний);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ведомость установок релейных защит;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график проведения ТО объектов ЭТОП;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журнал учета работы узла;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список лиц, ответственных за обслуживание электротехнической лаборатории;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технологические карты;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журнал технического обслуживания резервных дизель-электрических агрегатов узла.</w:t>
      </w:r>
    </w:p>
    <w:p w:rsidR="00510C39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4. Документация узла светотехнического обеспечения полетов:</w:t>
      </w:r>
    </w:p>
    <w:p w:rsidR="00510C39" w:rsidRPr="00721296" w:rsidRDefault="00510C39" w:rsidP="00510C39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-433070</wp:posOffset>
                </wp:positionV>
                <wp:extent cx="614045" cy="36576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C39" w:rsidRPr="001E387F" w:rsidRDefault="00510C39" w:rsidP="00510C39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8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196.85pt;margin-top:-34.1pt;width:48.35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" stroked="f">
                <v:textbox>
                  <w:txbxContent>
                    <w:p w:rsidR="00510C39" w:rsidRPr="001E387F" w:rsidRDefault="00510C39" w:rsidP="00510C39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8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721296">
        <w:rPr>
          <w:rFonts w:ascii="Times New Roman" w:hAnsi="Times New Roman" w:cs="Times New Roman"/>
          <w:sz w:val="28"/>
          <w:szCs w:val="28"/>
        </w:rPr>
        <w:t>Продолжение приложения 2</w:t>
      </w:r>
    </w:p>
    <w:p w:rsidR="00510C39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инструкции по охране труда, оказанию первой помощи при поражении электрическим током, мерам пожарной безопасности и действиям персонала в случае возникновения пожара (иных чрезвычайных ситуаций);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21296">
        <w:rPr>
          <w:rFonts w:ascii="Times New Roman" w:hAnsi="Times New Roman" w:cs="Times New Roman"/>
          <w:sz w:val="28"/>
          <w:szCs w:val="28"/>
        </w:rPr>
        <w:t>распоряжения по узлу о назначении лиц, ответственных за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296">
        <w:rPr>
          <w:rFonts w:ascii="Times New Roman" w:hAnsi="Times New Roman" w:cs="Times New Roman"/>
          <w:sz w:val="28"/>
          <w:szCs w:val="28"/>
        </w:rPr>
        <w:t xml:space="preserve">оборудования (объектов) светотехнического обеспечения полетов (далее - объекты </w:t>
      </w:r>
      <w:proofErr w:type="gramEnd"/>
    </w:p>
    <w:p w:rsidR="00510C39" w:rsidRPr="00721296" w:rsidRDefault="00510C39" w:rsidP="00510C3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721296">
        <w:rPr>
          <w:rFonts w:ascii="Times New Roman" w:hAnsi="Times New Roman" w:cs="Times New Roman"/>
          <w:sz w:val="28"/>
          <w:szCs w:val="28"/>
        </w:rPr>
        <w:t>СТОП), за охрану труда и противопожарное состояние объектов СТОП;</w:t>
      </w:r>
      <w:proofErr w:type="gramEnd"/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схемы светосигнального оборудования взлетно-посадочных полос и рулежных дорожек;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схемы основного и резервного электропитания объектов СТОП;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схемы низковольтных щитов гарантированного электропитания системы светосигнального оборудования;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схемы автоматики резервных дизель-электрических агрегатов узла;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схемы аппаратуры дистанционного управления;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схемы регуляторов яркости;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21296">
        <w:rPr>
          <w:rFonts w:ascii="Times New Roman" w:hAnsi="Times New Roman" w:cs="Times New Roman"/>
          <w:sz w:val="28"/>
          <w:szCs w:val="28"/>
        </w:rPr>
        <w:t>инструкции (руководства) по эксплуатации, заводские описания, формуляры, паспорта на эксплуатируемые (обслуживаемые) объекты СТОП;</w:t>
      </w:r>
      <w:proofErr w:type="gramEnd"/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график проведения ТО системы светосигнального оборудования;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акты летных проверок системы светосигнального оборудования;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журнал учета работы узла;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журнал ТО резервных дизель-электрических агрегатов узла;</w:t>
      </w:r>
    </w:p>
    <w:p w:rsidR="00510C39" w:rsidRPr="00721296" w:rsidRDefault="00510C39" w:rsidP="00510C39">
      <w:pPr>
        <w:spacing w:line="360" w:lineRule="auto"/>
        <w:ind w:right="-142"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 xml:space="preserve">журнал </w:t>
      </w:r>
      <w:proofErr w:type="gramStart"/>
      <w:r w:rsidRPr="00721296">
        <w:rPr>
          <w:rFonts w:ascii="Times New Roman" w:hAnsi="Times New Roman" w:cs="Times New Roman"/>
          <w:sz w:val="28"/>
          <w:szCs w:val="28"/>
        </w:rPr>
        <w:t>контроля сопротивления изоляции кабельных линий питания огней</w:t>
      </w:r>
      <w:proofErr w:type="gramEnd"/>
      <w:r w:rsidRPr="00721296">
        <w:rPr>
          <w:rFonts w:ascii="Times New Roman" w:hAnsi="Times New Roman" w:cs="Times New Roman"/>
          <w:sz w:val="28"/>
          <w:szCs w:val="28"/>
        </w:rPr>
        <w:t>;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паспорта кабелей питания огней;</w:t>
      </w: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протоколы испытаний светосигнального оборудования;</w:t>
      </w:r>
      <w:bookmarkStart w:id="0" w:name="_GoBack"/>
      <w:bookmarkEnd w:id="0"/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технологические карты.</w:t>
      </w:r>
    </w:p>
    <w:p w:rsidR="00510C39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10C39" w:rsidRPr="00721296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5. Документация электротехнической высоковольтной лаборатории:</w:t>
      </w:r>
    </w:p>
    <w:p w:rsidR="00510C39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5920">
        <w:rPr>
          <w:rFonts w:ascii="Times New Roman" w:hAnsi="Times New Roman" w:cs="Times New Roman"/>
          <w:sz w:val="28"/>
          <w:szCs w:val="28"/>
        </w:rPr>
        <w:t>нормы и методические указания по испытаниям электроустановок;</w:t>
      </w:r>
    </w:p>
    <w:p w:rsidR="00510C39" w:rsidRPr="00FF5920" w:rsidRDefault="00510C39" w:rsidP="00510C39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2503170</wp:posOffset>
                </wp:positionH>
                <wp:positionV relativeFrom="paragraph">
                  <wp:posOffset>-440055</wp:posOffset>
                </wp:positionV>
                <wp:extent cx="614045" cy="365760"/>
                <wp:effectExtent l="1905" t="1270" r="3175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C39" w:rsidRPr="001E387F" w:rsidRDefault="00510C39" w:rsidP="00510C39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8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left:0;text-align:left;margin-left:197.1pt;margin-top:-34.65pt;width:48.35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" stroked="f">
                <v:textbox>
                  <w:txbxContent>
                    <w:p w:rsidR="00510C39" w:rsidRPr="001E387F" w:rsidRDefault="00510C39" w:rsidP="00510C39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8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41631E">
        <w:rPr>
          <w:rFonts w:ascii="Times New Roman" w:hAnsi="Times New Roman" w:cs="Times New Roman"/>
          <w:sz w:val="28"/>
          <w:szCs w:val="28"/>
        </w:rPr>
        <w:t>Продолжение приложения 2</w:t>
      </w:r>
    </w:p>
    <w:p w:rsidR="00510C39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10C39" w:rsidRPr="00FF5920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FF5920">
        <w:rPr>
          <w:rFonts w:ascii="Times New Roman" w:hAnsi="Times New Roman" w:cs="Times New Roman"/>
          <w:sz w:val="28"/>
          <w:szCs w:val="28"/>
        </w:rPr>
        <w:t>по охране труда, оказанию первой помощи при поражении электрическим током, мерам пожарной безопасности и действиям персонала в случае возникновения пожара (иных чрезвычайных ситуаций);</w:t>
      </w:r>
    </w:p>
    <w:p w:rsidR="00510C39" w:rsidRPr="00FF5920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5920">
        <w:rPr>
          <w:rFonts w:ascii="Times New Roman" w:hAnsi="Times New Roman" w:cs="Times New Roman"/>
          <w:sz w:val="28"/>
          <w:szCs w:val="28"/>
        </w:rPr>
        <w:t>свидетельство об аттестации электротехнической высоковольтной лаборатории;</w:t>
      </w:r>
    </w:p>
    <w:p w:rsidR="00510C39" w:rsidRPr="00FF5920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5920">
        <w:rPr>
          <w:rFonts w:ascii="Times New Roman" w:hAnsi="Times New Roman" w:cs="Times New Roman"/>
          <w:sz w:val="28"/>
          <w:szCs w:val="28"/>
        </w:rPr>
        <w:t>заводские описания, паспорта и формуляры на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920">
        <w:rPr>
          <w:rFonts w:ascii="Times New Roman" w:hAnsi="Times New Roman" w:cs="Times New Roman"/>
          <w:sz w:val="28"/>
          <w:szCs w:val="28"/>
        </w:rPr>
        <w:t>электротехнической высоковольтной лаборатории;</w:t>
      </w:r>
    </w:p>
    <w:p w:rsidR="00510C39" w:rsidRPr="00FF5920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5920">
        <w:rPr>
          <w:rFonts w:ascii="Times New Roman" w:hAnsi="Times New Roman" w:cs="Times New Roman"/>
          <w:sz w:val="28"/>
          <w:szCs w:val="28"/>
        </w:rPr>
        <w:t xml:space="preserve">опись оборудования, имущества, защитных средств и инструментов </w:t>
      </w:r>
    </w:p>
    <w:p w:rsidR="00510C39" w:rsidRPr="00FF5920" w:rsidRDefault="00510C39" w:rsidP="00510C3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5920">
        <w:rPr>
          <w:rFonts w:ascii="Times New Roman" w:hAnsi="Times New Roman" w:cs="Times New Roman"/>
          <w:sz w:val="28"/>
          <w:szCs w:val="28"/>
        </w:rPr>
        <w:t>электротехнической высоковольтной лаборатории;</w:t>
      </w:r>
    </w:p>
    <w:p w:rsidR="00510C39" w:rsidRPr="00FF5920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5920">
        <w:rPr>
          <w:rFonts w:ascii="Times New Roman" w:hAnsi="Times New Roman" w:cs="Times New Roman"/>
          <w:sz w:val="28"/>
          <w:szCs w:val="28"/>
        </w:rPr>
        <w:t>план работы электротехнической высоковольтной лаборатории;</w:t>
      </w:r>
    </w:p>
    <w:p w:rsidR="00510C39" w:rsidRPr="00FF5920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5920">
        <w:rPr>
          <w:rFonts w:ascii="Times New Roman" w:hAnsi="Times New Roman" w:cs="Times New Roman"/>
          <w:sz w:val="28"/>
          <w:szCs w:val="28"/>
        </w:rPr>
        <w:t>журнал учета работы электротехнической высоковольтной лаборатории;</w:t>
      </w:r>
    </w:p>
    <w:p w:rsidR="00F54669" w:rsidRPr="00510C39" w:rsidRDefault="00510C39" w:rsidP="00510C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5920">
        <w:rPr>
          <w:rFonts w:ascii="Times New Roman" w:hAnsi="Times New Roman" w:cs="Times New Roman"/>
          <w:sz w:val="28"/>
          <w:szCs w:val="28"/>
        </w:rPr>
        <w:t>протоколы, акты испытаний</w:t>
      </w:r>
      <w:r w:rsidRPr="00721296">
        <w:rPr>
          <w:rFonts w:ascii="Times New Roman" w:hAnsi="Times New Roman" w:cs="Times New Roman"/>
          <w:sz w:val="28"/>
          <w:szCs w:val="28"/>
        </w:rPr>
        <w:t xml:space="preserve"> электроустановок, защитных средств, используемых службой ЭСТОП.</w:t>
      </w:r>
    </w:p>
    <w:sectPr w:rsidR="00F54669" w:rsidRPr="00510C39" w:rsidSect="00752428">
      <w:headerReference w:type="default" r:id="rId5"/>
      <w:pgSz w:w="11900" w:h="16800"/>
      <w:pgMar w:top="1134" w:right="560" w:bottom="1134" w:left="1701" w:header="720" w:footer="720" w:gutter="0"/>
      <w:pgNumType w:start="1"/>
      <w:cols w:space="720"/>
      <w:noEndnote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7115446"/>
      <w:docPartObj>
        <w:docPartGallery w:val="Page Numbers (Top of Page)"/>
        <w:docPartUnique/>
      </w:docPartObj>
    </w:sdtPr>
    <w:sdtEndPr/>
    <w:sdtContent>
      <w:p w:rsidR="00C17FAB" w:rsidRPr="001E387F" w:rsidRDefault="00510C39" w:rsidP="00C84A61">
        <w:pPr>
          <w:pStyle w:val="a6"/>
          <w:ind w:hanging="56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E38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387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38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E387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17FAB" w:rsidRDefault="00510C3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73"/>
    <w:rsid w:val="00024566"/>
    <w:rsid w:val="00030373"/>
    <w:rsid w:val="0004294B"/>
    <w:rsid w:val="000900BA"/>
    <w:rsid w:val="000A24F0"/>
    <w:rsid w:val="000C3A00"/>
    <w:rsid w:val="000C50C1"/>
    <w:rsid w:val="000C516D"/>
    <w:rsid w:val="000F0A8D"/>
    <w:rsid w:val="001141B1"/>
    <w:rsid w:val="00121F16"/>
    <w:rsid w:val="00136DA0"/>
    <w:rsid w:val="0015584A"/>
    <w:rsid w:val="00165B9B"/>
    <w:rsid w:val="00186A86"/>
    <w:rsid w:val="001E4A59"/>
    <w:rsid w:val="001E4E4B"/>
    <w:rsid w:val="00213F47"/>
    <w:rsid w:val="0023410E"/>
    <w:rsid w:val="002424D3"/>
    <w:rsid w:val="00271ABC"/>
    <w:rsid w:val="00275625"/>
    <w:rsid w:val="00281C1C"/>
    <w:rsid w:val="002B446A"/>
    <w:rsid w:val="002C0759"/>
    <w:rsid w:val="002D1F8C"/>
    <w:rsid w:val="002E4981"/>
    <w:rsid w:val="002F55F8"/>
    <w:rsid w:val="00302047"/>
    <w:rsid w:val="003220B5"/>
    <w:rsid w:val="003A15EE"/>
    <w:rsid w:val="003D493B"/>
    <w:rsid w:val="003E0FCD"/>
    <w:rsid w:val="003E2D55"/>
    <w:rsid w:val="003E32C4"/>
    <w:rsid w:val="003E7322"/>
    <w:rsid w:val="003F5E21"/>
    <w:rsid w:val="0046623D"/>
    <w:rsid w:val="00481C3F"/>
    <w:rsid w:val="00492DA5"/>
    <w:rsid w:val="00494412"/>
    <w:rsid w:val="004A6DBB"/>
    <w:rsid w:val="004E6F05"/>
    <w:rsid w:val="004F46FE"/>
    <w:rsid w:val="0050452F"/>
    <w:rsid w:val="00510C39"/>
    <w:rsid w:val="00523543"/>
    <w:rsid w:val="00530D1F"/>
    <w:rsid w:val="0053486A"/>
    <w:rsid w:val="00564F58"/>
    <w:rsid w:val="00573BC6"/>
    <w:rsid w:val="005F5AC0"/>
    <w:rsid w:val="006249F8"/>
    <w:rsid w:val="00645466"/>
    <w:rsid w:val="00676183"/>
    <w:rsid w:val="006B59F5"/>
    <w:rsid w:val="006C3D5B"/>
    <w:rsid w:val="0074069E"/>
    <w:rsid w:val="007A1452"/>
    <w:rsid w:val="007B339F"/>
    <w:rsid w:val="007C0433"/>
    <w:rsid w:val="007C0527"/>
    <w:rsid w:val="007F0635"/>
    <w:rsid w:val="008318E1"/>
    <w:rsid w:val="0083765C"/>
    <w:rsid w:val="008436C5"/>
    <w:rsid w:val="00844233"/>
    <w:rsid w:val="00852D8C"/>
    <w:rsid w:val="00867BA1"/>
    <w:rsid w:val="00872E24"/>
    <w:rsid w:val="00873B66"/>
    <w:rsid w:val="008D4EB6"/>
    <w:rsid w:val="008F3D26"/>
    <w:rsid w:val="008F6C96"/>
    <w:rsid w:val="00914582"/>
    <w:rsid w:val="00924259"/>
    <w:rsid w:val="00933A87"/>
    <w:rsid w:val="00947541"/>
    <w:rsid w:val="00963BCC"/>
    <w:rsid w:val="00971115"/>
    <w:rsid w:val="0097693D"/>
    <w:rsid w:val="00992FC3"/>
    <w:rsid w:val="00993E75"/>
    <w:rsid w:val="009A7497"/>
    <w:rsid w:val="009C635F"/>
    <w:rsid w:val="009D38E7"/>
    <w:rsid w:val="009D3C9F"/>
    <w:rsid w:val="00A04CBE"/>
    <w:rsid w:val="00A05D83"/>
    <w:rsid w:val="00A14FCD"/>
    <w:rsid w:val="00A33EAD"/>
    <w:rsid w:val="00A3504C"/>
    <w:rsid w:val="00A426B1"/>
    <w:rsid w:val="00A5688D"/>
    <w:rsid w:val="00AB06EF"/>
    <w:rsid w:val="00AB1EA1"/>
    <w:rsid w:val="00AB3017"/>
    <w:rsid w:val="00AD0757"/>
    <w:rsid w:val="00B23304"/>
    <w:rsid w:val="00B45E29"/>
    <w:rsid w:val="00B73FB8"/>
    <w:rsid w:val="00B77F3E"/>
    <w:rsid w:val="00B80A2A"/>
    <w:rsid w:val="00BB2125"/>
    <w:rsid w:val="00BB2641"/>
    <w:rsid w:val="00BD796B"/>
    <w:rsid w:val="00BF1F90"/>
    <w:rsid w:val="00BF30CE"/>
    <w:rsid w:val="00C067A8"/>
    <w:rsid w:val="00C23C8D"/>
    <w:rsid w:val="00C41C0A"/>
    <w:rsid w:val="00C97D1C"/>
    <w:rsid w:val="00CA2D78"/>
    <w:rsid w:val="00D1109E"/>
    <w:rsid w:val="00D631B6"/>
    <w:rsid w:val="00DA036A"/>
    <w:rsid w:val="00DB0012"/>
    <w:rsid w:val="00DB2206"/>
    <w:rsid w:val="00DB4E77"/>
    <w:rsid w:val="00E0000A"/>
    <w:rsid w:val="00E4343B"/>
    <w:rsid w:val="00E60D2B"/>
    <w:rsid w:val="00E73F91"/>
    <w:rsid w:val="00E97C9F"/>
    <w:rsid w:val="00EA0A0D"/>
    <w:rsid w:val="00EA401A"/>
    <w:rsid w:val="00EF59DB"/>
    <w:rsid w:val="00F00079"/>
    <w:rsid w:val="00F341FB"/>
    <w:rsid w:val="00F54356"/>
    <w:rsid w:val="00F54669"/>
    <w:rsid w:val="00FE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0C3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0C39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510C3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10C39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510C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0C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0C39"/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0C3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0C39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510C3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10C39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510C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0C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0C39"/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1175</Words>
  <Characters>6704</Characters>
  <Application>Microsoft Office Word</Application>
  <DocSecurity>0</DocSecurity>
  <Lines>55</Lines>
  <Paragraphs>15</Paragraphs>
  <ScaleCrop>false</ScaleCrop>
  <Company>Blackshine TEAM</Company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2016-02-26T09:54:00Z</dcterms:created>
  <dcterms:modified xsi:type="dcterms:W3CDTF">2016-02-26T10:02:00Z</dcterms:modified>
</cp:coreProperties>
</file>