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09" w:rsidRPr="000E3693" w:rsidRDefault="000363C6" w:rsidP="003D3091">
      <w:pPr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215.4pt;margin-top:-37.4pt;width:37.25pt;height:24.4pt;z-index:251599360" stroked="f"/>
        </w:pict>
      </w:r>
      <w:r w:rsidR="00515509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515509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B203AD" w:rsidRPr="000E3693" w:rsidRDefault="00B203AD" w:rsidP="003D3091">
      <w:pPr>
        <w:spacing w:after="0" w:line="240" w:lineRule="auto"/>
        <w:ind w:left="38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693">
        <w:rPr>
          <w:rFonts w:ascii="Times New Roman" w:hAnsi="Times New Roman" w:cs="Times New Roman"/>
          <w:sz w:val="28"/>
          <w:szCs w:val="28"/>
        </w:rPr>
        <w:t>к Правила</w:t>
      </w:r>
      <w:r w:rsidR="00515509">
        <w:rPr>
          <w:rFonts w:ascii="Times New Roman" w:hAnsi="Times New Roman" w:cs="Times New Roman"/>
          <w:sz w:val="28"/>
          <w:szCs w:val="28"/>
        </w:rPr>
        <w:t>м</w:t>
      </w:r>
      <w:r w:rsidRPr="000E3693">
        <w:rPr>
          <w:rFonts w:ascii="Times New Roman" w:hAnsi="Times New Roman" w:cs="Times New Roman"/>
          <w:sz w:val="28"/>
          <w:szCs w:val="28"/>
        </w:rPr>
        <w:t xml:space="preserve"> организации и проведения наземных и летных проверок наземных средств радиотехнического обеспечения полетов, авиационной электросвязи и систем светосигнального оборудования аэродромов гражданской авиации Донецкой Народной Республики (пункты 5.4.8. и 5.5.7.)</w:t>
      </w:r>
    </w:p>
    <w:p w:rsidR="00036854" w:rsidRDefault="00036854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129" w:rsidRPr="000E3693" w:rsidRDefault="006A1129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0DFA" w:rsidRPr="000E3693" w:rsidRDefault="00C70DFA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Пример формы акта летной проверки</w:t>
      </w:r>
    </w:p>
    <w:p w:rsidR="00036854" w:rsidRPr="000E3693" w:rsidRDefault="00C70DFA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обзорного радиолокатора аэродромного</w:t>
      </w:r>
    </w:p>
    <w:p w:rsidR="004D3548" w:rsidRPr="000E3693" w:rsidRDefault="004D354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6854" w:rsidRPr="000E3693" w:rsidRDefault="0003685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152EDC" w:rsidRPr="000E3693" w:rsidRDefault="00152ED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предприятия </w:t>
      </w:r>
      <w:proofErr w:type="gramStart"/>
      <w:r w:rsidRPr="000E3693">
        <w:rPr>
          <w:rFonts w:ascii="Times New Roman" w:eastAsia="Times New Roman" w:hAnsi="Times New Roman" w:cs="Times New Roman"/>
          <w:sz w:val="20"/>
          <w:szCs w:val="20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36854" w:rsidRPr="000E3693" w:rsidRDefault="0003685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36854" w:rsidRPr="000E3693" w:rsidRDefault="00036854" w:rsidP="00B26DEC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036854" w:rsidRPr="000E3693" w:rsidRDefault="00036854" w:rsidP="00B26DEC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036854" w:rsidRPr="000E3693" w:rsidRDefault="00AF7AC1" w:rsidP="00B26DEC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036854" w:rsidRPr="000E3693">
        <w:rPr>
          <w:rFonts w:ascii="Times New Roman" w:eastAsia="Times New Roman" w:hAnsi="Times New Roman" w:cs="Times New Roman"/>
          <w:sz w:val="20"/>
          <w:szCs w:val="20"/>
        </w:rPr>
        <w:t xml:space="preserve">(руководитель </w:t>
      </w:r>
      <w:r w:rsidR="006B0CFC" w:rsidRPr="000E3693">
        <w:rPr>
          <w:rFonts w:ascii="Times New Roman" w:eastAsia="Times New Roman" w:hAnsi="Times New Roman" w:cs="Times New Roman"/>
          <w:sz w:val="20"/>
          <w:szCs w:val="20"/>
        </w:rPr>
        <w:t xml:space="preserve">предприятия </w:t>
      </w:r>
      <w:proofErr w:type="gramStart"/>
      <w:r w:rsidR="006B0CFC" w:rsidRPr="000E3693">
        <w:rPr>
          <w:rFonts w:ascii="Times New Roman" w:eastAsia="Times New Roman" w:hAnsi="Times New Roman" w:cs="Times New Roman"/>
          <w:sz w:val="20"/>
          <w:szCs w:val="20"/>
        </w:rPr>
        <w:t>ГА</w:t>
      </w:r>
      <w:proofErr w:type="gramEnd"/>
      <w:r w:rsidR="00036854" w:rsidRPr="000E369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36854" w:rsidRPr="000E3693" w:rsidRDefault="00036854" w:rsidP="00B26DEC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036854" w:rsidRPr="000E3693" w:rsidRDefault="00AF7AC1" w:rsidP="00B26DEC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="00036854" w:rsidRPr="000E3693">
        <w:rPr>
          <w:rFonts w:ascii="Times New Roman" w:eastAsia="Times New Roman" w:hAnsi="Times New Roman" w:cs="Times New Roman"/>
          <w:sz w:val="20"/>
          <w:szCs w:val="20"/>
        </w:rPr>
        <w:t>(подпись, инициалы, фамилия)</w:t>
      </w:r>
    </w:p>
    <w:p w:rsidR="00036854" w:rsidRPr="000E3693" w:rsidRDefault="00737B2B" w:rsidP="00B26DEC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 w:rsidR="006B0CFC"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____________ 20_</w:t>
      </w:r>
      <w:r w:rsidR="006B0CFC"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>_ г.</w:t>
      </w:r>
    </w:p>
    <w:p w:rsidR="00036854" w:rsidRDefault="00036854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854" w:rsidRPr="000E3693" w:rsidRDefault="0003685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866A34" w:rsidRPr="000E3693" w:rsidRDefault="00866A3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летной проверки 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ОРЛ-А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</w:t>
      </w:r>
    </w:p>
    <w:p w:rsidR="00866A34" w:rsidRPr="000E3693" w:rsidRDefault="00AF7AC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866A34" w:rsidRPr="000E3693">
        <w:rPr>
          <w:rFonts w:ascii="Times New Roman" w:eastAsia="Times New Roman" w:hAnsi="Times New Roman" w:cs="Times New Roman"/>
          <w:sz w:val="20"/>
          <w:szCs w:val="20"/>
        </w:rPr>
        <w:t>(тип)</w:t>
      </w:r>
    </w:p>
    <w:p w:rsidR="00866A34" w:rsidRPr="000E3693" w:rsidRDefault="00866A3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заводской № ___________ выпуска ________, установленного</w:t>
      </w:r>
    </w:p>
    <w:p w:rsidR="00866A34" w:rsidRPr="000E3693" w:rsidRDefault="00AF7AC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r w:rsidR="00866A34" w:rsidRPr="000E3693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866A34" w:rsidRPr="000E3693" w:rsidRDefault="00866A3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032A5E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866A34" w:rsidRPr="000E3693" w:rsidRDefault="00866A3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>(место установки)</w:t>
      </w:r>
    </w:p>
    <w:p w:rsidR="00866A34" w:rsidRPr="00020DC2" w:rsidRDefault="00866A3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A34" w:rsidRPr="000E3693" w:rsidRDefault="00866A34" w:rsidP="00354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В период с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</w:t>
      </w:r>
      <w:r w:rsidR="00D313D2"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313D2"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 г. проведена</w:t>
      </w:r>
      <w:r w:rsidR="00354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13D2" w:rsidRPr="000E3693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5D68DE"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D313D2" w:rsidRPr="000E3693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3547CD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354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летная проверка 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ОРЛ-А</w:t>
      </w:r>
      <w:proofErr w:type="gramEnd"/>
    </w:p>
    <w:p w:rsidR="00866A34" w:rsidRPr="000E3693" w:rsidRDefault="00866A3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(вид проверки)</w:t>
      </w:r>
    </w:p>
    <w:p w:rsidR="00866A34" w:rsidRPr="000E3693" w:rsidRDefault="0003685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СЛ _____________________</w:t>
      </w:r>
      <w:r w:rsidR="00866A34" w:rsidRPr="000E369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оборудованным БИК ___</w:t>
      </w:r>
      <w:r w:rsidR="002D3E05"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_____ </w:t>
      </w:r>
      <w:r w:rsidR="00866A34" w:rsidRPr="000E369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D3E05"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_________</w:t>
      </w:r>
    </w:p>
    <w:p w:rsidR="00866A34" w:rsidRPr="000E3693" w:rsidRDefault="00AF7AC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866A34" w:rsidRPr="000E3693">
        <w:rPr>
          <w:rFonts w:ascii="Times New Roman" w:eastAsia="Times New Roman" w:hAnsi="Times New Roman" w:cs="Times New Roman"/>
          <w:sz w:val="20"/>
          <w:szCs w:val="20"/>
        </w:rPr>
        <w:t xml:space="preserve">(тип, опознавательный индекс)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866A34" w:rsidRPr="000E3693">
        <w:rPr>
          <w:rFonts w:ascii="Times New Roman" w:eastAsia="Times New Roman" w:hAnsi="Times New Roman" w:cs="Times New Roman"/>
          <w:sz w:val="20"/>
          <w:szCs w:val="20"/>
        </w:rPr>
        <w:t>(тип)</w:t>
      </w:r>
    </w:p>
    <w:p w:rsidR="007F6718" w:rsidRPr="000E3693" w:rsidRDefault="001708B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 (или)</w:t>
      </w:r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 xml:space="preserve"> рейсовым</w:t>
      </w:r>
      <w:r w:rsidR="0011416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 xml:space="preserve"> (специально выделенным) ВС _______</w:t>
      </w:r>
      <w:r w:rsidR="002D3E05" w:rsidRPr="000E3693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7F6718"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 w:rsidR="003F60F5"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36854" w:rsidRPr="000E3693" w:rsidRDefault="00AF7AC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036854" w:rsidRPr="000E3693">
        <w:rPr>
          <w:rFonts w:ascii="Times New Roman" w:eastAsia="Times New Roman" w:hAnsi="Times New Roman" w:cs="Times New Roman"/>
          <w:sz w:val="20"/>
          <w:szCs w:val="20"/>
        </w:rPr>
        <w:t>(тип, опознавательный индекс)</w:t>
      </w:r>
    </w:p>
    <w:p w:rsidR="00036854" w:rsidRPr="000E3693" w:rsidRDefault="00020DC2" w:rsidP="00AF7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Измерение параметров проводилось в соответствии с Правилами </w:t>
      </w:r>
      <w:proofErr w:type="spellStart"/>
      <w:r w:rsidRPr="000E3693">
        <w:rPr>
          <w:rFonts w:ascii="Times New Roman" w:eastAsia="Times New Roman" w:hAnsi="Times New Roman" w:cs="Times New Roman"/>
          <w:sz w:val="28"/>
          <w:szCs w:val="28"/>
        </w:rPr>
        <w:t>организациии</w:t>
      </w:r>
      <w:proofErr w:type="spellEnd"/>
      <w:r w:rsidR="00AF7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AF7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наземных</w:t>
      </w:r>
      <w:r w:rsidR="00AF7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и летных проверок</w:t>
      </w:r>
      <w:r w:rsidR="00AF7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наземных средств</w:t>
      </w:r>
      <w:r w:rsidR="00AF7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CCC" w:rsidRPr="000E3693">
        <w:rPr>
          <w:rFonts w:ascii="Times New Roman" w:eastAsia="Times New Roman" w:hAnsi="Times New Roman" w:cs="Times New Roman"/>
          <w:sz w:val="28"/>
          <w:szCs w:val="28"/>
        </w:rPr>
        <w:t xml:space="preserve">радиотехнического обеспечения полетов, авиационной электросвязи и систем </w:t>
      </w:r>
      <w:r w:rsidR="00036854" w:rsidRPr="000E3693">
        <w:rPr>
          <w:rFonts w:ascii="Times New Roman" w:eastAsia="Times New Roman" w:hAnsi="Times New Roman" w:cs="Times New Roman"/>
          <w:sz w:val="28"/>
          <w:szCs w:val="28"/>
        </w:rPr>
        <w:t>светосигнального оборудования аэродромов гражданской авиации</w:t>
      </w:r>
      <w:r w:rsidR="007F6718" w:rsidRPr="000E3693">
        <w:rPr>
          <w:rFonts w:ascii="Times New Roman" w:eastAsia="Times New Roman" w:hAnsi="Times New Roman" w:cs="Times New Roman"/>
          <w:sz w:val="28"/>
          <w:szCs w:val="28"/>
        </w:rPr>
        <w:t xml:space="preserve"> Донецкой </w:t>
      </w:r>
      <w:r w:rsidR="007F6718" w:rsidRPr="006A1129">
        <w:rPr>
          <w:rFonts w:ascii="Times New Roman" w:eastAsia="Times New Roman" w:hAnsi="Times New Roman" w:cs="Times New Roman"/>
          <w:sz w:val="28"/>
          <w:szCs w:val="28"/>
        </w:rPr>
        <w:t xml:space="preserve">Народной </w:t>
      </w:r>
      <w:r w:rsidR="00036854" w:rsidRPr="006A1129">
        <w:rPr>
          <w:rFonts w:ascii="Times New Roman" w:eastAsia="Times New Roman" w:hAnsi="Times New Roman" w:cs="Times New Roman"/>
          <w:sz w:val="28"/>
          <w:szCs w:val="28"/>
        </w:rPr>
        <w:t xml:space="preserve">Республики, утвержденными </w:t>
      </w:r>
      <w:r w:rsidR="007F6718" w:rsidRPr="006A1129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="00036854" w:rsidRPr="006A1129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транспорта </w:t>
      </w:r>
      <w:r w:rsidR="007F6718" w:rsidRPr="006A1129">
        <w:rPr>
          <w:rFonts w:ascii="Times New Roman" w:eastAsia="Times New Roman" w:hAnsi="Times New Roman" w:cs="Times New Roman"/>
          <w:sz w:val="28"/>
          <w:szCs w:val="28"/>
        </w:rPr>
        <w:t xml:space="preserve">Донецкой Народной </w:t>
      </w:r>
      <w:r w:rsidR="00036854" w:rsidRPr="006A1129">
        <w:rPr>
          <w:rFonts w:ascii="Times New Roman" w:eastAsia="Times New Roman" w:hAnsi="Times New Roman" w:cs="Times New Roman"/>
          <w:sz w:val="28"/>
          <w:szCs w:val="28"/>
        </w:rPr>
        <w:t xml:space="preserve">Республики от </w:t>
      </w:r>
      <w:r w:rsidR="007F6718" w:rsidRPr="006A1129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036854" w:rsidRPr="006A112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F6718" w:rsidRPr="006A1129">
        <w:rPr>
          <w:rFonts w:ascii="Times New Roman" w:eastAsia="Times New Roman" w:hAnsi="Times New Roman" w:cs="Times New Roman"/>
          <w:sz w:val="28"/>
          <w:szCs w:val="28"/>
        </w:rPr>
        <w:t>16</w:t>
      </w:r>
      <w:r w:rsidR="00036854" w:rsidRPr="006A1129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7F6718" w:rsidRPr="006A1129">
        <w:rPr>
          <w:rFonts w:ascii="Times New Roman" w:eastAsia="Times New Roman" w:hAnsi="Times New Roman" w:cs="Times New Roman"/>
          <w:sz w:val="28"/>
          <w:szCs w:val="28"/>
        </w:rPr>
        <w:t>№_</w:t>
      </w:r>
      <w:r w:rsidR="002242D4" w:rsidRPr="006A1129">
        <w:rPr>
          <w:rFonts w:ascii="Times New Roman" w:eastAsia="Times New Roman" w:hAnsi="Times New Roman" w:cs="Times New Roman"/>
          <w:sz w:val="28"/>
          <w:szCs w:val="28"/>
        </w:rPr>
        <w:t>_</w:t>
      </w:r>
      <w:r w:rsidR="007F6718" w:rsidRPr="006A1129">
        <w:rPr>
          <w:rFonts w:ascii="Times New Roman" w:eastAsia="Times New Roman" w:hAnsi="Times New Roman" w:cs="Times New Roman"/>
          <w:sz w:val="28"/>
          <w:szCs w:val="28"/>
        </w:rPr>
        <w:t>__</w:t>
      </w:r>
      <w:r w:rsidR="00036854" w:rsidRPr="006A11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1129" w:rsidRDefault="006A1129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29E0" w:rsidRDefault="006129E0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2FBD" w:rsidRDefault="00FA2FBD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F3EFA" w:rsidRDefault="007F3EFA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A1129" w:rsidRPr="000E3693" w:rsidRDefault="000363C6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179" style="position:absolute;left:0;text-align:left;margin-left:217.8pt;margin-top:-34.5pt;width:37.25pt;height:35.55pt;z-index:251694592" stroked="f">
            <v:textbox>
              <w:txbxContent>
                <w:p w:rsidR="00600991" w:rsidRPr="00A07B55" w:rsidRDefault="00600991" w:rsidP="006A11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 w:rsidR="006A1129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6A1129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6A1129" w:rsidRDefault="006A1129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854" w:rsidRPr="000E3693" w:rsidRDefault="0003685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1. Результаты летной проверки зоны действия 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ОРЛ-А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при полетах по</w:t>
      </w:r>
      <w:r w:rsidR="00AF7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направлениям при вероятности обнаружения не ниже 0,8 по первичному каналу и</w:t>
      </w:r>
      <w:r w:rsidR="00AF7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0,9 по вторичному каналу приведены в таблицах 1 и 2 соответственно.</w:t>
      </w:r>
    </w:p>
    <w:p w:rsidR="00036854" w:rsidRDefault="0003685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="00AF7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4448FE" w:rsidRPr="000E3693" w:rsidRDefault="004448F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Первичный канал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2081"/>
        <w:gridCol w:w="854"/>
        <w:gridCol w:w="864"/>
        <w:gridCol w:w="854"/>
        <w:gridCol w:w="864"/>
        <w:gridCol w:w="830"/>
        <w:gridCol w:w="854"/>
        <w:gridCol w:w="864"/>
        <w:gridCol w:w="831"/>
      </w:tblGrid>
      <w:tr w:rsidR="00992F20" w:rsidRPr="000E3693" w:rsidTr="00774A34">
        <w:tc>
          <w:tcPr>
            <w:tcW w:w="675" w:type="dxa"/>
            <w:vMerge w:val="restart"/>
            <w:textDirection w:val="btLr"/>
            <w:vAlign w:val="center"/>
          </w:tcPr>
          <w:p w:rsidR="00992F20" w:rsidRPr="000E3693" w:rsidRDefault="00992F20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полета, азимут</w:t>
            </w:r>
            <w:r w:rsidR="00B50597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</w:t>
            </w:r>
          </w:p>
        </w:tc>
        <w:tc>
          <w:tcPr>
            <w:tcW w:w="2081" w:type="dxa"/>
            <w:vMerge w:val="restart"/>
            <w:vAlign w:val="center"/>
          </w:tcPr>
          <w:p w:rsidR="00992F20" w:rsidRPr="000E3693" w:rsidRDefault="00992F2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полета</w:t>
            </w:r>
            <w:r w:rsidR="00005E90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 (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05E90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 </w:t>
            </w:r>
          </w:p>
        </w:tc>
        <w:tc>
          <w:tcPr>
            <w:tcW w:w="1718" w:type="dxa"/>
            <w:gridSpan w:val="2"/>
            <w:vMerge w:val="restart"/>
            <w:vAlign w:val="center"/>
          </w:tcPr>
          <w:p w:rsidR="00992F20" w:rsidRPr="000E3693" w:rsidRDefault="00992F2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</w:t>
            </w:r>
          </w:p>
        </w:tc>
        <w:tc>
          <w:tcPr>
            <w:tcW w:w="5097" w:type="dxa"/>
            <w:gridSpan w:val="6"/>
            <w:vAlign w:val="center"/>
          </w:tcPr>
          <w:p w:rsidR="00992F20" w:rsidRPr="000E3693" w:rsidRDefault="00992F2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летной проверки</w:t>
            </w:r>
          </w:p>
        </w:tc>
      </w:tr>
      <w:tr w:rsidR="00992F20" w:rsidRPr="000E3693" w:rsidTr="00774A34">
        <w:tc>
          <w:tcPr>
            <w:tcW w:w="675" w:type="dxa"/>
            <w:vMerge/>
            <w:vAlign w:val="center"/>
          </w:tcPr>
          <w:p w:rsidR="00992F20" w:rsidRPr="000E3693" w:rsidRDefault="00992F2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vAlign w:val="center"/>
          </w:tcPr>
          <w:p w:rsidR="00992F20" w:rsidRPr="000E3693" w:rsidRDefault="00992F2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:rsidR="00992F20" w:rsidRPr="000E3693" w:rsidRDefault="00992F2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3"/>
            <w:vAlign w:val="center"/>
          </w:tcPr>
          <w:p w:rsidR="00992F20" w:rsidRPr="000E3693" w:rsidRDefault="00992F2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антенна</w:t>
            </w:r>
          </w:p>
          <w:p w:rsidR="00992F20" w:rsidRPr="000E3693" w:rsidRDefault="00992F2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(1-й комплект)</w:t>
            </w:r>
          </w:p>
        </w:tc>
        <w:tc>
          <w:tcPr>
            <w:tcW w:w="2549" w:type="dxa"/>
            <w:gridSpan w:val="3"/>
            <w:vAlign w:val="center"/>
          </w:tcPr>
          <w:p w:rsidR="00992F20" w:rsidRPr="000E3693" w:rsidRDefault="00B505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  <w:r w:rsidR="00992F20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ная антенна</w:t>
            </w:r>
          </w:p>
          <w:p w:rsidR="00992F20" w:rsidRPr="000E3693" w:rsidRDefault="00992F2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(2-й комплект)</w:t>
            </w:r>
          </w:p>
        </w:tc>
      </w:tr>
      <w:tr w:rsidR="00B26F0A" w:rsidRPr="000E3693" w:rsidTr="00AF7AC1">
        <w:trPr>
          <w:cantSplit/>
          <w:trHeight w:val="4093"/>
        </w:trPr>
        <w:tc>
          <w:tcPr>
            <w:tcW w:w="675" w:type="dxa"/>
            <w:vMerge/>
            <w:vAlign w:val="center"/>
          </w:tcPr>
          <w:p w:rsidR="00B26F0A" w:rsidRPr="000E3693" w:rsidRDefault="00B26F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vAlign w:val="center"/>
          </w:tcPr>
          <w:p w:rsidR="00B26F0A" w:rsidRPr="000E3693" w:rsidRDefault="00B26F0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B26F0A" w:rsidRPr="000E3693" w:rsidRDefault="000363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мин</m:t>
                  </m:r>
                </m:sub>
              </m:sSub>
            </m:oMath>
            <w:r w:rsidR="00B26F0A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26F0A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64" w:type="dxa"/>
            <w:vAlign w:val="center"/>
          </w:tcPr>
          <w:p w:rsidR="00B26F0A" w:rsidRPr="000E3693" w:rsidRDefault="000363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макс</m:t>
                  </m:r>
                </m:sub>
              </m:sSub>
            </m:oMath>
            <w:r w:rsidR="00B26F0A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26F0A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54" w:type="dxa"/>
            <w:vAlign w:val="center"/>
          </w:tcPr>
          <w:p w:rsidR="00B26F0A" w:rsidRPr="000E3693" w:rsidRDefault="000363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мин</m:t>
                  </m:r>
                </m:sub>
              </m:sSub>
            </m:oMath>
            <w:r w:rsidR="00B26F0A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26F0A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64" w:type="dxa"/>
            <w:vAlign w:val="center"/>
          </w:tcPr>
          <w:p w:rsidR="00B26F0A" w:rsidRPr="000E3693" w:rsidRDefault="000363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макс</m:t>
                  </m:r>
                </m:sub>
              </m:sSub>
            </m:oMath>
            <w:r w:rsidR="00B26F0A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26F0A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30" w:type="dxa"/>
            <w:textDirection w:val="btLr"/>
            <w:vAlign w:val="center"/>
          </w:tcPr>
          <w:p w:rsidR="00B26F0A" w:rsidRPr="000E3693" w:rsidRDefault="00B26F0A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пропадани</w:t>
            </w:r>
            <w:r w:rsidR="002242D4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(количество обзоров)</w:t>
            </w:r>
          </w:p>
        </w:tc>
        <w:tc>
          <w:tcPr>
            <w:tcW w:w="854" w:type="dxa"/>
            <w:vAlign w:val="center"/>
          </w:tcPr>
          <w:p w:rsidR="00B26F0A" w:rsidRPr="000E3693" w:rsidRDefault="000363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мин</m:t>
                  </m:r>
                </m:sub>
              </m:sSub>
            </m:oMath>
            <w:r w:rsidR="00B26F0A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26F0A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64" w:type="dxa"/>
            <w:vAlign w:val="center"/>
          </w:tcPr>
          <w:p w:rsidR="00B26F0A" w:rsidRPr="000E3693" w:rsidRDefault="000363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макс</m:t>
                  </m:r>
                </m:sub>
              </m:sSub>
            </m:oMath>
            <w:r w:rsidR="00B26F0A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26F0A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31" w:type="dxa"/>
            <w:textDirection w:val="btLr"/>
            <w:vAlign w:val="center"/>
          </w:tcPr>
          <w:p w:rsidR="00B26F0A" w:rsidRPr="000E3693" w:rsidRDefault="00B26F0A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пропадани</w:t>
            </w:r>
            <w:r w:rsidR="002242D4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(количество обзоров)</w:t>
            </w:r>
          </w:p>
        </w:tc>
      </w:tr>
      <w:tr w:rsidR="00B26F0A" w:rsidRPr="000E3693" w:rsidTr="00774A34">
        <w:trPr>
          <w:trHeight w:val="401"/>
        </w:trPr>
        <w:tc>
          <w:tcPr>
            <w:tcW w:w="675" w:type="dxa"/>
            <w:vAlign w:val="center"/>
          </w:tcPr>
          <w:p w:rsidR="00CD08FE" w:rsidRPr="000E3693" w:rsidRDefault="00CD08F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vAlign w:val="center"/>
          </w:tcPr>
          <w:p w:rsidR="00CD08FE" w:rsidRPr="000E3693" w:rsidRDefault="00CD08F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vAlign w:val="center"/>
          </w:tcPr>
          <w:p w:rsidR="00CD08FE" w:rsidRPr="000E3693" w:rsidRDefault="00CD08F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vAlign w:val="center"/>
          </w:tcPr>
          <w:p w:rsidR="00CD08FE" w:rsidRPr="000E3693" w:rsidRDefault="00CD08F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vAlign w:val="center"/>
          </w:tcPr>
          <w:p w:rsidR="00CD08FE" w:rsidRPr="000E3693" w:rsidRDefault="00CD08F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vAlign w:val="center"/>
          </w:tcPr>
          <w:p w:rsidR="00CD08FE" w:rsidRPr="000E3693" w:rsidRDefault="00CD08F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" w:type="dxa"/>
            <w:vAlign w:val="center"/>
          </w:tcPr>
          <w:p w:rsidR="00CD08FE" w:rsidRPr="000E3693" w:rsidRDefault="00CD08F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  <w:vAlign w:val="center"/>
          </w:tcPr>
          <w:p w:rsidR="00CD08FE" w:rsidRPr="000E3693" w:rsidRDefault="00CD08F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dxa"/>
            <w:vAlign w:val="center"/>
          </w:tcPr>
          <w:p w:rsidR="00CD08FE" w:rsidRPr="000E3693" w:rsidRDefault="00CD08F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1" w:type="dxa"/>
            <w:vAlign w:val="center"/>
          </w:tcPr>
          <w:p w:rsidR="00CD08FE" w:rsidRPr="000E3693" w:rsidRDefault="00CD08F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6F0A" w:rsidRPr="000E3693" w:rsidTr="00774A34">
        <w:tc>
          <w:tcPr>
            <w:tcW w:w="675" w:type="dxa"/>
          </w:tcPr>
          <w:p w:rsidR="00CD08FE" w:rsidRPr="000E3693" w:rsidRDefault="00CD08FE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CD08FE" w:rsidRPr="000E3693" w:rsidRDefault="00B26F0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</w:t>
            </w:r>
          </w:p>
          <w:p w:rsidR="00B26F0A" w:rsidRPr="000E3693" w:rsidRDefault="00B26F0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</w:t>
            </w:r>
          </w:p>
          <w:p w:rsidR="00B26F0A" w:rsidRPr="000E3693" w:rsidRDefault="00B26F0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854" w:type="dxa"/>
          </w:tcPr>
          <w:p w:rsidR="00CD08FE" w:rsidRPr="000E3693" w:rsidRDefault="00CD08FE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CD08FE" w:rsidRPr="000E3693" w:rsidRDefault="00CD08FE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D08FE" w:rsidRPr="000E3693" w:rsidRDefault="00CD08FE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CD08FE" w:rsidRPr="000E3693" w:rsidRDefault="00CD08FE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CD08FE" w:rsidRPr="000E3693" w:rsidRDefault="00CD08FE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CD08FE" w:rsidRPr="000E3693" w:rsidRDefault="00CD08FE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CD08FE" w:rsidRPr="000E3693" w:rsidRDefault="00CD08FE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CD08FE" w:rsidRPr="000E3693" w:rsidRDefault="00CD08FE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F0A" w:rsidRPr="000E3693" w:rsidTr="00774A34">
        <w:tc>
          <w:tcPr>
            <w:tcW w:w="675" w:type="dxa"/>
          </w:tcPr>
          <w:p w:rsidR="00B26F0A" w:rsidRPr="000E3693" w:rsidRDefault="00B26F0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B26F0A" w:rsidRPr="000E3693" w:rsidRDefault="00B26F0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</w:t>
            </w:r>
          </w:p>
          <w:p w:rsidR="00B26F0A" w:rsidRPr="000E3693" w:rsidRDefault="00B26F0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</w:t>
            </w:r>
          </w:p>
          <w:p w:rsidR="00B26F0A" w:rsidRPr="000E3693" w:rsidRDefault="00B26F0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854" w:type="dxa"/>
          </w:tcPr>
          <w:p w:rsidR="00B26F0A" w:rsidRPr="000E3693" w:rsidRDefault="00B26F0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B26F0A" w:rsidRPr="000E3693" w:rsidRDefault="00B26F0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B26F0A" w:rsidRPr="000E3693" w:rsidRDefault="00B26F0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B26F0A" w:rsidRPr="000E3693" w:rsidRDefault="00B26F0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B26F0A" w:rsidRPr="000E3693" w:rsidRDefault="00B26F0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B26F0A" w:rsidRPr="000E3693" w:rsidRDefault="00B26F0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B26F0A" w:rsidRPr="000E3693" w:rsidRDefault="00B26F0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B26F0A" w:rsidRPr="000E3693" w:rsidRDefault="00B26F0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4F09" w:rsidRPr="000E3693" w:rsidRDefault="00944F09" w:rsidP="003D3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34805" w:rsidRPr="000E3693" w:rsidRDefault="00B3480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B34805" w:rsidRPr="000E3693" w:rsidSect="003D3091">
          <w:headerReference w:type="default" r:id="rId9"/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</w:p>
    <w:p w:rsidR="00600991" w:rsidRDefault="00600991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0991" w:rsidRDefault="00600991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0991" w:rsidRDefault="00600991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0991" w:rsidRDefault="00600991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2DCB" w:rsidRPr="000E3693" w:rsidRDefault="000363C6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71" style="position:absolute;left:0;text-align:left;margin-left:343.85pt;margin-top:-26.85pt;width:37.25pt;height:35.55pt;z-index:251631104" stroked="f">
            <v:textbox>
              <w:txbxContent>
                <w:p w:rsidR="00600991" w:rsidRPr="00A07B55" w:rsidRDefault="00600991" w:rsidP="00FC2DC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  <w:r w:rsidR="00FC2DCB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FC2DCB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D0291F" w:rsidRDefault="00D0291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6854" w:rsidRDefault="0003685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4448FE" w:rsidRPr="000E3693" w:rsidRDefault="004448F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Вторичный канал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49"/>
        <w:gridCol w:w="215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50597" w:rsidRPr="000E3693" w:rsidTr="00774A34">
        <w:tc>
          <w:tcPr>
            <w:tcW w:w="649" w:type="dxa"/>
            <w:vMerge w:val="restart"/>
            <w:textDirection w:val="btLr"/>
            <w:vAlign w:val="center"/>
          </w:tcPr>
          <w:p w:rsidR="00B50597" w:rsidRPr="000E3693" w:rsidRDefault="00B50597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полета, азимут</w:t>
            </w:r>
            <w:r w:rsidR="00774A34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маршрут</w:t>
            </w:r>
          </w:p>
        </w:tc>
        <w:tc>
          <w:tcPr>
            <w:tcW w:w="2153" w:type="dxa"/>
            <w:vMerge w:val="restart"/>
            <w:vAlign w:val="center"/>
          </w:tcPr>
          <w:p w:rsidR="00B50597" w:rsidRPr="000E3693" w:rsidRDefault="00B505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полета</w:t>
            </w:r>
            <w:r w:rsidR="00005E90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</w:t>
            </w:r>
            <w:r w:rsidR="00AF7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5E90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05E90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 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50597" w:rsidRPr="000E3693" w:rsidRDefault="00B505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</w:t>
            </w:r>
          </w:p>
        </w:tc>
        <w:tc>
          <w:tcPr>
            <w:tcW w:w="10206" w:type="dxa"/>
            <w:gridSpan w:val="12"/>
            <w:vAlign w:val="center"/>
          </w:tcPr>
          <w:p w:rsidR="00B50597" w:rsidRPr="000E3693" w:rsidRDefault="00B505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летной проверки</w:t>
            </w:r>
          </w:p>
        </w:tc>
      </w:tr>
      <w:tr w:rsidR="00774A34" w:rsidRPr="000E3693" w:rsidTr="00774A34">
        <w:trPr>
          <w:trHeight w:val="514"/>
        </w:trPr>
        <w:tc>
          <w:tcPr>
            <w:tcW w:w="649" w:type="dxa"/>
            <w:vMerge/>
            <w:vAlign w:val="center"/>
          </w:tcPr>
          <w:p w:rsidR="00B50597" w:rsidRPr="000E3693" w:rsidRDefault="00B505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vMerge/>
            <w:vAlign w:val="center"/>
          </w:tcPr>
          <w:p w:rsidR="00B50597" w:rsidRPr="000E3693" w:rsidRDefault="00B505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50597" w:rsidRPr="000E3693" w:rsidRDefault="00B505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B50597" w:rsidRPr="000E3693" w:rsidRDefault="00B505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антенна(1-й комплект)</w:t>
            </w:r>
          </w:p>
        </w:tc>
        <w:tc>
          <w:tcPr>
            <w:tcW w:w="5103" w:type="dxa"/>
            <w:gridSpan w:val="6"/>
            <w:vAlign w:val="center"/>
          </w:tcPr>
          <w:p w:rsidR="00B50597" w:rsidRPr="000E3693" w:rsidRDefault="00B505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Резервная антенна(2-й комплект)</w:t>
            </w:r>
          </w:p>
        </w:tc>
      </w:tr>
      <w:tr w:rsidR="005D68DE" w:rsidRPr="000E3693" w:rsidTr="00774A34">
        <w:trPr>
          <w:trHeight w:val="541"/>
        </w:trPr>
        <w:tc>
          <w:tcPr>
            <w:tcW w:w="649" w:type="dxa"/>
            <w:vMerge/>
            <w:vAlign w:val="center"/>
          </w:tcPr>
          <w:p w:rsidR="00B50597" w:rsidRPr="000E3693" w:rsidRDefault="00B505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vMerge/>
            <w:vAlign w:val="center"/>
          </w:tcPr>
          <w:p w:rsidR="00B50597" w:rsidRPr="000E3693" w:rsidRDefault="00B505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50597" w:rsidRPr="000E3693" w:rsidRDefault="00B505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B50597" w:rsidRPr="000E3693" w:rsidRDefault="00B505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УВД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3"/>
            <w:vAlign w:val="center"/>
          </w:tcPr>
          <w:p w:rsidR="00B50597" w:rsidRPr="000E3693" w:rsidRDefault="00B505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RBS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gridSpan w:val="3"/>
            <w:vAlign w:val="center"/>
          </w:tcPr>
          <w:p w:rsidR="00B50597" w:rsidRPr="000E3693" w:rsidRDefault="00B505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УВД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3"/>
            <w:vAlign w:val="center"/>
          </w:tcPr>
          <w:p w:rsidR="00B50597" w:rsidRPr="000E3693" w:rsidRDefault="00B505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RBS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68DE" w:rsidRPr="000E3693" w:rsidTr="00AF7AC1">
        <w:trPr>
          <w:cantSplit/>
          <w:trHeight w:val="3304"/>
        </w:trPr>
        <w:tc>
          <w:tcPr>
            <w:tcW w:w="649" w:type="dxa"/>
            <w:vMerge/>
            <w:vAlign w:val="center"/>
          </w:tcPr>
          <w:p w:rsidR="005D68DE" w:rsidRPr="000E3693" w:rsidRDefault="005D68D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vMerge/>
            <w:vAlign w:val="center"/>
          </w:tcPr>
          <w:p w:rsidR="005D68DE" w:rsidRPr="000E3693" w:rsidRDefault="005D68D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D68DE" w:rsidRPr="000E3693" w:rsidRDefault="000363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мин</m:t>
                  </m:r>
                </m:sub>
              </m:sSub>
            </m:oMath>
            <w:r w:rsidR="005D68DE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D68DE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51" w:type="dxa"/>
            <w:vAlign w:val="center"/>
          </w:tcPr>
          <w:p w:rsidR="005D68DE" w:rsidRPr="000E3693" w:rsidRDefault="000363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макс</m:t>
                  </m:r>
                </m:sub>
              </m:sSub>
            </m:oMath>
            <w:r w:rsidR="005D68DE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D68DE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50" w:type="dxa"/>
            <w:vAlign w:val="center"/>
          </w:tcPr>
          <w:p w:rsidR="005D68DE" w:rsidRPr="000E3693" w:rsidRDefault="000363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мин</m:t>
                  </m:r>
                </m:sub>
              </m:sSub>
            </m:oMath>
            <w:r w:rsidR="005D68DE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D68DE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51" w:type="dxa"/>
            <w:vAlign w:val="center"/>
          </w:tcPr>
          <w:p w:rsidR="005D68DE" w:rsidRPr="000E3693" w:rsidRDefault="000363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макс</m:t>
                  </m:r>
                </m:sub>
              </m:sSub>
            </m:oMath>
            <w:r w:rsidR="005D68DE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D68DE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50" w:type="dxa"/>
            <w:textDirection w:val="btLr"/>
            <w:vAlign w:val="center"/>
          </w:tcPr>
          <w:p w:rsidR="005D68DE" w:rsidRPr="000E3693" w:rsidRDefault="005D68DE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пропадани</w:t>
            </w:r>
            <w:r w:rsidR="002242D4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(количество обзоров)</w:t>
            </w:r>
          </w:p>
        </w:tc>
        <w:tc>
          <w:tcPr>
            <w:tcW w:w="851" w:type="dxa"/>
            <w:vAlign w:val="center"/>
          </w:tcPr>
          <w:p w:rsidR="005D68DE" w:rsidRPr="000E3693" w:rsidRDefault="000363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мин</m:t>
                  </m:r>
                </m:sub>
              </m:sSub>
            </m:oMath>
            <w:r w:rsidR="005D68DE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D68DE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50" w:type="dxa"/>
            <w:vAlign w:val="center"/>
          </w:tcPr>
          <w:p w:rsidR="005D68DE" w:rsidRPr="000E3693" w:rsidRDefault="000363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макс</m:t>
                  </m:r>
                </m:sub>
              </m:sSub>
            </m:oMath>
            <w:r w:rsidR="005D68DE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D68DE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51" w:type="dxa"/>
            <w:textDirection w:val="btLr"/>
            <w:vAlign w:val="center"/>
          </w:tcPr>
          <w:p w:rsidR="005D68DE" w:rsidRPr="000E3693" w:rsidRDefault="005D68DE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пропадани</w:t>
            </w:r>
            <w:r w:rsidR="002242D4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(количество обзоров)</w:t>
            </w:r>
          </w:p>
        </w:tc>
        <w:tc>
          <w:tcPr>
            <w:tcW w:w="850" w:type="dxa"/>
            <w:vAlign w:val="center"/>
          </w:tcPr>
          <w:p w:rsidR="005D68DE" w:rsidRPr="000E3693" w:rsidRDefault="000363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мин</m:t>
                  </m:r>
                </m:sub>
              </m:sSub>
            </m:oMath>
            <w:r w:rsidR="005D68DE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D68DE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51" w:type="dxa"/>
            <w:vAlign w:val="center"/>
          </w:tcPr>
          <w:p w:rsidR="005D68DE" w:rsidRPr="000E3693" w:rsidRDefault="000363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макс</m:t>
                  </m:r>
                </m:sub>
              </m:sSub>
            </m:oMath>
            <w:r w:rsidR="005D68DE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D68DE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50" w:type="dxa"/>
            <w:textDirection w:val="btLr"/>
            <w:vAlign w:val="center"/>
          </w:tcPr>
          <w:p w:rsidR="005D68DE" w:rsidRPr="000E3693" w:rsidRDefault="005D68DE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пропадани</w:t>
            </w:r>
            <w:r w:rsidR="002242D4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(количество обзоров)</w:t>
            </w:r>
          </w:p>
        </w:tc>
        <w:tc>
          <w:tcPr>
            <w:tcW w:w="851" w:type="dxa"/>
            <w:vAlign w:val="center"/>
          </w:tcPr>
          <w:p w:rsidR="005D68DE" w:rsidRPr="000E3693" w:rsidRDefault="000363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мин</m:t>
                  </m:r>
                </m:sub>
              </m:sSub>
            </m:oMath>
            <w:r w:rsidR="005D68DE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D68DE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50" w:type="dxa"/>
            <w:vAlign w:val="center"/>
          </w:tcPr>
          <w:p w:rsidR="005D68DE" w:rsidRPr="000E3693" w:rsidRDefault="000363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макс</m:t>
                  </m:r>
                </m:sub>
              </m:sSub>
            </m:oMath>
            <w:r w:rsidR="005D68DE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D68DE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51" w:type="dxa"/>
            <w:textDirection w:val="btLr"/>
            <w:vAlign w:val="center"/>
          </w:tcPr>
          <w:p w:rsidR="005D68DE" w:rsidRPr="000E3693" w:rsidRDefault="005D68DE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пропадани</w:t>
            </w:r>
            <w:r w:rsidR="002242D4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(количество обзоров)</w:t>
            </w:r>
          </w:p>
        </w:tc>
      </w:tr>
      <w:tr w:rsidR="005D68DE" w:rsidRPr="000E3693" w:rsidTr="00774A34">
        <w:tc>
          <w:tcPr>
            <w:tcW w:w="649" w:type="dxa"/>
            <w:vAlign w:val="center"/>
          </w:tcPr>
          <w:p w:rsidR="00B50597" w:rsidRPr="000E3693" w:rsidRDefault="00B505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6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dxa"/>
            <w:vAlign w:val="center"/>
          </w:tcPr>
          <w:p w:rsidR="00B50597" w:rsidRPr="000E3693" w:rsidRDefault="00B505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6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B50597" w:rsidRPr="000E3693" w:rsidRDefault="00B505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69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B50597" w:rsidRPr="000E3693" w:rsidRDefault="00B505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69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B50597" w:rsidRPr="000E3693" w:rsidRDefault="00B505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69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B50597" w:rsidRPr="000E3693" w:rsidRDefault="00B505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69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B50597" w:rsidRPr="000E3693" w:rsidRDefault="00B505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69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B50597" w:rsidRPr="000E3693" w:rsidRDefault="00B505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69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B50597" w:rsidRPr="000E3693" w:rsidRDefault="00B505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69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B50597" w:rsidRPr="000E3693" w:rsidRDefault="00B505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69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B50597" w:rsidRPr="000E3693" w:rsidRDefault="00B505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69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center"/>
          </w:tcPr>
          <w:p w:rsidR="00B50597" w:rsidRPr="000E3693" w:rsidRDefault="00B505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69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:rsidR="00B50597" w:rsidRPr="000E3693" w:rsidRDefault="00B505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69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center"/>
          </w:tcPr>
          <w:p w:rsidR="00B50597" w:rsidRPr="000E3693" w:rsidRDefault="00B505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69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:rsidR="00B50597" w:rsidRPr="000E3693" w:rsidRDefault="00B505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69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vAlign w:val="center"/>
          </w:tcPr>
          <w:p w:rsidR="00B50597" w:rsidRPr="000E3693" w:rsidRDefault="00B5059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69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74A34" w:rsidRPr="000E3693" w:rsidTr="00774A34">
        <w:tc>
          <w:tcPr>
            <w:tcW w:w="649" w:type="dxa"/>
          </w:tcPr>
          <w:p w:rsidR="00774A34" w:rsidRPr="000E3693" w:rsidRDefault="00774A3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774A34" w:rsidRPr="000E3693" w:rsidRDefault="00774A3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</w:t>
            </w:r>
          </w:p>
          <w:p w:rsidR="00774A34" w:rsidRPr="000E3693" w:rsidRDefault="00774A3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</w:t>
            </w:r>
          </w:p>
          <w:p w:rsidR="00774A34" w:rsidRPr="000E3693" w:rsidRDefault="00774A3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850" w:type="dxa"/>
          </w:tcPr>
          <w:p w:rsidR="00774A34" w:rsidRPr="000E3693" w:rsidRDefault="00774A3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74A34" w:rsidRPr="000E3693" w:rsidRDefault="00774A3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4A34" w:rsidRPr="000E3693" w:rsidRDefault="00774A3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74A34" w:rsidRPr="000E3693" w:rsidRDefault="00774A3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4A34" w:rsidRPr="000E3693" w:rsidRDefault="00774A3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74A34" w:rsidRPr="000E3693" w:rsidRDefault="00774A3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4A34" w:rsidRPr="000E3693" w:rsidRDefault="00774A3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74A34" w:rsidRPr="000E3693" w:rsidRDefault="00774A3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4A34" w:rsidRPr="000E3693" w:rsidRDefault="00774A3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74A34" w:rsidRPr="000E3693" w:rsidRDefault="00774A3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4A34" w:rsidRPr="000E3693" w:rsidRDefault="00774A3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74A34" w:rsidRPr="000E3693" w:rsidRDefault="00774A3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4A34" w:rsidRPr="000E3693" w:rsidRDefault="00774A3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74A34" w:rsidRPr="000E3693" w:rsidRDefault="00774A3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4A34" w:rsidRPr="000E3693" w:rsidTr="00774A34">
        <w:tc>
          <w:tcPr>
            <w:tcW w:w="649" w:type="dxa"/>
          </w:tcPr>
          <w:p w:rsidR="00774A34" w:rsidRPr="000E3693" w:rsidRDefault="00774A3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774A34" w:rsidRPr="000E3693" w:rsidRDefault="00774A3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</w:t>
            </w:r>
          </w:p>
          <w:p w:rsidR="00774A34" w:rsidRPr="000E3693" w:rsidRDefault="00774A3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</w:t>
            </w:r>
          </w:p>
          <w:p w:rsidR="00774A34" w:rsidRPr="000E3693" w:rsidRDefault="00774A3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850" w:type="dxa"/>
          </w:tcPr>
          <w:p w:rsidR="00774A34" w:rsidRPr="000E3693" w:rsidRDefault="00774A3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74A34" w:rsidRPr="000E3693" w:rsidRDefault="00774A3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4A34" w:rsidRPr="000E3693" w:rsidRDefault="00774A3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74A34" w:rsidRPr="000E3693" w:rsidRDefault="00774A3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4A34" w:rsidRPr="000E3693" w:rsidRDefault="00774A3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74A34" w:rsidRPr="000E3693" w:rsidRDefault="00774A3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4A34" w:rsidRPr="000E3693" w:rsidRDefault="00774A3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74A34" w:rsidRPr="000E3693" w:rsidRDefault="00774A3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4A34" w:rsidRPr="000E3693" w:rsidRDefault="00774A3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74A34" w:rsidRPr="000E3693" w:rsidRDefault="00774A3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4A34" w:rsidRPr="000E3693" w:rsidRDefault="00774A3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74A34" w:rsidRPr="000E3693" w:rsidRDefault="00774A3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74A34" w:rsidRPr="000E3693" w:rsidRDefault="00774A3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74A34" w:rsidRPr="000E3693" w:rsidRDefault="00774A3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34805" w:rsidRPr="000E3693" w:rsidRDefault="00B34805" w:rsidP="003D3091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0"/>
          <w:szCs w:val="20"/>
        </w:rPr>
        <w:sectPr w:rsidR="00B34805" w:rsidRPr="000E3693" w:rsidSect="003D3091">
          <w:pgSz w:w="16838" w:h="11906" w:orient="landscape"/>
          <w:pgMar w:top="851" w:right="707" w:bottom="1701" w:left="1134" w:header="709" w:footer="709" w:gutter="0"/>
          <w:cols w:space="708"/>
          <w:titlePg/>
          <w:docGrid w:linePitch="360"/>
        </w:sectPr>
      </w:pPr>
    </w:p>
    <w:p w:rsidR="00FC2DCB" w:rsidRPr="000E3693" w:rsidRDefault="000363C6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072" style="position:absolute;left:0;text-align:left;margin-left:217.8pt;margin-top:-32.7pt;width:37.25pt;height:35.55pt;z-index:251632128" stroked="f">
            <v:textbox>
              <w:txbxContent>
                <w:p w:rsidR="00600991" w:rsidRPr="00A07B55" w:rsidRDefault="00600991" w:rsidP="00FC2DC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xbxContent>
            </v:textbox>
          </v:rect>
        </w:pict>
      </w:r>
      <w:r w:rsidR="00FC2DCB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FC2DCB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2242D4" w:rsidRPr="000E3693" w:rsidRDefault="002242D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854" w:rsidRPr="000E3693" w:rsidRDefault="0003685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Полученные данные дальности для определения зоны действия</w:t>
      </w:r>
      <w:r w:rsidR="00AF7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соответствуют (не соответствуют) </w:t>
      </w:r>
      <w:r w:rsidR="00A06C9B" w:rsidRPr="000E3693">
        <w:rPr>
          <w:rFonts w:ascii="Times New Roman" w:eastAsia="Times New Roman" w:hAnsi="Times New Roman" w:cs="Times New Roman"/>
          <w:sz w:val="28"/>
          <w:szCs w:val="28"/>
        </w:rPr>
        <w:t xml:space="preserve">требованиям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ЭД (при несоответствии указывается</w:t>
      </w:r>
      <w:r w:rsidR="00AF7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причина)</w:t>
      </w:r>
      <w:r w:rsidR="00005E90"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__________________</w:t>
      </w:r>
      <w:r w:rsidR="00AF7AC1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005E90" w:rsidRPr="000E3693"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291F" w:rsidRDefault="00D0291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854" w:rsidRPr="000E3693" w:rsidRDefault="0003685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При полетах ВС в зоне аэродромного движения по установленным схемам</w:t>
      </w:r>
      <w:r w:rsidR="00AF7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захода на посадку на высоте __</w:t>
      </w:r>
      <w:r w:rsidR="007653C1"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2242D4"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м с </w:t>
      </w:r>
      <w:proofErr w:type="spellStart"/>
      <w:r w:rsidRPr="000E3693">
        <w:rPr>
          <w:rFonts w:ascii="Times New Roman" w:eastAsia="Times New Roman" w:hAnsi="Times New Roman" w:cs="Times New Roman"/>
          <w:sz w:val="28"/>
          <w:szCs w:val="28"/>
        </w:rPr>
        <w:t>МК</w:t>
      </w:r>
      <w:r w:rsidR="002242D4" w:rsidRPr="000E369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 w:rsidR="002242D4"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 w:rsidR="007653C1"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 w:rsidR="00533177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0E3693">
        <w:rPr>
          <w:rFonts w:ascii="Times New Roman" w:eastAsia="Times New Roman" w:hAnsi="Times New Roman" w:cs="Times New Roman"/>
          <w:sz w:val="28"/>
          <w:szCs w:val="28"/>
        </w:rPr>
        <w:t>МК</w:t>
      </w:r>
      <w:r w:rsidR="002242D4" w:rsidRPr="000E369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 w:rsidR="007653C1"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 w:rsidR="00533177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="00AF7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работе ОРЛ-А по первичному и вторичному каналу в режимах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УВД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RBS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F7A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пропаданий координатных отметок не наблюдалось (если наблюдались</w:t>
      </w:r>
      <w:r w:rsidR="00FF6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пропадания, то прилагаются рисунки схем захода на посадку с двумя </w:t>
      </w:r>
      <w:proofErr w:type="spellStart"/>
      <w:r w:rsidRPr="000E3693">
        <w:rPr>
          <w:rFonts w:ascii="Times New Roman" w:eastAsia="Times New Roman" w:hAnsi="Times New Roman" w:cs="Times New Roman"/>
          <w:sz w:val="28"/>
          <w:szCs w:val="28"/>
        </w:rPr>
        <w:t>МКп</w:t>
      </w:r>
      <w:proofErr w:type="spellEnd"/>
      <w:r w:rsidR="00FF6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отдельно для первичного и вторичного каналов в режимах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УВД</w:t>
      </w:r>
      <w:proofErr w:type="gramEnd"/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RBS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, на</w:t>
      </w:r>
      <w:r w:rsidR="00FF6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рисунках обозначаются участки пропадания с указанием азимута и количества</w:t>
      </w:r>
      <w:r w:rsidR="00FF6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пропусков на этих участках; дается предполагаемое обоснование пропусков</w:t>
      </w:r>
      <w:r w:rsidR="00FF6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координатной  информации). Прохождение информации по вторичному каналу</w:t>
      </w:r>
      <w:r w:rsidR="00FF6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наблюдалось без сбоев (если наблюдались случаи пропадания или ложной</w:t>
      </w:r>
      <w:r w:rsidR="00FF6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информации по вторичному каналу, то это отмечается на рисунках схем захода</w:t>
      </w:r>
      <w:r w:rsidR="00FF6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на посадку).</w:t>
      </w:r>
    </w:p>
    <w:p w:rsidR="00D0291F" w:rsidRDefault="00D0291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854" w:rsidRPr="000E3693" w:rsidRDefault="0003685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FF6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полетах</w:t>
      </w:r>
      <w:r w:rsidR="00FF6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ВС</w:t>
      </w:r>
      <w:r w:rsidR="00FF6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F6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двум схемам</w:t>
      </w:r>
      <w:r w:rsidR="00FF6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зон</w:t>
      </w:r>
      <w:r w:rsidR="00FF6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ожидания</w:t>
      </w:r>
      <w:r w:rsidR="00FF6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F6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высоте</w:t>
      </w:r>
      <w:r w:rsidR="00FF6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sub>
        </m:sSub>
      </m:oMath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= ______ м</w:t>
      </w:r>
      <w:r w:rsidR="00FF6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b>
        </m:sSub>
      </m:oMath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= ______ м при работе по первичному каналу и по вторичному каналу в</w:t>
      </w:r>
      <w:r w:rsidR="00FF6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режимах 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УВД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RBS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пропаданий координатных отметок не наблюдалось (если</w:t>
      </w:r>
      <w:r w:rsidR="00FF6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наблюдались пропадания, то прилагаются рисунки схем зон ожидания на каждой</w:t>
      </w:r>
      <w:r w:rsidR="00FF6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высоте отдельно для первичного канала и для вторичного канала в режимах</w:t>
      </w:r>
      <w:r w:rsidR="00FF6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УВД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RBS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, на рисунках обозначаются участки пропадания с указанием</w:t>
      </w:r>
      <w:r w:rsidR="00FF6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азимута и с количеств</w:t>
      </w:r>
      <w:r w:rsidR="007653C1" w:rsidRPr="000E369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пропусков на этих участках; дается предполагаемое</w:t>
      </w:r>
      <w:r w:rsidR="00FF6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обоснование пропусков координатной информации).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Прохождение информации по</w:t>
      </w:r>
      <w:r w:rsidR="00FF6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вторичному каналу наблюдалось без сбоев (если наблюдались случаи пропадания</w:t>
      </w:r>
      <w:r w:rsidR="00FF6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или ложной информации по вторичному каналу, то это отмечается на рисунках</w:t>
      </w:r>
      <w:r w:rsidR="00FF6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схем зон ожидания).</w:t>
      </w:r>
    </w:p>
    <w:p w:rsidR="007653C1" w:rsidRPr="000E3693" w:rsidRDefault="007653C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854" w:rsidRPr="000E3693" w:rsidRDefault="0003685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4. Результаты определения вероятностных характеристик прохождения</w:t>
      </w:r>
      <w:r w:rsidR="00FF6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информации по вторичному каналу от одного ВС для режимов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УВД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RBS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F6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приведены в таблице</w:t>
      </w:r>
      <w:r w:rsidR="00FF6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3 и соответствуют (не соответствуют) </w:t>
      </w:r>
      <w:r w:rsidR="00A06C9B" w:rsidRPr="000E3693">
        <w:rPr>
          <w:rFonts w:ascii="Times New Roman" w:eastAsia="Times New Roman" w:hAnsi="Times New Roman" w:cs="Times New Roman"/>
          <w:sz w:val="28"/>
          <w:szCs w:val="28"/>
        </w:rPr>
        <w:t xml:space="preserve">требованиям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ЭД (при</w:t>
      </w:r>
      <w:r w:rsidR="00FF6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несоответствии указывается причина) __________________</w:t>
      </w:r>
      <w:r w:rsidR="00032A5E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005E90"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291F" w:rsidRDefault="00D0291F" w:rsidP="003D309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0291F" w:rsidRPr="000E3693" w:rsidRDefault="000363C6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180" style="position:absolute;left:0;text-align:left;margin-left:217.8pt;margin-top:-28.3pt;width:37.25pt;height:35.55pt;z-index:251695616" stroked="f">
            <v:textbox>
              <w:txbxContent>
                <w:p w:rsidR="00600991" w:rsidRPr="00A07B55" w:rsidRDefault="00600991" w:rsidP="00D029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xbxContent>
            </v:textbox>
          </v:rect>
        </w:pict>
      </w:r>
      <w:r w:rsidR="00D0291F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D0291F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D0291F" w:rsidRDefault="00D0291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36854" w:rsidRPr="000E3693" w:rsidRDefault="0003685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Таблица 3</w:t>
      </w:r>
    </w:p>
    <w:tbl>
      <w:tblPr>
        <w:tblStyle w:val="ac"/>
        <w:tblW w:w="9572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985"/>
        <w:gridCol w:w="850"/>
        <w:gridCol w:w="1276"/>
        <w:gridCol w:w="1134"/>
        <w:gridCol w:w="1276"/>
        <w:gridCol w:w="1100"/>
      </w:tblGrid>
      <w:tr w:rsidR="0082423D" w:rsidRPr="000E3693" w:rsidTr="007D1F9F">
        <w:trPr>
          <w:cantSplit/>
          <w:trHeight w:val="2746"/>
        </w:trPr>
        <w:tc>
          <w:tcPr>
            <w:tcW w:w="959" w:type="dxa"/>
            <w:vMerge w:val="restart"/>
            <w:textDirection w:val="btLr"/>
            <w:vAlign w:val="center"/>
          </w:tcPr>
          <w:p w:rsidR="0080598C" w:rsidRDefault="0082423D" w:rsidP="0080598C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полета</w:t>
            </w:r>
          </w:p>
          <w:p w:rsidR="0082423D" w:rsidRPr="000E3693" w:rsidRDefault="0080598C" w:rsidP="0080598C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2423D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азимут или маршрут)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2423D" w:rsidRPr="000E3693" w:rsidRDefault="0082423D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вторичного канала</w:t>
            </w:r>
          </w:p>
        </w:tc>
        <w:tc>
          <w:tcPr>
            <w:tcW w:w="1985" w:type="dxa"/>
            <w:vMerge w:val="restart"/>
            <w:vAlign w:val="center"/>
          </w:tcPr>
          <w:p w:rsidR="0082423D" w:rsidRPr="000E3693" w:rsidRDefault="0082423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полета ВС (Н), м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82423D" w:rsidRPr="000E3693" w:rsidRDefault="0082423D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обзоров,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  <m:sub>
                  <w:proofErr w:type="gramStart"/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общ</m:t>
                  </m:r>
                  <w:proofErr w:type="gramEnd"/>
                </m:sub>
              </m:sSub>
            </m:oMath>
          </w:p>
        </w:tc>
        <w:tc>
          <w:tcPr>
            <w:tcW w:w="2410" w:type="dxa"/>
            <w:gridSpan w:val="2"/>
            <w:vAlign w:val="center"/>
          </w:tcPr>
          <w:p w:rsidR="0082423D" w:rsidRPr="000E3693" w:rsidRDefault="000363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прав</m:t>
                    </m:r>
                  </m:sub>
                </m:sSub>
              </m:oMath>
            </m:oMathPara>
          </w:p>
        </w:tc>
        <w:tc>
          <w:tcPr>
            <w:tcW w:w="2376" w:type="dxa"/>
            <w:gridSpan w:val="2"/>
            <w:vAlign w:val="center"/>
          </w:tcPr>
          <w:p w:rsidR="0082423D" w:rsidRPr="000E3693" w:rsidRDefault="000363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ложн</m:t>
                    </m:r>
                  </m:sub>
                </m:sSub>
              </m:oMath>
            </m:oMathPara>
          </w:p>
        </w:tc>
      </w:tr>
      <w:tr w:rsidR="0082423D" w:rsidRPr="000E3693" w:rsidTr="001A4FA1">
        <w:trPr>
          <w:trHeight w:val="1687"/>
        </w:trPr>
        <w:tc>
          <w:tcPr>
            <w:tcW w:w="959" w:type="dxa"/>
            <w:vMerge/>
            <w:vAlign w:val="center"/>
          </w:tcPr>
          <w:p w:rsidR="0082423D" w:rsidRPr="000E3693" w:rsidRDefault="0082423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2423D" w:rsidRPr="000E3693" w:rsidRDefault="0082423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2423D" w:rsidRPr="000E3693" w:rsidRDefault="0082423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2423D" w:rsidRPr="000E3693" w:rsidRDefault="0082423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423D" w:rsidRPr="000E3693" w:rsidRDefault="0082423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опознава</w:t>
            </w:r>
            <w:proofErr w:type="spellEnd"/>
            <w:r w:rsidR="007D1F9F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индекс ВС</w:t>
            </w:r>
          </w:p>
        </w:tc>
        <w:tc>
          <w:tcPr>
            <w:tcW w:w="1134" w:type="dxa"/>
            <w:vAlign w:val="center"/>
          </w:tcPr>
          <w:p w:rsidR="0082423D" w:rsidRPr="000E3693" w:rsidRDefault="0082423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полета ВС, Н</w:t>
            </w:r>
          </w:p>
        </w:tc>
        <w:tc>
          <w:tcPr>
            <w:tcW w:w="1276" w:type="dxa"/>
            <w:vAlign w:val="center"/>
          </w:tcPr>
          <w:p w:rsidR="0082423D" w:rsidRPr="000E3693" w:rsidRDefault="0082423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опознава</w:t>
            </w:r>
            <w:proofErr w:type="spellEnd"/>
            <w:r w:rsidR="007D1F9F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индекс ВС</w:t>
            </w:r>
          </w:p>
        </w:tc>
        <w:tc>
          <w:tcPr>
            <w:tcW w:w="1100" w:type="dxa"/>
            <w:vAlign w:val="center"/>
          </w:tcPr>
          <w:p w:rsidR="0082423D" w:rsidRPr="000E3693" w:rsidRDefault="0082423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полета ВС, Н</w:t>
            </w:r>
          </w:p>
        </w:tc>
      </w:tr>
      <w:tr w:rsidR="0082423D" w:rsidRPr="000E3693" w:rsidTr="007D1F9F">
        <w:tc>
          <w:tcPr>
            <w:tcW w:w="959" w:type="dxa"/>
            <w:vAlign w:val="center"/>
          </w:tcPr>
          <w:p w:rsidR="00005E90" w:rsidRPr="000E3693" w:rsidRDefault="0082423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05E90" w:rsidRPr="000E3693" w:rsidRDefault="0082423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005E90" w:rsidRPr="000E3693" w:rsidRDefault="0082423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005E90" w:rsidRPr="000E3693" w:rsidRDefault="0082423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05E90" w:rsidRPr="000E3693" w:rsidRDefault="0082423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05E90" w:rsidRPr="000E3693" w:rsidRDefault="0082423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05E90" w:rsidRPr="000E3693" w:rsidRDefault="0082423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vAlign w:val="center"/>
          </w:tcPr>
          <w:p w:rsidR="00005E90" w:rsidRPr="000E3693" w:rsidRDefault="0082423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423D" w:rsidRPr="000E3693" w:rsidTr="007D1F9F">
        <w:tc>
          <w:tcPr>
            <w:tcW w:w="959" w:type="dxa"/>
          </w:tcPr>
          <w:p w:rsidR="00005E90" w:rsidRPr="000E3693" w:rsidRDefault="00005E9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5E90" w:rsidRPr="000E3693" w:rsidRDefault="00737B2B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2423D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УВД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2423D" w:rsidRPr="000E3693" w:rsidRDefault="0082423D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</w:t>
            </w:r>
          </w:p>
          <w:p w:rsidR="0082423D" w:rsidRPr="000E3693" w:rsidRDefault="0082423D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</w:t>
            </w:r>
          </w:p>
          <w:p w:rsidR="00005E90" w:rsidRPr="000E3693" w:rsidRDefault="0082423D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850" w:type="dxa"/>
          </w:tcPr>
          <w:p w:rsidR="00005E90" w:rsidRPr="000E3693" w:rsidRDefault="00005E9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E90" w:rsidRPr="000E3693" w:rsidRDefault="00005E9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5E90" w:rsidRPr="000E3693" w:rsidRDefault="00005E9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5E90" w:rsidRPr="000E3693" w:rsidRDefault="00005E9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005E90" w:rsidRPr="000E3693" w:rsidRDefault="00005E9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23D" w:rsidRPr="000E3693" w:rsidTr="007D1F9F">
        <w:tc>
          <w:tcPr>
            <w:tcW w:w="959" w:type="dxa"/>
          </w:tcPr>
          <w:p w:rsidR="0082423D" w:rsidRPr="000E3693" w:rsidRDefault="0082423D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423D" w:rsidRPr="000E3693" w:rsidRDefault="00737B2B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2423D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RBS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2423D" w:rsidRPr="000E3693" w:rsidRDefault="0082423D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</w:t>
            </w:r>
          </w:p>
          <w:p w:rsidR="0082423D" w:rsidRPr="000E3693" w:rsidRDefault="0082423D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</w:t>
            </w:r>
          </w:p>
          <w:p w:rsidR="0082423D" w:rsidRPr="000E3693" w:rsidRDefault="0082423D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850" w:type="dxa"/>
          </w:tcPr>
          <w:p w:rsidR="0082423D" w:rsidRPr="000E3693" w:rsidRDefault="0082423D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423D" w:rsidRPr="000E3693" w:rsidRDefault="0082423D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23D" w:rsidRPr="000E3693" w:rsidRDefault="0082423D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423D" w:rsidRPr="000E3693" w:rsidRDefault="0082423D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2423D" w:rsidRPr="000E3693" w:rsidRDefault="0082423D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6854" w:rsidRPr="000E3693" w:rsidRDefault="00036854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854" w:rsidRPr="000E3693" w:rsidRDefault="0003685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5. Точностные характеристики 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ОРЛ-А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по дальности и азимуту соответствуют (не соответствуют</w:t>
      </w:r>
      <w:r w:rsidR="00A06C9B" w:rsidRPr="000E3693">
        <w:rPr>
          <w:rFonts w:ascii="Times New Roman" w:eastAsia="Times New Roman" w:hAnsi="Times New Roman" w:cs="Times New Roman"/>
          <w:sz w:val="28"/>
          <w:szCs w:val="28"/>
        </w:rPr>
        <w:t>)</w:t>
      </w:r>
      <w:r w:rsidR="00FF6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6C9B" w:rsidRPr="000E3693">
        <w:rPr>
          <w:rFonts w:ascii="Times New Roman" w:eastAsia="Times New Roman" w:hAnsi="Times New Roman" w:cs="Times New Roman"/>
          <w:sz w:val="28"/>
          <w:szCs w:val="28"/>
        </w:rPr>
        <w:t xml:space="preserve">требованиям ЭД (при несоответствии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указывается причина) </w:t>
      </w:r>
      <w:r w:rsidR="007D1F9F"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9C7D2C" w:rsidRPr="000E3693">
        <w:rPr>
          <w:rFonts w:ascii="Times New Roman" w:eastAsia="Times New Roman" w:hAnsi="Times New Roman" w:cs="Times New Roman"/>
          <w:sz w:val="28"/>
          <w:szCs w:val="28"/>
        </w:rPr>
        <w:t xml:space="preserve"> и приведены в одной из таблиц 4, 5 или 6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1C05" w:rsidRPr="000E3693" w:rsidRDefault="007C1C05" w:rsidP="003D3091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0291F" w:rsidRDefault="009C7D2C" w:rsidP="003D3091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3">
        <w:rPr>
          <w:rFonts w:ascii="Times New Roman" w:hAnsi="Times New Roman" w:cs="Times New Roman"/>
          <w:sz w:val="28"/>
          <w:szCs w:val="28"/>
        </w:rPr>
        <w:t xml:space="preserve">5.1. </w:t>
      </w:r>
      <w:r w:rsidR="007C1C05" w:rsidRPr="000E3693">
        <w:rPr>
          <w:rFonts w:ascii="Times New Roman" w:hAnsi="Times New Roman" w:cs="Times New Roman"/>
          <w:sz w:val="28"/>
          <w:szCs w:val="28"/>
        </w:rPr>
        <w:t xml:space="preserve">Результаты определения </w:t>
      </w:r>
      <w:proofErr w:type="spellStart"/>
      <w:r w:rsidR="007C1C05" w:rsidRPr="000E3693">
        <w:rPr>
          <w:rFonts w:ascii="Times New Roman" w:hAnsi="Times New Roman" w:cs="Times New Roman"/>
          <w:sz w:val="28"/>
          <w:szCs w:val="28"/>
        </w:rPr>
        <w:t>точностных</w:t>
      </w:r>
      <w:proofErr w:type="spellEnd"/>
      <w:r w:rsidR="007C1C05" w:rsidRPr="000E3693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proofErr w:type="gramStart"/>
      <w:r w:rsidR="007C1C05" w:rsidRPr="000E3693">
        <w:rPr>
          <w:rFonts w:ascii="Times New Roman" w:hAnsi="Times New Roman" w:cs="Times New Roman"/>
          <w:sz w:val="28"/>
          <w:szCs w:val="28"/>
        </w:rPr>
        <w:t>ОРЛ-А</w:t>
      </w:r>
      <w:proofErr w:type="gramEnd"/>
      <w:r w:rsidR="007C1C05" w:rsidRPr="000E3693">
        <w:rPr>
          <w:rFonts w:ascii="Times New Roman" w:hAnsi="Times New Roman" w:cs="Times New Roman"/>
          <w:sz w:val="28"/>
          <w:szCs w:val="28"/>
        </w:rPr>
        <w:t xml:space="preserve">, выполненные с использованием СЛ, необорудованного аппаратурой СНС, специально выделенным ВС или по </w:t>
      </w:r>
      <w:r w:rsidR="00737B2B">
        <w:rPr>
          <w:rFonts w:ascii="Times New Roman" w:hAnsi="Times New Roman" w:cs="Times New Roman"/>
          <w:sz w:val="28"/>
          <w:szCs w:val="28"/>
        </w:rPr>
        <w:t>«</w:t>
      </w:r>
      <w:r w:rsidR="007C1C05" w:rsidRPr="000E3693">
        <w:rPr>
          <w:rFonts w:ascii="Times New Roman" w:hAnsi="Times New Roman" w:cs="Times New Roman"/>
          <w:sz w:val="28"/>
          <w:szCs w:val="28"/>
        </w:rPr>
        <w:t>местным предметам</w:t>
      </w:r>
      <w:r w:rsidR="00737B2B">
        <w:rPr>
          <w:rFonts w:ascii="Times New Roman" w:hAnsi="Times New Roman" w:cs="Times New Roman"/>
          <w:sz w:val="28"/>
          <w:szCs w:val="28"/>
        </w:rPr>
        <w:t>»</w:t>
      </w:r>
      <w:r w:rsidR="007C1C05" w:rsidRPr="000E3693">
        <w:rPr>
          <w:rFonts w:ascii="Times New Roman" w:hAnsi="Times New Roman" w:cs="Times New Roman"/>
          <w:sz w:val="28"/>
          <w:szCs w:val="28"/>
        </w:rPr>
        <w:t>, приведены в таблице 4.</w:t>
      </w:r>
    </w:p>
    <w:p w:rsidR="00D0291F" w:rsidRDefault="00D0291F" w:rsidP="003D309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291F" w:rsidRPr="000E3693" w:rsidRDefault="000363C6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181" style="position:absolute;left:0;text-align:left;margin-left:217.8pt;margin-top:-29.95pt;width:37.25pt;height:35.55pt;z-index:251696640" stroked="f">
            <v:textbox>
              <w:txbxContent>
                <w:p w:rsidR="00600991" w:rsidRPr="00A07B55" w:rsidRDefault="00600991" w:rsidP="00D029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xbxContent>
            </v:textbox>
          </v:rect>
        </w:pict>
      </w:r>
      <w:r w:rsidR="00D0291F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D0291F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870FDD" w:rsidRPr="000E3693" w:rsidRDefault="00870FDD" w:rsidP="003D3091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854" w:rsidRPr="000E3693" w:rsidRDefault="0003685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Таблица 4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1134"/>
        <w:gridCol w:w="708"/>
        <w:gridCol w:w="709"/>
        <w:gridCol w:w="709"/>
        <w:gridCol w:w="709"/>
        <w:gridCol w:w="708"/>
        <w:gridCol w:w="709"/>
        <w:gridCol w:w="709"/>
        <w:gridCol w:w="674"/>
      </w:tblGrid>
      <w:tr w:rsidR="004F6CB7" w:rsidRPr="000E3693" w:rsidTr="006165AF">
        <w:trPr>
          <w:cantSplit/>
          <w:trHeight w:val="2315"/>
        </w:trPr>
        <w:tc>
          <w:tcPr>
            <w:tcW w:w="959" w:type="dxa"/>
            <w:vMerge w:val="restart"/>
            <w:textDirection w:val="btLr"/>
            <w:vAlign w:val="center"/>
          </w:tcPr>
          <w:p w:rsidR="00870FDD" w:rsidRDefault="00870FDD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контрольного ориентира</w:t>
            </w:r>
          </w:p>
          <w:p w:rsidR="00C46856" w:rsidRPr="000E3693" w:rsidRDefault="00C46856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5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4685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870FDD" w:rsidRPr="000E3693" w:rsidRDefault="00870FD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 контрольного ориентира</w:t>
            </w:r>
            <w:r w:rsidR="001A4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6856" w:rsidRPr="00C4685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46856" w:rsidRPr="00C4685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 w:rsidR="00C4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468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относительно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ОРЛ-А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870FDD" w:rsidRPr="000E3693" w:rsidRDefault="00870FD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захода</w:t>
            </w:r>
            <w:r w:rsidR="004F6CB7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</w:t>
            </w:r>
            <w:r w:rsidR="00D33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(обзора РЛС)</w:t>
            </w:r>
          </w:p>
        </w:tc>
        <w:tc>
          <w:tcPr>
            <w:tcW w:w="1417" w:type="dxa"/>
            <w:gridSpan w:val="2"/>
            <w:vAlign w:val="center"/>
          </w:tcPr>
          <w:p w:rsidR="00870FDD" w:rsidRPr="000E3693" w:rsidRDefault="00870FD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измерения</w:t>
            </w:r>
          </w:p>
        </w:tc>
        <w:tc>
          <w:tcPr>
            <w:tcW w:w="1418" w:type="dxa"/>
            <w:gridSpan w:val="2"/>
            <w:vAlign w:val="center"/>
          </w:tcPr>
          <w:p w:rsidR="00870FDD" w:rsidRPr="000E3693" w:rsidRDefault="00870FD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Ошибка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(Δ)</w:t>
            </w:r>
            <w:proofErr w:type="gramEnd"/>
          </w:p>
        </w:tc>
        <w:tc>
          <w:tcPr>
            <w:tcW w:w="1417" w:type="dxa"/>
            <w:gridSpan w:val="2"/>
            <w:textDirection w:val="btLr"/>
            <w:vAlign w:val="center"/>
          </w:tcPr>
          <w:p w:rsidR="00870FDD" w:rsidRPr="000E3693" w:rsidRDefault="000D5938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Среднеквадрати</w:t>
            </w:r>
            <w:r w:rsidR="00EA32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ошибка (σ)</w:t>
            </w:r>
          </w:p>
        </w:tc>
        <w:tc>
          <w:tcPr>
            <w:tcW w:w="1383" w:type="dxa"/>
            <w:gridSpan w:val="2"/>
            <w:textDirection w:val="btLr"/>
            <w:vAlign w:val="center"/>
          </w:tcPr>
          <w:p w:rsidR="006165AF" w:rsidRDefault="000D5938" w:rsidP="006165AF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Среднеквадрати</w:t>
            </w:r>
            <w:r w:rsidR="00EA32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ошибка (σ)</w:t>
            </w:r>
          </w:p>
          <w:p w:rsidR="00870FDD" w:rsidRPr="000E3693" w:rsidRDefault="000D5938" w:rsidP="006165AF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</w:t>
            </w:r>
          </w:p>
        </w:tc>
      </w:tr>
      <w:tr w:rsidR="004F6CB7" w:rsidRPr="000E3693" w:rsidTr="001A4FA1">
        <w:trPr>
          <w:cantSplit/>
          <w:trHeight w:val="1693"/>
        </w:trPr>
        <w:tc>
          <w:tcPr>
            <w:tcW w:w="959" w:type="dxa"/>
            <w:vMerge/>
            <w:vAlign w:val="center"/>
          </w:tcPr>
          <w:p w:rsidR="000D5938" w:rsidRPr="000E3693" w:rsidRDefault="000D593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0D5938" w:rsidRPr="000E3693" w:rsidRDefault="000D5938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Д,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93" w:type="dxa"/>
            <w:textDirection w:val="btLr"/>
            <w:vAlign w:val="center"/>
          </w:tcPr>
          <w:p w:rsidR="000D5938" w:rsidRPr="000E3693" w:rsidRDefault="000D5938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А, градус</w:t>
            </w:r>
          </w:p>
        </w:tc>
        <w:tc>
          <w:tcPr>
            <w:tcW w:w="1134" w:type="dxa"/>
            <w:vMerge/>
            <w:vAlign w:val="center"/>
          </w:tcPr>
          <w:p w:rsidR="000D5938" w:rsidRPr="000E3693" w:rsidRDefault="000D593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0D5938" w:rsidRPr="000E3693" w:rsidRDefault="000D5938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Д,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0D5938" w:rsidRPr="000E3693" w:rsidRDefault="000D5938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А, градус</w:t>
            </w:r>
          </w:p>
        </w:tc>
        <w:tc>
          <w:tcPr>
            <w:tcW w:w="709" w:type="dxa"/>
            <w:textDirection w:val="btLr"/>
            <w:vAlign w:val="center"/>
          </w:tcPr>
          <w:p w:rsidR="000D5938" w:rsidRPr="000E3693" w:rsidRDefault="000363C6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sub>
              </m:sSub>
            </m:oMath>
            <w:r w:rsidR="000D5938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D5938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0D5938" w:rsidRPr="000E3693" w:rsidRDefault="000363C6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</m:t>
                  </m:r>
                </m:sub>
              </m:sSub>
            </m:oMath>
            <w:r w:rsidR="000D5938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</w:tc>
        <w:tc>
          <w:tcPr>
            <w:tcW w:w="708" w:type="dxa"/>
            <w:textDirection w:val="btLr"/>
            <w:vAlign w:val="center"/>
          </w:tcPr>
          <w:p w:rsidR="000D5938" w:rsidRPr="000E3693" w:rsidRDefault="000363C6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sub>
              </m:sSub>
            </m:oMath>
            <w:r w:rsidR="000D5938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D5938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0D5938" w:rsidRPr="000E3693" w:rsidRDefault="000363C6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</m:t>
                  </m:r>
                </m:sub>
              </m:sSub>
            </m:oMath>
            <w:r w:rsidR="000D5938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</w:tc>
        <w:tc>
          <w:tcPr>
            <w:tcW w:w="709" w:type="dxa"/>
            <w:textDirection w:val="btLr"/>
            <w:vAlign w:val="center"/>
          </w:tcPr>
          <w:p w:rsidR="000D5938" w:rsidRPr="000E3693" w:rsidRDefault="000363C6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sub>
              </m:sSub>
            </m:oMath>
            <w:r w:rsidR="000D5938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0D5938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74" w:type="dxa"/>
            <w:textDirection w:val="btLr"/>
            <w:vAlign w:val="center"/>
          </w:tcPr>
          <w:p w:rsidR="000D5938" w:rsidRPr="000E3693" w:rsidRDefault="000363C6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</m:t>
                  </m:r>
                </m:sub>
              </m:sSub>
            </m:oMath>
            <w:r w:rsidR="000D5938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</w:tc>
      </w:tr>
      <w:tr w:rsidR="004F6CB7" w:rsidRPr="000E3693" w:rsidTr="00C46856">
        <w:tc>
          <w:tcPr>
            <w:tcW w:w="959" w:type="dxa"/>
            <w:vAlign w:val="center"/>
          </w:tcPr>
          <w:p w:rsidR="00870FDD" w:rsidRPr="000E3693" w:rsidRDefault="00870FD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70FDD" w:rsidRPr="000E3693" w:rsidRDefault="00870FD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70FDD" w:rsidRPr="000E3693" w:rsidRDefault="00870FD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70FDD" w:rsidRPr="000E3693" w:rsidRDefault="00870FD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870FDD" w:rsidRPr="000E3693" w:rsidRDefault="00870FD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870FDD" w:rsidRPr="000E3693" w:rsidRDefault="00870FD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870FDD" w:rsidRPr="000E3693" w:rsidRDefault="00870FD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870FDD" w:rsidRPr="000E3693" w:rsidRDefault="00870FD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870FDD" w:rsidRPr="000E3693" w:rsidRDefault="00870FD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870FDD" w:rsidRPr="000E3693" w:rsidRDefault="00870FD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870FDD" w:rsidRPr="000E3693" w:rsidRDefault="00870FD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4" w:type="dxa"/>
            <w:vAlign w:val="center"/>
          </w:tcPr>
          <w:p w:rsidR="00870FDD" w:rsidRPr="000E3693" w:rsidRDefault="00870FD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F6CB7" w:rsidRPr="000E3693" w:rsidTr="00C46856">
        <w:tc>
          <w:tcPr>
            <w:tcW w:w="959" w:type="dxa"/>
            <w:vMerge w:val="restart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CB7" w:rsidRPr="000E3693" w:rsidTr="00C46856">
        <w:tc>
          <w:tcPr>
            <w:tcW w:w="959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CB7" w:rsidRPr="000E3693" w:rsidTr="00C46856">
        <w:tc>
          <w:tcPr>
            <w:tcW w:w="959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CB7" w:rsidRPr="000E3693" w:rsidTr="00C46856">
        <w:tc>
          <w:tcPr>
            <w:tcW w:w="959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CB7" w:rsidRPr="000E3693" w:rsidTr="00C46856">
        <w:tc>
          <w:tcPr>
            <w:tcW w:w="959" w:type="dxa"/>
            <w:vMerge w:val="restart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CB7" w:rsidRPr="000E3693" w:rsidTr="00C46856">
        <w:tc>
          <w:tcPr>
            <w:tcW w:w="959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CB7" w:rsidRPr="000E3693" w:rsidTr="00C46856">
        <w:tc>
          <w:tcPr>
            <w:tcW w:w="959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CB7" w:rsidRPr="000E3693" w:rsidTr="00C46856">
        <w:tc>
          <w:tcPr>
            <w:tcW w:w="959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CB7" w:rsidRPr="000E3693" w:rsidTr="00C46856">
        <w:tc>
          <w:tcPr>
            <w:tcW w:w="959" w:type="dxa"/>
            <w:vMerge w:val="restart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CB7" w:rsidRPr="000E3693" w:rsidTr="00C46856">
        <w:tc>
          <w:tcPr>
            <w:tcW w:w="959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CB7" w:rsidRPr="000E3693" w:rsidTr="00C46856">
        <w:tc>
          <w:tcPr>
            <w:tcW w:w="959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6CB7" w:rsidRPr="000E3693" w:rsidTr="00C46856">
        <w:tc>
          <w:tcPr>
            <w:tcW w:w="959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E165F7" w:rsidRPr="000E3693" w:rsidRDefault="00E165F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6854" w:rsidRPr="000E3693" w:rsidRDefault="00036854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907" w:rsidRPr="000E3693" w:rsidRDefault="009C7D2C" w:rsidP="003D3091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693">
        <w:rPr>
          <w:rFonts w:ascii="Times New Roman" w:hAnsi="Times New Roman" w:cs="Times New Roman"/>
          <w:sz w:val="28"/>
          <w:szCs w:val="28"/>
        </w:rPr>
        <w:t xml:space="preserve">5.2. </w:t>
      </w:r>
      <w:r w:rsidR="00D30907" w:rsidRPr="000E3693">
        <w:rPr>
          <w:rFonts w:ascii="Times New Roman" w:hAnsi="Times New Roman" w:cs="Times New Roman"/>
          <w:sz w:val="28"/>
          <w:szCs w:val="28"/>
        </w:rPr>
        <w:t xml:space="preserve">Результаты определения </w:t>
      </w:r>
      <w:proofErr w:type="spellStart"/>
      <w:r w:rsidR="00D30907" w:rsidRPr="000E3693">
        <w:rPr>
          <w:rFonts w:ascii="Times New Roman" w:hAnsi="Times New Roman" w:cs="Times New Roman"/>
          <w:sz w:val="28"/>
          <w:szCs w:val="28"/>
        </w:rPr>
        <w:t>точностных</w:t>
      </w:r>
      <w:proofErr w:type="spellEnd"/>
      <w:r w:rsidR="00D30907" w:rsidRPr="000E3693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proofErr w:type="gramStart"/>
      <w:r w:rsidR="00D30907" w:rsidRPr="000E3693">
        <w:rPr>
          <w:rFonts w:ascii="Times New Roman" w:hAnsi="Times New Roman" w:cs="Times New Roman"/>
          <w:sz w:val="28"/>
          <w:szCs w:val="28"/>
        </w:rPr>
        <w:t>ОРЛ-А</w:t>
      </w:r>
      <w:proofErr w:type="gramEnd"/>
      <w:r w:rsidR="00D30907" w:rsidRPr="000E3693">
        <w:rPr>
          <w:rFonts w:ascii="Times New Roman" w:hAnsi="Times New Roman" w:cs="Times New Roman"/>
          <w:sz w:val="28"/>
          <w:szCs w:val="28"/>
        </w:rPr>
        <w:t>, выполненные</w:t>
      </w:r>
      <w:r w:rsidR="001A4FA1">
        <w:rPr>
          <w:rFonts w:ascii="Times New Roman" w:hAnsi="Times New Roman" w:cs="Times New Roman"/>
          <w:sz w:val="28"/>
          <w:szCs w:val="28"/>
        </w:rPr>
        <w:t xml:space="preserve"> </w:t>
      </w:r>
      <w:r w:rsidR="00D30907" w:rsidRPr="000E3693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7C1C05" w:rsidRPr="000E3693">
        <w:rPr>
          <w:rFonts w:ascii="Times New Roman" w:hAnsi="Times New Roman" w:cs="Times New Roman"/>
          <w:sz w:val="28"/>
          <w:szCs w:val="28"/>
        </w:rPr>
        <w:t>С</w:t>
      </w:r>
      <w:r w:rsidR="00D30907" w:rsidRPr="000E3693">
        <w:rPr>
          <w:rFonts w:ascii="Times New Roman" w:hAnsi="Times New Roman" w:cs="Times New Roman"/>
          <w:sz w:val="28"/>
          <w:szCs w:val="28"/>
        </w:rPr>
        <w:t>Л, оборудованн</w:t>
      </w:r>
      <w:r w:rsidR="007C1C05" w:rsidRPr="000E3693">
        <w:rPr>
          <w:rFonts w:ascii="Times New Roman" w:hAnsi="Times New Roman" w:cs="Times New Roman"/>
          <w:sz w:val="28"/>
          <w:szCs w:val="28"/>
        </w:rPr>
        <w:t>ого</w:t>
      </w:r>
      <w:r w:rsidR="00D30907" w:rsidRPr="000E3693">
        <w:rPr>
          <w:rFonts w:ascii="Times New Roman" w:hAnsi="Times New Roman" w:cs="Times New Roman"/>
          <w:sz w:val="28"/>
          <w:szCs w:val="28"/>
        </w:rPr>
        <w:t xml:space="preserve"> аппаратурой СНС, приведены в</w:t>
      </w:r>
      <w:r w:rsidR="001A4FA1">
        <w:rPr>
          <w:rFonts w:ascii="Times New Roman" w:hAnsi="Times New Roman" w:cs="Times New Roman"/>
          <w:sz w:val="28"/>
          <w:szCs w:val="28"/>
        </w:rPr>
        <w:t xml:space="preserve"> </w:t>
      </w:r>
      <w:r w:rsidR="00D30907" w:rsidRPr="000E3693">
        <w:rPr>
          <w:rFonts w:ascii="Times New Roman" w:hAnsi="Times New Roman" w:cs="Times New Roman"/>
          <w:sz w:val="28"/>
          <w:szCs w:val="28"/>
        </w:rPr>
        <w:t>таблиц</w:t>
      </w:r>
      <w:r w:rsidR="007C1C05" w:rsidRPr="000E3693">
        <w:rPr>
          <w:rFonts w:ascii="Times New Roman" w:hAnsi="Times New Roman" w:cs="Times New Roman"/>
          <w:sz w:val="28"/>
          <w:szCs w:val="28"/>
        </w:rPr>
        <w:t>е 5</w:t>
      </w:r>
      <w:r w:rsidR="00D30907" w:rsidRPr="000E3693">
        <w:rPr>
          <w:rFonts w:ascii="Times New Roman" w:hAnsi="Times New Roman" w:cs="Times New Roman"/>
          <w:sz w:val="28"/>
          <w:szCs w:val="28"/>
        </w:rPr>
        <w:t>.</w:t>
      </w:r>
    </w:p>
    <w:p w:rsidR="007C1C05" w:rsidRPr="000E3693" w:rsidRDefault="007C1C05" w:rsidP="003D3091">
      <w:pPr>
        <w:pStyle w:val="HTML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0E3693"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134"/>
        <w:gridCol w:w="851"/>
        <w:gridCol w:w="992"/>
        <w:gridCol w:w="567"/>
        <w:gridCol w:w="992"/>
        <w:gridCol w:w="567"/>
        <w:gridCol w:w="993"/>
        <w:gridCol w:w="567"/>
        <w:gridCol w:w="992"/>
      </w:tblGrid>
      <w:tr w:rsidR="00570C4A" w:rsidRPr="000E3693" w:rsidTr="00505F58">
        <w:trPr>
          <w:cantSplit/>
          <w:trHeight w:val="2086"/>
        </w:trPr>
        <w:tc>
          <w:tcPr>
            <w:tcW w:w="959" w:type="dxa"/>
            <w:vMerge w:val="restart"/>
            <w:vAlign w:val="center"/>
          </w:tcPr>
          <w:p w:rsidR="007C1C05" w:rsidRPr="000E3693" w:rsidRDefault="007C1C0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="004527F3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рения</w:t>
            </w:r>
            <w:proofErr w:type="gramEnd"/>
          </w:p>
        </w:tc>
        <w:tc>
          <w:tcPr>
            <w:tcW w:w="1984" w:type="dxa"/>
            <w:gridSpan w:val="2"/>
            <w:vAlign w:val="center"/>
          </w:tcPr>
          <w:p w:rsidR="007C1C05" w:rsidRPr="000E3693" w:rsidRDefault="007C1C0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Координаты СЛ относительно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ОРЛ-А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измеренные СНС</w:t>
            </w:r>
          </w:p>
        </w:tc>
        <w:tc>
          <w:tcPr>
            <w:tcW w:w="1843" w:type="dxa"/>
            <w:gridSpan w:val="2"/>
            <w:vAlign w:val="center"/>
          </w:tcPr>
          <w:p w:rsidR="007C1C05" w:rsidRPr="000E3693" w:rsidRDefault="007C1C0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Координаты СЛ относительно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ОРЛ-А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измеренные </w:t>
            </w:r>
            <w:r w:rsidR="009D029A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 индикатору</w:t>
            </w:r>
          </w:p>
        </w:tc>
        <w:tc>
          <w:tcPr>
            <w:tcW w:w="1559" w:type="dxa"/>
            <w:gridSpan w:val="2"/>
            <w:vAlign w:val="center"/>
          </w:tcPr>
          <w:p w:rsidR="007C1C05" w:rsidRPr="000E3693" w:rsidRDefault="007C1C0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Ошибка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(Δ)</w:t>
            </w:r>
            <w:proofErr w:type="gramEnd"/>
          </w:p>
        </w:tc>
        <w:tc>
          <w:tcPr>
            <w:tcW w:w="1560" w:type="dxa"/>
            <w:gridSpan w:val="2"/>
            <w:vAlign w:val="center"/>
          </w:tcPr>
          <w:p w:rsidR="007C1C05" w:rsidRPr="000E3693" w:rsidRDefault="007C1C0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Среднеквад</w:t>
            </w:r>
            <w:r w:rsidR="00570C4A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ратическая</w:t>
            </w:r>
            <w:proofErr w:type="spellEnd"/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ошибка (σ)</w:t>
            </w:r>
          </w:p>
        </w:tc>
        <w:tc>
          <w:tcPr>
            <w:tcW w:w="1559" w:type="dxa"/>
            <w:gridSpan w:val="2"/>
            <w:vAlign w:val="center"/>
          </w:tcPr>
          <w:p w:rsidR="007C1C05" w:rsidRPr="000E3693" w:rsidRDefault="007C1C0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Среднеквад</w:t>
            </w:r>
            <w:r w:rsidR="00570C4A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ратическая</w:t>
            </w:r>
            <w:proofErr w:type="spell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ошибка (σ)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</w:t>
            </w:r>
          </w:p>
        </w:tc>
      </w:tr>
      <w:tr w:rsidR="004527F3" w:rsidRPr="000E3693" w:rsidTr="00505F58">
        <w:trPr>
          <w:cantSplit/>
          <w:trHeight w:val="974"/>
        </w:trPr>
        <w:tc>
          <w:tcPr>
            <w:tcW w:w="959" w:type="dxa"/>
            <w:vMerge/>
            <w:vAlign w:val="center"/>
          </w:tcPr>
          <w:p w:rsidR="007C1C05" w:rsidRPr="000E3693" w:rsidRDefault="007C1C0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C1C05" w:rsidRPr="000E3693" w:rsidRDefault="007C1C0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Д,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4" w:type="dxa"/>
            <w:vAlign w:val="center"/>
          </w:tcPr>
          <w:p w:rsidR="007C1C05" w:rsidRPr="000E3693" w:rsidRDefault="007C1C0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А, градус</w:t>
            </w:r>
          </w:p>
        </w:tc>
        <w:tc>
          <w:tcPr>
            <w:tcW w:w="851" w:type="dxa"/>
            <w:vAlign w:val="center"/>
          </w:tcPr>
          <w:p w:rsidR="007C1C05" w:rsidRPr="000E3693" w:rsidRDefault="007C1C0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Д,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92" w:type="dxa"/>
            <w:vAlign w:val="center"/>
          </w:tcPr>
          <w:p w:rsidR="007C1C05" w:rsidRPr="000E3693" w:rsidRDefault="007C1C0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А, градус</w:t>
            </w:r>
          </w:p>
        </w:tc>
        <w:tc>
          <w:tcPr>
            <w:tcW w:w="567" w:type="dxa"/>
            <w:vAlign w:val="center"/>
          </w:tcPr>
          <w:p w:rsidR="007C1C05" w:rsidRPr="000E3693" w:rsidRDefault="000363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sub>
              </m:sSub>
            </m:oMath>
            <w:r w:rsidR="007C1C05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C1C05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2" w:type="dxa"/>
            <w:vAlign w:val="center"/>
          </w:tcPr>
          <w:p w:rsidR="007C1C05" w:rsidRPr="000E3693" w:rsidRDefault="000363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</m:t>
                  </m:r>
                </m:sub>
              </m:sSub>
            </m:oMath>
            <w:r w:rsidR="007C1C05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</w:tc>
        <w:tc>
          <w:tcPr>
            <w:tcW w:w="567" w:type="dxa"/>
            <w:vAlign w:val="center"/>
          </w:tcPr>
          <w:p w:rsidR="007C1C05" w:rsidRPr="000E3693" w:rsidRDefault="000363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sub>
              </m:sSub>
            </m:oMath>
            <w:r w:rsidR="007C1C05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C1C05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3" w:type="dxa"/>
            <w:vAlign w:val="center"/>
          </w:tcPr>
          <w:p w:rsidR="007C1C05" w:rsidRPr="000E3693" w:rsidRDefault="000363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</m:t>
                  </m:r>
                </m:sub>
              </m:sSub>
            </m:oMath>
            <w:r w:rsidR="007C1C05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</w:tc>
        <w:tc>
          <w:tcPr>
            <w:tcW w:w="567" w:type="dxa"/>
            <w:vAlign w:val="center"/>
          </w:tcPr>
          <w:p w:rsidR="007C1C05" w:rsidRPr="000E3693" w:rsidRDefault="000363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sub>
              </m:sSub>
            </m:oMath>
            <w:r w:rsidR="007C1C05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C1C05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2" w:type="dxa"/>
            <w:vAlign w:val="center"/>
          </w:tcPr>
          <w:p w:rsidR="007C1C05" w:rsidRPr="000E3693" w:rsidRDefault="000363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</m:t>
                  </m:r>
                </m:sub>
              </m:sSub>
            </m:oMath>
            <w:r w:rsidR="007C1C05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</w:tc>
      </w:tr>
      <w:tr w:rsidR="004527F3" w:rsidRPr="000E3693" w:rsidTr="00505F58">
        <w:tc>
          <w:tcPr>
            <w:tcW w:w="959" w:type="dxa"/>
            <w:vAlign w:val="center"/>
          </w:tcPr>
          <w:p w:rsidR="007C1C05" w:rsidRPr="000E3693" w:rsidRDefault="007C1C0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C1C05" w:rsidRPr="000E3693" w:rsidRDefault="007C1C0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C1C05" w:rsidRPr="000E3693" w:rsidRDefault="007C1C0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7C1C05" w:rsidRPr="000E3693" w:rsidRDefault="007C1C0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C1C05" w:rsidRPr="000E3693" w:rsidRDefault="007C1C0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C1C05" w:rsidRPr="000E3693" w:rsidRDefault="007C1C0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C1C05" w:rsidRPr="000E3693" w:rsidRDefault="007C1C0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7C1C05" w:rsidRPr="000E3693" w:rsidRDefault="007C1C0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7C1C05" w:rsidRPr="000E3693" w:rsidRDefault="007C1C0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7C1C05" w:rsidRPr="000E3693" w:rsidRDefault="007C1C0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7C1C05" w:rsidRPr="000E3693" w:rsidRDefault="007C1C0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27F3" w:rsidRPr="000E3693" w:rsidTr="00505F58">
        <w:tc>
          <w:tcPr>
            <w:tcW w:w="959" w:type="dxa"/>
            <w:vAlign w:val="center"/>
          </w:tcPr>
          <w:p w:rsidR="007C1C05" w:rsidRPr="000E3693" w:rsidRDefault="007C1C0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C1C05" w:rsidRPr="000E3693" w:rsidRDefault="007C1C0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C1C05" w:rsidRPr="000E3693" w:rsidRDefault="007C1C0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C1C05" w:rsidRPr="000E3693" w:rsidRDefault="007C1C0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1C05" w:rsidRPr="000E3693" w:rsidRDefault="007C1C0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1C05" w:rsidRPr="000E3693" w:rsidRDefault="007C1C0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1C05" w:rsidRPr="000E3693" w:rsidRDefault="007C1C0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1C05" w:rsidRPr="000E3693" w:rsidRDefault="007C1C0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C1C05" w:rsidRPr="000E3693" w:rsidRDefault="007C1C0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1C05" w:rsidRPr="000E3693" w:rsidRDefault="007C1C0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1C05" w:rsidRPr="000E3693" w:rsidRDefault="007C1C05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0907" w:rsidRPr="000E3693" w:rsidRDefault="00D30907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91F" w:rsidRPr="000E3693" w:rsidRDefault="000363C6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182" style="position:absolute;left:0;text-align:left;margin-left:217.8pt;margin-top:-32.45pt;width:37.25pt;height:35.55pt;z-index:251697664" stroked="f">
            <v:textbox style="mso-next-textbox:#_x0000_s1182">
              <w:txbxContent>
                <w:p w:rsidR="00600991" w:rsidRPr="00A07B55" w:rsidRDefault="00600991" w:rsidP="00D0291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xbxContent>
            </v:textbox>
          </v:rect>
        </w:pict>
      </w:r>
      <w:r w:rsidR="00D0291F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D0291F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EA3229" w:rsidRDefault="00EA3229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1C05" w:rsidRPr="000E3693" w:rsidRDefault="009C7D2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693">
        <w:rPr>
          <w:rFonts w:ascii="Times New Roman" w:hAnsi="Times New Roman" w:cs="Times New Roman"/>
          <w:sz w:val="28"/>
          <w:szCs w:val="28"/>
        </w:rPr>
        <w:t xml:space="preserve">5.3. </w:t>
      </w:r>
      <w:r w:rsidR="007C1C05" w:rsidRPr="000E3693">
        <w:rPr>
          <w:rFonts w:ascii="Times New Roman" w:hAnsi="Times New Roman" w:cs="Times New Roman"/>
          <w:sz w:val="28"/>
          <w:szCs w:val="28"/>
        </w:rPr>
        <w:t xml:space="preserve">Результаты определения </w:t>
      </w:r>
      <w:proofErr w:type="spellStart"/>
      <w:r w:rsidR="007C1C05" w:rsidRPr="000E3693">
        <w:rPr>
          <w:rFonts w:ascii="Times New Roman" w:hAnsi="Times New Roman" w:cs="Times New Roman"/>
          <w:sz w:val="28"/>
          <w:szCs w:val="28"/>
        </w:rPr>
        <w:t>точностных</w:t>
      </w:r>
      <w:proofErr w:type="spellEnd"/>
      <w:r w:rsidR="007C1C05" w:rsidRPr="000E3693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proofErr w:type="gramStart"/>
      <w:r w:rsidR="007C1C05" w:rsidRPr="000E3693">
        <w:rPr>
          <w:rFonts w:ascii="Times New Roman" w:hAnsi="Times New Roman" w:cs="Times New Roman"/>
          <w:sz w:val="28"/>
          <w:szCs w:val="28"/>
        </w:rPr>
        <w:t>ОРЛ-А</w:t>
      </w:r>
      <w:proofErr w:type="gramEnd"/>
      <w:r w:rsidR="007C1C05" w:rsidRPr="000E3693">
        <w:rPr>
          <w:rFonts w:ascii="Times New Roman" w:hAnsi="Times New Roman" w:cs="Times New Roman"/>
          <w:sz w:val="28"/>
          <w:szCs w:val="28"/>
        </w:rPr>
        <w:t xml:space="preserve">, выполненные с использованием СЛ, оборудованного аппаратурой СНС, и наземного оборудования БИК для вычисления </w:t>
      </w:r>
      <w:proofErr w:type="spellStart"/>
      <w:r w:rsidR="007C1C05" w:rsidRPr="000E3693">
        <w:rPr>
          <w:rFonts w:ascii="Times New Roman" w:hAnsi="Times New Roman" w:cs="Times New Roman"/>
          <w:sz w:val="28"/>
          <w:szCs w:val="28"/>
        </w:rPr>
        <w:t>точностных</w:t>
      </w:r>
      <w:proofErr w:type="spellEnd"/>
      <w:r w:rsidR="007C1C05" w:rsidRPr="000E3693">
        <w:rPr>
          <w:rFonts w:ascii="Times New Roman" w:hAnsi="Times New Roman" w:cs="Times New Roman"/>
          <w:sz w:val="28"/>
          <w:szCs w:val="28"/>
        </w:rPr>
        <w:t xml:space="preserve"> характеристик приведены в таблице 6.</w:t>
      </w:r>
    </w:p>
    <w:p w:rsidR="00505F58" w:rsidRPr="000E3693" w:rsidRDefault="00505F58" w:rsidP="003D3091">
      <w:pPr>
        <w:pStyle w:val="HTML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0E3693"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1275"/>
        <w:gridCol w:w="993"/>
        <w:gridCol w:w="1417"/>
        <w:gridCol w:w="992"/>
        <w:gridCol w:w="993"/>
        <w:gridCol w:w="992"/>
      </w:tblGrid>
      <w:tr w:rsidR="00505F58" w:rsidRPr="000E3693" w:rsidTr="0007312B">
        <w:trPr>
          <w:cantSplit/>
          <w:trHeight w:val="2145"/>
        </w:trPr>
        <w:tc>
          <w:tcPr>
            <w:tcW w:w="959" w:type="dxa"/>
            <w:vMerge w:val="restart"/>
            <w:textDirection w:val="btLr"/>
            <w:vAlign w:val="center"/>
          </w:tcPr>
          <w:p w:rsidR="00505F58" w:rsidRPr="000E3693" w:rsidRDefault="00505F58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полета, азимут, маршрут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05F58" w:rsidRPr="000E3693" w:rsidRDefault="00505F58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(канал)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A4FA1" w:rsidRDefault="00505F58" w:rsidP="001A4FA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(эшелон) полета</w:t>
            </w:r>
          </w:p>
          <w:p w:rsidR="00505F58" w:rsidRPr="000E3693" w:rsidRDefault="00505F58" w:rsidP="001A4FA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ВС (Н), м</w:t>
            </w:r>
          </w:p>
        </w:tc>
        <w:tc>
          <w:tcPr>
            <w:tcW w:w="2268" w:type="dxa"/>
            <w:gridSpan w:val="2"/>
            <w:vAlign w:val="center"/>
          </w:tcPr>
          <w:p w:rsidR="00505F58" w:rsidRPr="000E3693" w:rsidRDefault="00505F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Измеренная </w:t>
            </w:r>
            <w:proofErr w:type="spellStart"/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среднеквадрати</w:t>
            </w:r>
            <w:r w:rsidR="0032657B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ошибка первичного канала</w:t>
            </w:r>
            <w:r w:rsidR="001A4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(σ)</w:t>
            </w:r>
          </w:p>
        </w:tc>
        <w:tc>
          <w:tcPr>
            <w:tcW w:w="2409" w:type="dxa"/>
            <w:gridSpan w:val="2"/>
            <w:vAlign w:val="center"/>
          </w:tcPr>
          <w:p w:rsidR="00505F58" w:rsidRPr="000E3693" w:rsidRDefault="00505F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Измеренная </w:t>
            </w:r>
            <w:proofErr w:type="spellStart"/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среднеквадрати</w:t>
            </w:r>
            <w:r w:rsidR="0032657B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ошибка вторичного канала</w:t>
            </w:r>
            <w:r w:rsidR="001A4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(σ)</w:t>
            </w:r>
          </w:p>
        </w:tc>
        <w:tc>
          <w:tcPr>
            <w:tcW w:w="1985" w:type="dxa"/>
            <w:gridSpan w:val="2"/>
            <w:vAlign w:val="center"/>
          </w:tcPr>
          <w:p w:rsidR="00505F58" w:rsidRPr="000E3693" w:rsidRDefault="00505F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Среднеквадра</w:t>
            </w:r>
            <w:r w:rsidR="0032657B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тическая</w:t>
            </w:r>
            <w:proofErr w:type="spell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ошибка (σ)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</w:t>
            </w:r>
          </w:p>
        </w:tc>
      </w:tr>
      <w:tr w:rsidR="00505F58" w:rsidRPr="000E3693" w:rsidTr="0007312B">
        <w:trPr>
          <w:cantSplit/>
          <w:trHeight w:val="856"/>
        </w:trPr>
        <w:tc>
          <w:tcPr>
            <w:tcW w:w="959" w:type="dxa"/>
            <w:vMerge/>
            <w:vAlign w:val="center"/>
          </w:tcPr>
          <w:p w:rsidR="00505F58" w:rsidRPr="000E3693" w:rsidRDefault="00505F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05F58" w:rsidRPr="000E3693" w:rsidRDefault="00505F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05F58" w:rsidRPr="000E3693" w:rsidRDefault="00505F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05F58" w:rsidRPr="000E3693" w:rsidRDefault="000363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sub>
              </m:sSub>
            </m:oMath>
            <w:r w:rsidR="00505F58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05F58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3" w:type="dxa"/>
            <w:vAlign w:val="center"/>
          </w:tcPr>
          <w:p w:rsidR="00505F58" w:rsidRPr="000E3693" w:rsidRDefault="000363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</m:t>
                  </m:r>
                </m:sub>
              </m:sSub>
            </m:oMath>
            <w:r w:rsidR="00505F58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</w:tc>
        <w:tc>
          <w:tcPr>
            <w:tcW w:w="1417" w:type="dxa"/>
            <w:vAlign w:val="center"/>
          </w:tcPr>
          <w:p w:rsidR="00505F58" w:rsidRPr="000E3693" w:rsidRDefault="000363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sub>
              </m:sSub>
            </m:oMath>
            <w:r w:rsidR="00505F58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05F58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2" w:type="dxa"/>
            <w:vAlign w:val="center"/>
          </w:tcPr>
          <w:p w:rsidR="00505F58" w:rsidRPr="000E3693" w:rsidRDefault="000363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</m:t>
                  </m:r>
                </m:sub>
              </m:sSub>
            </m:oMath>
            <w:r w:rsidR="00505F58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</w:tc>
        <w:tc>
          <w:tcPr>
            <w:tcW w:w="993" w:type="dxa"/>
            <w:vAlign w:val="center"/>
          </w:tcPr>
          <w:p w:rsidR="00505F58" w:rsidRPr="000E3693" w:rsidRDefault="000363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sub>
              </m:sSub>
            </m:oMath>
            <w:r w:rsidR="00505F58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05F58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2" w:type="dxa"/>
            <w:vAlign w:val="center"/>
          </w:tcPr>
          <w:p w:rsidR="00505F58" w:rsidRPr="000E3693" w:rsidRDefault="000363C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</m:t>
                  </m:r>
                </m:sub>
              </m:sSub>
            </m:oMath>
            <w:r w:rsidR="00505F58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</w:tc>
      </w:tr>
      <w:tr w:rsidR="00505F58" w:rsidRPr="000E3693" w:rsidTr="0007312B">
        <w:tc>
          <w:tcPr>
            <w:tcW w:w="959" w:type="dxa"/>
            <w:vAlign w:val="center"/>
          </w:tcPr>
          <w:p w:rsidR="00505F58" w:rsidRPr="000E3693" w:rsidRDefault="00505F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05F58" w:rsidRPr="000E3693" w:rsidRDefault="002671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505F58" w:rsidRPr="000E3693" w:rsidRDefault="002671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505F58" w:rsidRPr="000E3693" w:rsidRDefault="002671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505F58" w:rsidRPr="000E3693" w:rsidRDefault="002671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05F58" w:rsidRPr="000E3693" w:rsidRDefault="002671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505F58" w:rsidRPr="000E3693" w:rsidRDefault="002671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505F58" w:rsidRPr="000E3693" w:rsidRDefault="002671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05F58" w:rsidRPr="000E3693" w:rsidRDefault="002671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5F58" w:rsidRPr="000E3693" w:rsidTr="0007312B">
        <w:tc>
          <w:tcPr>
            <w:tcW w:w="959" w:type="dxa"/>
            <w:vAlign w:val="center"/>
          </w:tcPr>
          <w:p w:rsidR="00505F58" w:rsidRPr="000E3693" w:rsidRDefault="00505F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05F58" w:rsidRPr="000E3693" w:rsidRDefault="00505F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5F58" w:rsidRPr="000E3693" w:rsidRDefault="00505F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05F58" w:rsidRPr="000E3693" w:rsidRDefault="00505F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5F58" w:rsidRPr="000E3693" w:rsidRDefault="00505F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5F58" w:rsidRPr="000E3693" w:rsidRDefault="00505F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5F58" w:rsidRPr="000E3693" w:rsidRDefault="00505F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05F58" w:rsidRPr="000E3693" w:rsidRDefault="00505F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5F58" w:rsidRPr="000E3693" w:rsidRDefault="00505F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1C05" w:rsidRPr="000E3693" w:rsidRDefault="007C1C0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854" w:rsidRPr="000E3693" w:rsidRDefault="0003685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6. При полетах с включенными системами подавления сигналов по боковым</w:t>
      </w:r>
      <w:r w:rsidR="001A4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лепесткам и ВАРУ на экране индикатора 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ОРЛ-А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ложных отметок не наблюдалось</w:t>
      </w:r>
      <w:r w:rsidR="001A4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(наблюдались отдельные отметки, вызванные </w:t>
      </w:r>
      <w:proofErr w:type="spellStart"/>
      <w:r w:rsidRPr="000E3693">
        <w:rPr>
          <w:rFonts w:ascii="Times New Roman" w:eastAsia="Times New Roman" w:hAnsi="Times New Roman" w:cs="Times New Roman"/>
          <w:sz w:val="28"/>
          <w:szCs w:val="28"/>
        </w:rPr>
        <w:t>переотражениями</w:t>
      </w:r>
      <w:proofErr w:type="spell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местных</w:t>
      </w:r>
      <w:r w:rsidR="00527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предметов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, на удалениях от _______ км до __</w:t>
      </w:r>
      <w:r w:rsidR="0032657B"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 км, на азимутах ______</w:t>
      </w:r>
      <w:r w:rsidR="00E644B5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, на ________ обзор</w:t>
      </w:r>
      <w:r w:rsidR="005C4149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при высотах полета _______ м; наблюдались</w:t>
      </w:r>
      <w:r w:rsidR="001A4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перескоки  и  привязки  формуляров к ложным отметкам; наблюдались отдельные</w:t>
      </w:r>
      <w:r w:rsidR="001A4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отметки,  вызванные сигналами по боковым лепесткам диаграммы направленности</w:t>
      </w:r>
      <w:r w:rsidR="001A4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антенны,  на удалениях до __</w:t>
      </w:r>
      <w:r w:rsidR="0032657B"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км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>, на __</w:t>
      </w:r>
      <w:r w:rsidR="0032657B"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 обзор</w:t>
      </w:r>
      <w:r w:rsidR="005C4149"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при высоте полета __</w:t>
      </w:r>
      <w:r w:rsidR="0032657B"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___м).</w:t>
      </w:r>
    </w:p>
    <w:p w:rsidR="00EA3229" w:rsidRDefault="00EA3229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854" w:rsidRPr="000E3693" w:rsidRDefault="0003685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7. Угол наклона антенны первичного канала составляет ____</w:t>
      </w:r>
      <w:r w:rsidR="00254F43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254F43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A4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соответствует (не соответствует по причине _________________________)</w:t>
      </w:r>
      <w:r w:rsidR="003547CD">
        <w:rPr>
          <w:rFonts w:ascii="Times New Roman" w:eastAsia="Times New Roman" w:hAnsi="Times New Roman" w:cs="Times New Roman"/>
          <w:sz w:val="28"/>
          <w:szCs w:val="28"/>
        </w:rPr>
        <w:t xml:space="preserve"> углу, </w:t>
      </w:r>
      <w:r w:rsidR="001A4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установленному при вводе в эксплуатацию.</w:t>
      </w:r>
    </w:p>
    <w:p w:rsidR="00036854" w:rsidRPr="000E3693" w:rsidRDefault="00036854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854" w:rsidRPr="000E3693" w:rsidRDefault="00900AE6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07312B" w:rsidRPr="000E3693" w:rsidRDefault="00900AE6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Параметры ОРЛ-А __________</w:t>
      </w:r>
      <w:r w:rsidR="0007312B"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______ 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заводской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№ ___</w:t>
      </w:r>
      <w:r w:rsidR="0007312B" w:rsidRPr="000E3693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07312B" w:rsidRPr="000E369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7312B" w:rsidRPr="000E3693" w:rsidRDefault="0007312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A4FA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(тип)</w:t>
      </w:r>
    </w:p>
    <w:p w:rsidR="00900AE6" w:rsidRPr="000E3693" w:rsidRDefault="00900AE6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установленного</w:t>
      </w:r>
      <w:proofErr w:type="gramEnd"/>
      <w:r w:rsidR="00527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07312B" w:rsidRPr="000E3693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07312B" w:rsidRPr="000E3693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07312B" w:rsidRPr="000E3693">
        <w:rPr>
          <w:rFonts w:ascii="Times New Roman" w:eastAsia="Times New Roman" w:hAnsi="Times New Roman" w:cs="Times New Roman"/>
          <w:sz w:val="28"/>
          <w:szCs w:val="28"/>
        </w:rPr>
        <w:t>, соответствуют требованиям ЭД.</w:t>
      </w:r>
    </w:p>
    <w:p w:rsidR="00900AE6" w:rsidRPr="000E3693" w:rsidRDefault="001A4FA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  <w:r w:rsidR="00900AE6" w:rsidRPr="000E3693">
        <w:rPr>
          <w:rFonts w:ascii="Times New Roman" w:eastAsia="Times New Roman" w:hAnsi="Times New Roman" w:cs="Times New Roman"/>
          <w:sz w:val="20"/>
          <w:szCs w:val="20"/>
        </w:rPr>
        <w:t>(место установки)</w:t>
      </w:r>
    </w:p>
    <w:p w:rsidR="00036854" w:rsidRPr="000E3693" w:rsidRDefault="00B3387B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ОРЛ-А 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пригоден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ОВД.</w:t>
      </w:r>
    </w:p>
    <w:p w:rsidR="00B3387B" w:rsidRPr="000E3693" w:rsidRDefault="00B3387B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854" w:rsidRPr="000E3693" w:rsidRDefault="0003685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Акт составлен в двух экземплярах:</w:t>
      </w:r>
    </w:p>
    <w:p w:rsidR="00036854" w:rsidRPr="000E3693" w:rsidRDefault="0003685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первый </w:t>
      </w:r>
      <w:r w:rsidR="00B3387B" w:rsidRPr="000E369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A4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87B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предприятию </w:t>
      </w:r>
      <w:proofErr w:type="gramStart"/>
      <w:r w:rsidR="00B3387B" w:rsidRPr="000E3693">
        <w:rPr>
          <w:rFonts w:ascii="Times New Roman" w:eastAsia="Times New Roman" w:hAnsi="Times New Roman" w:cs="Times New Roman"/>
          <w:sz w:val="28"/>
          <w:szCs w:val="28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3229" w:rsidRDefault="0003685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3229">
        <w:rPr>
          <w:rFonts w:ascii="Times New Roman" w:eastAsia="Times New Roman" w:hAnsi="Times New Roman" w:cs="Times New Roman"/>
          <w:sz w:val="28"/>
          <w:szCs w:val="28"/>
        </w:rPr>
        <w:t xml:space="preserve">второй </w:t>
      </w:r>
      <w:r w:rsidR="00B26840" w:rsidRPr="00EA3229">
        <w:rPr>
          <w:rFonts w:ascii="Times New Roman" w:eastAsia="Times New Roman" w:hAnsi="Times New Roman" w:cs="Times New Roman"/>
          <w:sz w:val="28"/>
          <w:szCs w:val="28"/>
        </w:rPr>
        <w:t>‒</w:t>
      </w:r>
      <w:r w:rsidRPr="00EA3229">
        <w:rPr>
          <w:rFonts w:ascii="Times New Roman" w:eastAsia="Times New Roman" w:hAnsi="Times New Roman" w:cs="Times New Roman"/>
          <w:sz w:val="28"/>
          <w:szCs w:val="28"/>
        </w:rPr>
        <w:t xml:space="preserve"> специально уполномоченному органу в </w:t>
      </w:r>
      <w:r w:rsidR="00813E31" w:rsidRPr="00EA3229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1A4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3229">
        <w:rPr>
          <w:rFonts w:ascii="Times New Roman" w:eastAsia="Times New Roman" w:hAnsi="Times New Roman" w:cs="Times New Roman"/>
          <w:sz w:val="28"/>
          <w:szCs w:val="28"/>
        </w:rPr>
        <w:t>авиаци</w:t>
      </w:r>
      <w:r w:rsidR="00813E31" w:rsidRPr="00EA3229">
        <w:rPr>
          <w:rFonts w:ascii="Times New Roman" w:eastAsia="Times New Roman" w:hAnsi="Times New Roman" w:cs="Times New Roman"/>
          <w:sz w:val="28"/>
          <w:szCs w:val="28"/>
        </w:rPr>
        <w:t>онной деятельности</w:t>
      </w:r>
      <w:r w:rsidR="001A4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87B" w:rsidRPr="00EA3229">
        <w:rPr>
          <w:rFonts w:ascii="Times New Roman" w:eastAsia="Times New Roman" w:hAnsi="Times New Roman" w:cs="Times New Roman"/>
          <w:sz w:val="28"/>
          <w:szCs w:val="28"/>
        </w:rPr>
        <w:t>Донецкой</w:t>
      </w:r>
      <w:r w:rsidR="001A4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87B" w:rsidRPr="00EA3229">
        <w:rPr>
          <w:rFonts w:ascii="Times New Roman" w:eastAsia="Times New Roman" w:hAnsi="Times New Roman" w:cs="Times New Roman"/>
          <w:sz w:val="28"/>
          <w:szCs w:val="28"/>
        </w:rPr>
        <w:t xml:space="preserve">Народной </w:t>
      </w:r>
      <w:r w:rsidRPr="00EA3229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1A4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3229">
        <w:rPr>
          <w:rFonts w:ascii="Times New Roman" w:eastAsia="Times New Roman" w:hAnsi="Times New Roman" w:cs="Times New Roman"/>
          <w:sz w:val="28"/>
          <w:szCs w:val="28"/>
        </w:rPr>
        <w:t>(только при выдаче</w:t>
      </w:r>
      <w:r w:rsidR="001A4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229" w:rsidRPr="000E3693">
        <w:rPr>
          <w:rFonts w:ascii="Times New Roman" w:eastAsia="Times New Roman" w:hAnsi="Times New Roman" w:cs="Times New Roman"/>
          <w:sz w:val="28"/>
          <w:szCs w:val="28"/>
        </w:rPr>
        <w:t>сертификата</w:t>
      </w:r>
      <w:r w:rsidR="001A4FA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A3229" w:rsidRPr="000E3693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r w:rsidR="001A4FA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A3229" w:rsidRPr="000E3693"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r w:rsidR="001A4F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A3229" w:rsidRPr="000E3693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1A4F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A3229" w:rsidRPr="000E3693">
        <w:rPr>
          <w:rFonts w:ascii="Times New Roman" w:eastAsia="Times New Roman" w:hAnsi="Times New Roman" w:cs="Times New Roman"/>
          <w:sz w:val="28"/>
          <w:szCs w:val="28"/>
        </w:rPr>
        <w:t xml:space="preserve"> эксплуатации</w:t>
      </w:r>
      <w:r w:rsidR="001A4F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A3229" w:rsidRPr="000E3693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1A4F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A3229" w:rsidRPr="000E3693">
        <w:rPr>
          <w:rFonts w:ascii="Times New Roman" w:eastAsia="Times New Roman" w:hAnsi="Times New Roman" w:cs="Times New Roman"/>
          <w:sz w:val="28"/>
          <w:szCs w:val="28"/>
        </w:rPr>
        <w:t xml:space="preserve"> продлении</w:t>
      </w:r>
      <w:proofErr w:type="gramEnd"/>
    </w:p>
    <w:p w:rsidR="00EA3229" w:rsidRPr="000E3693" w:rsidRDefault="000363C6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183" style="position:absolute;left:0;text-align:left;margin-left:217.8pt;margin-top:-32.45pt;width:37.25pt;height:35.55pt;z-index:251698688" stroked="f">
            <v:textbox>
              <w:txbxContent>
                <w:p w:rsidR="00600991" w:rsidRPr="00A07B55" w:rsidRDefault="00600991" w:rsidP="00EA32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xbxContent>
            </v:textbox>
          </v:rect>
        </w:pict>
      </w:r>
      <w:r w:rsidR="00EA3229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EA3229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EA3229" w:rsidRDefault="00EA3229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854" w:rsidRPr="000E3693" w:rsidRDefault="0003685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срока его действия).</w:t>
      </w:r>
    </w:p>
    <w:p w:rsidR="00BD0E47" w:rsidRPr="000E3693" w:rsidRDefault="00BD0E4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854" w:rsidRPr="000E3693" w:rsidRDefault="00E61D5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Председатель комиссии _________________________________________</w:t>
      </w:r>
    </w:p>
    <w:p w:rsidR="00036854" w:rsidRPr="000E3693" w:rsidRDefault="0003685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="001A4FA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(подпись, инициалы, фамилия)</w:t>
      </w:r>
    </w:p>
    <w:p w:rsidR="00E61D5B" w:rsidRPr="000E3693" w:rsidRDefault="00E61D5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Члены комиссии _______________________________________________</w:t>
      </w:r>
    </w:p>
    <w:p w:rsidR="00E61D5B" w:rsidRPr="000E3693" w:rsidRDefault="00E61D5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1A4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1A4F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(подпись, инициалы, фамилия)</w:t>
      </w:r>
    </w:p>
    <w:p w:rsidR="00E61D5B" w:rsidRPr="000E3693" w:rsidRDefault="00E61D5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Командир СЛ __________________________________________________</w:t>
      </w:r>
    </w:p>
    <w:p w:rsidR="00E61D5B" w:rsidRPr="000E3693" w:rsidRDefault="00E61D5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(подпись, инициалы, фамилия)</w:t>
      </w:r>
    </w:p>
    <w:p w:rsidR="00E61D5B" w:rsidRPr="000E3693" w:rsidRDefault="00E61D5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3693">
        <w:rPr>
          <w:rFonts w:ascii="Times New Roman" w:eastAsia="Times New Roman" w:hAnsi="Times New Roman" w:cs="Times New Roman"/>
          <w:sz w:val="28"/>
          <w:szCs w:val="28"/>
        </w:rPr>
        <w:t>Бортоператор</w:t>
      </w:r>
      <w:proofErr w:type="spell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СЛ _______________________________________________</w:t>
      </w:r>
    </w:p>
    <w:p w:rsidR="00E61D5B" w:rsidRPr="000E3693" w:rsidRDefault="00E61D5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(подпись, инициалы, фамилия)</w:t>
      </w:r>
    </w:p>
    <w:p w:rsidR="00CC3A07" w:rsidRDefault="00CC3A0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854" w:rsidRPr="000E3693" w:rsidRDefault="0003685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255E0A" w:rsidRPr="000E369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6854" w:rsidRPr="000E3693" w:rsidRDefault="0003685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1. Протокол наземной проверки и настройки</w:t>
      </w:r>
      <w:r w:rsidR="005F2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F2B8D">
        <w:rPr>
          <w:rFonts w:ascii="Times New Roman" w:eastAsia="Times New Roman" w:hAnsi="Times New Roman" w:cs="Times New Roman"/>
          <w:sz w:val="28"/>
          <w:szCs w:val="28"/>
        </w:rPr>
        <w:t>ОРЛ-А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3D85" w:rsidRDefault="00393D8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854" w:rsidRPr="000E3693" w:rsidRDefault="0003685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2. График углов закрытия по форме, приведенной на рисунке</w:t>
      </w:r>
      <w:r w:rsidR="001A4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1</w:t>
      </w:r>
      <w:r w:rsidR="00A06C9B" w:rsidRPr="000E3693">
        <w:rPr>
          <w:rFonts w:ascii="Times New Roman" w:eastAsia="Times New Roman" w:hAnsi="Times New Roman" w:cs="Times New Roman"/>
          <w:sz w:val="28"/>
          <w:szCs w:val="28"/>
        </w:rPr>
        <w:t xml:space="preserve"> приложения 1</w:t>
      </w:r>
      <w:r w:rsidR="00255E0A" w:rsidRPr="000E3693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настоящи</w:t>
      </w:r>
      <w:r w:rsidR="00255E0A" w:rsidRPr="000E369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A4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E0A" w:rsidRPr="000E369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="00255E0A" w:rsidRPr="000E3693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3D85" w:rsidRDefault="00393D8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854" w:rsidRPr="000E3693" w:rsidRDefault="0003685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График дальности действия по первичному и вторичному каналам в</w:t>
      </w:r>
      <w:r w:rsidR="001A4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полярных координатах по результатам летной проверки с нанесенными основными</w:t>
      </w:r>
      <w:r w:rsidR="001A4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контролируемыми маршрутами полетов ВС и границей зоны ответственности ОВД</w:t>
      </w:r>
      <w:r w:rsidR="001A4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по форме, приведенной на рисунке 2 </w:t>
      </w:r>
      <w:r w:rsidR="008B3290" w:rsidRPr="000E3693">
        <w:rPr>
          <w:rFonts w:ascii="Times New Roman" w:eastAsia="Times New Roman" w:hAnsi="Times New Roman" w:cs="Times New Roman"/>
          <w:sz w:val="28"/>
          <w:szCs w:val="28"/>
        </w:rPr>
        <w:t>приложения 1 к настоящим Правилам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93D85" w:rsidRDefault="00393D8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854" w:rsidRPr="000E3693" w:rsidRDefault="0003685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4. Схемы прямоугольных маршрутов и зон ожидания с указанием участков</w:t>
      </w:r>
      <w:r w:rsidR="001A4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пропаданий.</w:t>
      </w:r>
    </w:p>
    <w:p w:rsidR="00393D85" w:rsidRDefault="00393D8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6854" w:rsidRPr="000E3693" w:rsidRDefault="0003685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5. Фотография индикатора с координатами контрольного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1A4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предмета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3A07" w:rsidRDefault="00CC3A0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A07" w:rsidRDefault="00036854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Примечани</w:t>
      </w:r>
      <w:r w:rsidR="00CC3A0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:</w:t>
      </w:r>
      <w:r w:rsidR="00CC3A0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CC3A07" w:rsidRPr="000E3693">
        <w:rPr>
          <w:rFonts w:ascii="Times New Roman" w:eastAsia="Times New Roman" w:hAnsi="Times New Roman" w:cs="Times New Roman"/>
          <w:sz w:val="28"/>
          <w:szCs w:val="28"/>
        </w:rPr>
        <w:t>ри выполнении летн</w:t>
      </w:r>
      <w:r w:rsidR="00861A45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CC3A07" w:rsidRPr="000E3693">
        <w:rPr>
          <w:rFonts w:ascii="Times New Roman" w:eastAsia="Times New Roman" w:hAnsi="Times New Roman" w:cs="Times New Roman"/>
          <w:sz w:val="28"/>
          <w:szCs w:val="28"/>
        </w:rPr>
        <w:t xml:space="preserve"> проверк</w:t>
      </w:r>
      <w:r w:rsidR="00861A4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A4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A07">
        <w:rPr>
          <w:rFonts w:ascii="Times New Roman" w:eastAsia="Times New Roman" w:hAnsi="Times New Roman" w:cs="Times New Roman"/>
          <w:sz w:val="28"/>
          <w:szCs w:val="28"/>
        </w:rPr>
        <w:t>рейсовыми</w:t>
      </w:r>
      <w:r w:rsidR="00B2023F">
        <w:rPr>
          <w:rFonts w:ascii="Times New Roman" w:eastAsia="Times New Roman" w:hAnsi="Times New Roman" w:cs="Times New Roman"/>
          <w:sz w:val="28"/>
          <w:szCs w:val="28"/>
        </w:rPr>
        <w:t xml:space="preserve"> ВС</w:t>
      </w:r>
      <w:r w:rsidR="00CC3A07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CC3A07" w:rsidRPr="000E3693">
        <w:rPr>
          <w:rFonts w:ascii="Times New Roman" w:eastAsia="Times New Roman" w:hAnsi="Times New Roman" w:cs="Times New Roman"/>
          <w:sz w:val="28"/>
          <w:szCs w:val="28"/>
        </w:rPr>
        <w:t>специально выделенным ВС</w:t>
      </w:r>
      <w:r w:rsidR="00CC3A0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3A07" w:rsidRPr="000E3693" w:rsidRDefault="00CC3A0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акт летной проверки </w:t>
      </w:r>
      <w:proofErr w:type="gramStart"/>
      <w:r w:rsidRPr="00861A45">
        <w:rPr>
          <w:rFonts w:ascii="Times New Roman" w:eastAsia="Times New Roman" w:hAnsi="Times New Roman" w:cs="Times New Roman"/>
          <w:sz w:val="28"/>
          <w:szCs w:val="28"/>
        </w:rPr>
        <w:t>ОРЛ-А</w:t>
      </w:r>
      <w:proofErr w:type="gramEnd"/>
      <w:r w:rsidRPr="00861A45">
        <w:rPr>
          <w:rFonts w:ascii="Times New Roman" w:eastAsia="Times New Roman" w:hAnsi="Times New Roman" w:cs="Times New Roman"/>
          <w:sz w:val="28"/>
          <w:szCs w:val="28"/>
        </w:rPr>
        <w:t xml:space="preserve"> подписывается</w:t>
      </w:r>
      <w:r w:rsidR="001A4F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только председателем и членами комиссии, а в случае использования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специально выделенного ВС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и его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командир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56C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3A07" w:rsidRPr="000E3693" w:rsidRDefault="00CC3A0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861A4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летной проверки указываются результаты измерений и расчетов параметров, приведенных в соответствующих таблицах программ.</w:t>
      </w:r>
    </w:p>
    <w:p w:rsidR="003A0192" w:rsidRPr="000E3693" w:rsidRDefault="003A0192" w:rsidP="003D3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0192" w:rsidRPr="000E3693" w:rsidSect="003D3091">
      <w:headerReference w:type="default" r:id="rId1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3C6" w:rsidRDefault="000363C6" w:rsidP="00DA0F00">
      <w:pPr>
        <w:spacing w:after="0" w:line="240" w:lineRule="auto"/>
      </w:pPr>
      <w:r>
        <w:separator/>
      </w:r>
    </w:p>
  </w:endnote>
  <w:endnote w:type="continuationSeparator" w:id="0">
    <w:p w:rsidR="000363C6" w:rsidRDefault="000363C6" w:rsidP="00DA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3C6" w:rsidRDefault="000363C6" w:rsidP="00DA0F00">
      <w:pPr>
        <w:spacing w:after="0" w:line="240" w:lineRule="auto"/>
      </w:pPr>
      <w:r>
        <w:separator/>
      </w:r>
    </w:p>
  </w:footnote>
  <w:footnote w:type="continuationSeparator" w:id="0">
    <w:p w:rsidR="000363C6" w:rsidRDefault="000363C6" w:rsidP="00DA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41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0991" w:rsidRDefault="00600991" w:rsidP="00DC3C5E">
        <w:pPr>
          <w:pStyle w:val="a5"/>
          <w:ind w:hanging="284"/>
          <w:jc w:val="center"/>
        </w:pPr>
        <w:r w:rsidRPr="00DC3C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3C5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C3C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3EF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C3C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00991" w:rsidRDefault="006009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91" w:rsidRDefault="006009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3EFA">
      <w:rPr>
        <w:noProof/>
      </w:rPr>
      <w:t>5</w:t>
    </w:r>
    <w:r>
      <w:rPr>
        <w:noProof/>
      </w:rPr>
      <w:fldChar w:fldCharType="end"/>
    </w:r>
  </w:p>
  <w:p w:rsidR="00600991" w:rsidRDefault="006009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2E1E"/>
    <w:multiLevelType w:val="hybridMultilevel"/>
    <w:tmpl w:val="5DAE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42AF"/>
    <w:multiLevelType w:val="hybridMultilevel"/>
    <w:tmpl w:val="AE3E1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78B3"/>
    <w:multiLevelType w:val="hybridMultilevel"/>
    <w:tmpl w:val="08445F5A"/>
    <w:lvl w:ilvl="0" w:tplc="3C90D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7C7039"/>
    <w:multiLevelType w:val="hybridMultilevel"/>
    <w:tmpl w:val="B9A6B3BC"/>
    <w:lvl w:ilvl="0" w:tplc="8A5A2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B331FA"/>
    <w:multiLevelType w:val="hybridMultilevel"/>
    <w:tmpl w:val="5E8C95CC"/>
    <w:lvl w:ilvl="0" w:tplc="B49C3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7C2FD2"/>
    <w:multiLevelType w:val="hybridMultilevel"/>
    <w:tmpl w:val="0E74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7254"/>
    <w:multiLevelType w:val="hybridMultilevel"/>
    <w:tmpl w:val="B28AD6AE"/>
    <w:lvl w:ilvl="0" w:tplc="0E4CB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C726DD"/>
    <w:multiLevelType w:val="hybridMultilevel"/>
    <w:tmpl w:val="B454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0F9"/>
    <w:rsid w:val="0000039A"/>
    <w:rsid w:val="000008D2"/>
    <w:rsid w:val="0000142E"/>
    <w:rsid w:val="0000219A"/>
    <w:rsid w:val="00002E5B"/>
    <w:rsid w:val="00002EB5"/>
    <w:rsid w:val="0000530C"/>
    <w:rsid w:val="0000536E"/>
    <w:rsid w:val="000053D8"/>
    <w:rsid w:val="00005E90"/>
    <w:rsid w:val="00010A18"/>
    <w:rsid w:val="00012BAA"/>
    <w:rsid w:val="00014B09"/>
    <w:rsid w:val="00015FAE"/>
    <w:rsid w:val="00016491"/>
    <w:rsid w:val="00020DC2"/>
    <w:rsid w:val="00021DD5"/>
    <w:rsid w:val="0002262F"/>
    <w:rsid w:val="00025AB1"/>
    <w:rsid w:val="00026989"/>
    <w:rsid w:val="000305BD"/>
    <w:rsid w:val="0003248E"/>
    <w:rsid w:val="00032A5E"/>
    <w:rsid w:val="000363C6"/>
    <w:rsid w:val="00036854"/>
    <w:rsid w:val="0004123A"/>
    <w:rsid w:val="00041DF0"/>
    <w:rsid w:val="0004245C"/>
    <w:rsid w:val="00043B1A"/>
    <w:rsid w:val="00043BDE"/>
    <w:rsid w:val="00045C06"/>
    <w:rsid w:val="0005034C"/>
    <w:rsid w:val="00050ED8"/>
    <w:rsid w:val="00051623"/>
    <w:rsid w:val="00052A1E"/>
    <w:rsid w:val="00055CDB"/>
    <w:rsid w:val="00055D7E"/>
    <w:rsid w:val="00056358"/>
    <w:rsid w:val="00056E7E"/>
    <w:rsid w:val="00057F20"/>
    <w:rsid w:val="00060120"/>
    <w:rsid w:val="00061960"/>
    <w:rsid w:val="000621E3"/>
    <w:rsid w:val="0006260F"/>
    <w:rsid w:val="00065952"/>
    <w:rsid w:val="00066406"/>
    <w:rsid w:val="00067A46"/>
    <w:rsid w:val="00067B28"/>
    <w:rsid w:val="000703B8"/>
    <w:rsid w:val="00070BD7"/>
    <w:rsid w:val="0007230C"/>
    <w:rsid w:val="000725D6"/>
    <w:rsid w:val="0007312B"/>
    <w:rsid w:val="00073292"/>
    <w:rsid w:val="00073A9B"/>
    <w:rsid w:val="00075204"/>
    <w:rsid w:val="00076869"/>
    <w:rsid w:val="00077103"/>
    <w:rsid w:val="0008086A"/>
    <w:rsid w:val="00080A33"/>
    <w:rsid w:val="0008124A"/>
    <w:rsid w:val="00083237"/>
    <w:rsid w:val="00083AAA"/>
    <w:rsid w:val="00084AD1"/>
    <w:rsid w:val="000879BC"/>
    <w:rsid w:val="000910D4"/>
    <w:rsid w:val="0009384B"/>
    <w:rsid w:val="00093998"/>
    <w:rsid w:val="00096A42"/>
    <w:rsid w:val="000A04BA"/>
    <w:rsid w:val="000A17C4"/>
    <w:rsid w:val="000A19E6"/>
    <w:rsid w:val="000A4321"/>
    <w:rsid w:val="000A45FB"/>
    <w:rsid w:val="000B117F"/>
    <w:rsid w:val="000B3FF7"/>
    <w:rsid w:val="000B6FF9"/>
    <w:rsid w:val="000B77EF"/>
    <w:rsid w:val="000C03AA"/>
    <w:rsid w:val="000C490B"/>
    <w:rsid w:val="000C5AEF"/>
    <w:rsid w:val="000C6C0A"/>
    <w:rsid w:val="000C6EAE"/>
    <w:rsid w:val="000C72B0"/>
    <w:rsid w:val="000D2740"/>
    <w:rsid w:val="000D5938"/>
    <w:rsid w:val="000D6249"/>
    <w:rsid w:val="000D7D97"/>
    <w:rsid w:val="000E19ED"/>
    <w:rsid w:val="000E2C23"/>
    <w:rsid w:val="000E2C94"/>
    <w:rsid w:val="000E3693"/>
    <w:rsid w:val="000E6156"/>
    <w:rsid w:val="000F5258"/>
    <w:rsid w:val="000F530C"/>
    <w:rsid w:val="000F764D"/>
    <w:rsid w:val="000F79F0"/>
    <w:rsid w:val="00101739"/>
    <w:rsid w:val="00101E68"/>
    <w:rsid w:val="00101F36"/>
    <w:rsid w:val="0010223A"/>
    <w:rsid w:val="00102C5E"/>
    <w:rsid w:val="001038A8"/>
    <w:rsid w:val="00106173"/>
    <w:rsid w:val="00106426"/>
    <w:rsid w:val="00106B5B"/>
    <w:rsid w:val="00106FD0"/>
    <w:rsid w:val="00111BEC"/>
    <w:rsid w:val="001140CC"/>
    <w:rsid w:val="0011416E"/>
    <w:rsid w:val="00120454"/>
    <w:rsid w:val="001246A9"/>
    <w:rsid w:val="0012754F"/>
    <w:rsid w:val="00127E18"/>
    <w:rsid w:val="00130215"/>
    <w:rsid w:val="00131043"/>
    <w:rsid w:val="001312D0"/>
    <w:rsid w:val="0013182D"/>
    <w:rsid w:val="00132C23"/>
    <w:rsid w:val="00134019"/>
    <w:rsid w:val="001340C9"/>
    <w:rsid w:val="00134FD8"/>
    <w:rsid w:val="00140000"/>
    <w:rsid w:val="00141E5F"/>
    <w:rsid w:val="00142951"/>
    <w:rsid w:val="00143CCC"/>
    <w:rsid w:val="00146ADC"/>
    <w:rsid w:val="001470F0"/>
    <w:rsid w:val="00150DE2"/>
    <w:rsid w:val="0015272B"/>
    <w:rsid w:val="00152EDC"/>
    <w:rsid w:val="00153FDA"/>
    <w:rsid w:val="001556E1"/>
    <w:rsid w:val="00156FA7"/>
    <w:rsid w:val="001575DD"/>
    <w:rsid w:val="001604DD"/>
    <w:rsid w:val="00161C3D"/>
    <w:rsid w:val="00162E51"/>
    <w:rsid w:val="001653CC"/>
    <w:rsid w:val="0016713E"/>
    <w:rsid w:val="0016763A"/>
    <w:rsid w:val="001708BC"/>
    <w:rsid w:val="00173700"/>
    <w:rsid w:val="0017536B"/>
    <w:rsid w:val="001763C4"/>
    <w:rsid w:val="00176D96"/>
    <w:rsid w:val="00177ABB"/>
    <w:rsid w:val="00181869"/>
    <w:rsid w:val="001843A3"/>
    <w:rsid w:val="001855C7"/>
    <w:rsid w:val="00191762"/>
    <w:rsid w:val="00191BCE"/>
    <w:rsid w:val="00192D5E"/>
    <w:rsid w:val="00195C85"/>
    <w:rsid w:val="00196975"/>
    <w:rsid w:val="00196D69"/>
    <w:rsid w:val="001973AC"/>
    <w:rsid w:val="001A134D"/>
    <w:rsid w:val="001A19B7"/>
    <w:rsid w:val="001A1CB3"/>
    <w:rsid w:val="001A217A"/>
    <w:rsid w:val="001A21D0"/>
    <w:rsid w:val="001A21FF"/>
    <w:rsid w:val="001A4FA1"/>
    <w:rsid w:val="001A5E9D"/>
    <w:rsid w:val="001A7BE0"/>
    <w:rsid w:val="001B020E"/>
    <w:rsid w:val="001B2709"/>
    <w:rsid w:val="001B2FC1"/>
    <w:rsid w:val="001B5EC5"/>
    <w:rsid w:val="001C160A"/>
    <w:rsid w:val="001C45E1"/>
    <w:rsid w:val="001C5152"/>
    <w:rsid w:val="001C51FD"/>
    <w:rsid w:val="001C768F"/>
    <w:rsid w:val="001D1A0B"/>
    <w:rsid w:val="001D1D37"/>
    <w:rsid w:val="001D200D"/>
    <w:rsid w:val="001D3858"/>
    <w:rsid w:val="001D49C2"/>
    <w:rsid w:val="001D4B3D"/>
    <w:rsid w:val="001D595B"/>
    <w:rsid w:val="001D5F3E"/>
    <w:rsid w:val="001D77AE"/>
    <w:rsid w:val="001E0BB2"/>
    <w:rsid w:val="001E0DC2"/>
    <w:rsid w:val="001E2B2F"/>
    <w:rsid w:val="001E33DD"/>
    <w:rsid w:val="001E42CB"/>
    <w:rsid w:val="001E4CE4"/>
    <w:rsid w:val="001E56DB"/>
    <w:rsid w:val="001E73E3"/>
    <w:rsid w:val="001E7AE0"/>
    <w:rsid w:val="001E7D0D"/>
    <w:rsid w:val="001F1ED9"/>
    <w:rsid w:val="001F64A1"/>
    <w:rsid w:val="001F68FA"/>
    <w:rsid w:val="001F6ED8"/>
    <w:rsid w:val="002027FF"/>
    <w:rsid w:val="00202D98"/>
    <w:rsid w:val="002109C8"/>
    <w:rsid w:val="002118B5"/>
    <w:rsid w:val="00212A16"/>
    <w:rsid w:val="00212BEF"/>
    <w:rsid w:val="0021386A"/>
    <w:rsid w:val="00213903"/>
    <w:rsid w:val="00213E13"/>
    <w:rsid w:val="00214C3B"/>
    <w:rsid w:val="0021572B"/>
    <w:rsid w:val="00215B81"/>
    <w:rsid w:val="00215DB5"/>
    <w:rsid w:val="00216F90"/>
    <w:rsid w:val="002204CD"/>
    <w:rsid w:val="002208D1"/>
    <w:rsid w:val="002242D4"/>
    <w:rsid w:val="00230665"/>
    <w:rsid w:val="002315FB"/>
    <w:rsid w:val="00231EB4"/>
    <w:rsid w:val="00233B34"/>
    <w:rsid w:val="00234AB8"/>
    <w:rsid w:val="00234C6C"/>
    <w:rsid w:val="00235E0B"/>
    <w:rsid w:val="00241E1E"/>
    <w:rsid w:val="0024250A"/>
    <w:rsid w:val="002430E6"/>
    <w:rsid w:val="00247557"/>
    <w:rsid w:val="0025493C"/>
    <w:rsid w:val="00254D7D"/>
    <w:rsid w:val="00254F43"/>
    <w:rsid w:val="00254FEA"/>
    <w:rsid w:val="00255416"/>
    <w:rsid w:val="0025561D"/>
    <w:rsid w:val="00255E0A"/>
    <w:rsid w:val="00255F67"/>
    <w:rsid w:val="0025683D"/>
    <w:rsid w:val="00260984"/>
    <w:rsid w:val="00264444"/>
    <w:rsid w:val="00267158"/>
    <w:rsid w:val="002737A4"/>
    <w:rsid w:val="00274495"/>
    <w:rsid w:val="002745A6"/>
    <w:rsid w:val="00275BAB"/>
    <w:rsid w:val="002764C9"/>
    <w:rsid w:val="0028058D"/>
    <w:rsid w:val="00284BE4"/>
    <w:rsid w:val="00284F49"/>
    <w:rsid w:val="00285347"/>
    <w:rsid w:val="00287674"/>
    <w:rsid w:val="002918C2"/>
    <w:rsid w:val="0029227E"/>
    <w:rsid w:val="00293551"/>
    <w:rsid w:val="00293BA7"/>
    <w:rsid w:val="00295660"/>
    <w:rsid w:val="00296CEC"/>
    <w:rsid w:val="0029719F"/>
    <w:rsid w:val="00297598"/>
    <w:rsid w:val="00297A4E"/>
    <w:rsid w:val="002A04CB"/>
    <w:rsid w:val="002A26D7"/>
    <w:rsid w:val="002A3572"/>
    <w:rsid w:val="002A391C"/>
    <w:rsid w:val="002A3CD2"/>
    <w:rsid w:val="002A45EB"/>
    <w:rsid w:val="002A46CE"/>
    <w:rsid w:val="002A47C4"/>
    <w:rsid w:val="002A6E52"/>
    <w:rsid w:val="002B04C6"/>
    <w:rsid w:val="002B0CF1"/>
    <w:rsid w:val="002B1092"/>
    <w:rsid w:val="002B11A5"/>
    <w:rsid w:val="002B2640"/>
    <w:rsid w:val="002B3557"/>
    <w:rsid w:val="002B3A21"/>
    <w:rsid w:val="002B5491"/>
    <w:rsid w:val="002B65BE"/>
    <w:rsid w:val="002B6789"/>
    <w:rsid w:val="002B7ADB"/>
    <w:rsid w:val="002B7F6F"/>
    <w:rsid w:val="002C0759"/>
    <w:rsid w:val="002C1142"/>
    <w:rsid w:val="002C15C9"/>
    <w:rsid w:val="002C3E18"/>
    <w:rsid w:val="002C42FE"/>
    <w:rsid w:val="002C693A"/>
    <w:rsid w:val="002C7F13"/>
    <w:rsid w:val="002D0CD8"/>
    <w:rsid w:val="002D3267"/>
    <w:rsid w:val="002D3E05"/>
    <w:rsid w:val="002D61AD"/>
    <w:rsid w:val="002E0192"/>
    <w:rsid w:val="002E0AD9"/>
    <w:rsid w:val="002E4E32"/>
    <w:rsid w:val="002E60B8"/>
    <w:rsid w:val="002F0BCE"/>
    <w:rsid w:val="002F2EC3"/>
    <w:rsid w:val="002F3CC0"/>
    <w:rsid w:val="002F6E22"/>
    <w:rsid w:val="002F7BBC"/>
    <w:rsid w:val="00302394"/>
    <w:rsid w:val="00304236"/>
    <w:rsid w:val="00304DB2"/>
    <w:rsid w:val="00306BD1"/>
    <w:rsid w:val="00306E2E"/>
    <w:rsid w:val="00307A5F"/>
    <w:rsid w:val="00311B04"/>
    <w:rsid w:val="00312142"/>
    <w:rsid w:val="0031289F"/>
    <w:rsid w:val="00315E2F"/>
    <w:rsid w:val="00317BFE"/>
    <w:rsid w:val="0032110F"/>
    <w:rsid w:val="0032211E"/>
    <w:rsid w:val="00323441"/>
    <w:rsid w:val="0032657B"/>
    <w:rsid w:val="00326823"/>
    <w:rsid w:val="003273BC"/>
    <w:rsid w:val="0033007F"/>
    <w:rsid w:val="00331462"/>
    <w:rsid w:val="00331DE7"/>
    <w:rsid w:val="0033363E"/>
    <w:rsid w:val="00333C56"/>
    <w:rsid w:val="003343D3"/>
    <w:rsid w:val="003347AD"/>
    <w:rsid w:val="00334FE4"/>
    <w:rsid w:val="00335511"/>
    <w:rsid w:val="00335726"/>
    <w:rsid w:val="00337408"/>
    <w:rsid w:val="003434F4"/>
    <w:rsid w:val="003451C6"/>
    <w:rsid w:val="00346BEF"/>
    <w:rsid w:val="003471FE"/>
    <w:rsid w:val="00351A65"/>
    <w:rsid w:val="00352F2C"/>
    <w:rsid w:val="00353605"/>
    <w:rsid w:val="00353A1C"/>
    <w:rsid w:val="00353C82"/>
    <w:rsid w:val="003547CD"/>
    <w:rsid w:val="003559A8"/>
    <w:rsid w:val="00355DD4"/>
    <w:rsid w:val="00360142"/>
    <w:rsid w:val="00360F8F"/>
    <w:rsid w:val="003672B3"/>
    <w:rsid w:val="00370002"/>
    <w:rsid w:val="00370D07"/>
    <w:rsid w:val="00372C55"/>
    <w:rsid w:val="00377629"/>
    <w:rsid w:val="00377A38"/>
    <w:rsid w:val="00377E9B"/>
    <w:rsid w:val="003803DC"/>
    <w:rsid w:val="00380717"/>
    <w:rsid w:val="00380DAB"/>
    <w:rsid w:val="00383CDE"/>
    <w:rsid w:val="003846F6"/>
    <w:rsid w:val="00384B6A"/>
    <w:rsid w:val="0038686C"/>
    <w:rsid w:val="00386A1D"/>
    <w:rsid w:val="00386F9E"/>
    <w:rsid w:val="00390BA8"/>
    <w:rsid w:val="0039246B"/>
    <w:rsid w:val="00392F0D"/>
    <w:rsid w:val="00393D85"/>
    <w:rsid w:val="00396111"/>
    <w:rsid w:val="003967EC"/>
    <w:rsid w:val="00397A6F"/>
    <w:rsid w:val="003A0192"/>
    <w:rsid w:val="003A480A"/>
    <w:rsid w:val="003A6FDB"/>
    <w:rsid w:val="003A70DD"/>
    <w:rsid w:val="003A7E9C"/>
    <w:rsid w:val="003B11DD"/>
    <w:rsid w:val="003B2357"/>
    <w:rsid w:val="003B7F6B"/>
    <w:rsid w:val="003C1017"/>
    <w:rsid w:val="003C19E8"/>
    <w:rsid w:val="003C24E6"/>
    <w:rsid w:val="003C3ABA"/>
    <w:rsid w:val="003C547E"/>
    <w:rsid w:val="003D134B"/>
    <w:rsid w:val="003D3091"/>
    <w:rsid w:val="003D380A"/>
    <w:rsid w:val="003D3925"/>
    <w:rsid w:val="003D474B"/>
    <w:rsid w:val="003D6854"/>
    <w:rsid w:val="003E172E"/>
    <w:rsid w:val="003E1CDF"/>
    <w:rsid w:val="003E3B8C"/>
    <w:rsid w:val="003E4985"/>
    <w:rsid w:val="003E4A48"/>
    <w:rsid w:val="003E64CC"/>
    <w:rsid w:val="003E6AD0"/>
    <w:rsid w:val="003F0B4F"/>
    <w:rsid w:val="003F1850"/>
    <w:rsid w:val="003F60F5"/>
    <w:rsid w:val="003F6D28"/>
    <w:rsid w:val="003F6D64"/>
    <w:rsid w:val="003F7FE4"/>
    <w:rsid w:val="0040013A"/>
    <w:rsid w:val="00400402"/>
    <w:rsid w:val="0040049A"/>
    <w:rsid w:val="00401C2C"/>
    <w:rsid w:val="00403084"/>
    <w:rsid w:val="004037F2"/>
    <w:rsid w:val="00406CCC"/>
    <w:rsid w:val="0041006F"/>
    <w:rsid w:val="00413245"/>
    <w:rsid w:val="004133DE"/>
    <w:rsid w:val="00414684"/>
    <w:rsid w:val="00415854"/>
    <w:rsid w:val="00416DF0"/>
    <w:rsid w:val="004170F8"/>
    <w:rsid w:val="00420D2E"/>
    <w:rsid w:val="0042236C"/>
    <w:rsid w:val="00424BCC"/>
    <w:rsid w:val="00425143"/>
    <w:rsid w:val="0042699C"/>
    <w:rsid w:val="004273EF"/>
    <w:rsid w:val="00427479"/>
    <w:rsid w:val="00427845"/>
    <w:rsid w:val="00427A14"/>
    <w:rsid w:val="0043015E"/>
    <w:rsid w:val="0043156D"/>
    <w:rsid w:val="00433B86"/>
    <w:rsid w:val="00435FA1"/>
    <w:rsid w:val="004361AE"/>
    <w:rsid w:val="00437C17"/>
    <w:rsid w:val="0044093B"/>
    <w:rsid w:val="0044105B"/>
    <w:rsid w:val="004448FE"/>
    <w:rsid w:val="00451231"/>
    <w:rsid w:val="004527F3"/>
    <w:rsid w:val="00453844"/>
    <w:rsid w:val="00455E84"/>
    <w:rsid w:val="00457A77"/>
    <w:rsid w:val="00461082"/>
    <w:rsid w:val="00461EB6"/>
    <w:rsid w:val="004634DA"/>
    <w:rsid w:val="00463E07"/>
    <w:rsid w:val="004650EF"/>
    <w:rsid w:val="00465675"/>
    <w:rsid w:val="00465B6F"/>
    <w:rsid w:val="00465C15"/>
    <w:rsid w:val="004670F5"/>
    <w:rsid w:val="004672E5"/>
    <w:rsid w:val="004702C4"/>
    <w:rsid w:val="004718D7"/>
    <w:rsid w:val="00471A5B"/>
    <w:rsid w:val="00472113"/>
    <w:rsid w:val="00473113"/>
    <w:rsid w:val="00474384"/>
    <w:rsid w:val="00475E92"/>
    <w:rsid w:val="004761A9"/>
    <w:rsid w:val="0048022E"/>
    <w:rsid w:val="004804BF"/>
    <w:rsid w:val="0048292F"/>
    <w:rsid w:val="00484614"/>
    <w:rsid w:val="00484D45"/>
    <w:rsid w:val="004908EC"/>
    <w:rsid w:val="00491FF6"/>
    <w:rsid w:val="004922DC"/>
    <w:rsid w:val="00494C0C"/>
    <w:rsid w:val="00497112"/>
    <w:rsid w:val="00497EA8"/>
    <w:rsid w:val="004A2987"/>
    <w:rsid w:val="004A39E3"/>
    <w:rsid w:val="004A4CFA"/>
    <w:rsid w:val="004A4D06"/>
    <w:rsid w:val="004A737C"/>
    <w:rsid w:val="004A7C71"/>
    <w:rsid w:val="004B30E9"/>
    <w:rsid w:val="004C510E"/>
    <w:rsid w:val="004C6997"/>
    <w:rsid w:val="004C7395"/>
    <w:rsid w:val="004C761A"/>
    <w:rsid w:val="004D25CD"/>
    <w:rsid w:val="004D3548"/>
    <w:rsid w:val="004E0721"/>
    <w:rsid w:val="004E0D4A"/>
    <w:rsid w:val="004E1933"/>
    <w:rsid w:val="004E1D68"/>
    <w:rsid w:val="004E48DE"/>
    <w:rsid w:val="004E50A2"/>
    <w:rsid w:val="004E5705"/>
    <w:rsid w:val="004E574C"/>
    <w:rsid w:val="004E7B41"/>
    <w:rsid w:val="004E7E70"/>
    <w:rsid w:val="004F0C04"/>
    <w:rsid w:val="004F14E6"/>
    <w:rsid w:val="004F16B1"/>
    <w:rsid w:val="004F2543"/>
    <w:rsid w:val="004F50E4"/>
    <w:rsid w:val="004F5B3C"/>
    <w:rsid w:val="004F6CB7"/>
    <w:rsid w:val="005009D2"/>
    <w:rsid w:val="0050151D"/>
    <w:rsid w:val="00501F7D"/>
    <w:rsid w:val="00505F58"/>
    <w:rsid w:val="0050783A"/>
    <w:rsid w:val="00513AD3"/>
    <w:rsid w:val="00514118"/>
    <w:rsid w:val="00514BF1"/>
    <w:rsid w:val="00514C28"/>
    <w:rsid w:val="00515509"/>
    <w:rsid w:val="0051612C"/>
    <w:rsid w:val="00521A28"/>
    <w:rsid w:val="005222E6"/>
    <w:rsid w:val="0052281B"/>
    <w:rsid w:val="00522C3F"/>
    <w:rsid w:val="00525E37"/>
    <w:rsid w:val="00527C38"/>
    <w:rsid w:val="00527CEF"/>
    <w:rsid w:val="005303B5"/>
    <w:rsid w:val="00530FC9"/>
    <w:rsid w:val="00531455"/>
    <w:rsid w:val="00532498"/>
    <w:rsid w:val="00532C15"/>
    <w:rsid w:val="00533177"/>
    <w:rsid w:val="00533878"/>
    <w:rsid w:val="00533FA4"/>
    <w:rsid w:val="00534D5F"/>
    <w:rsid w:val="0053537F"/>
    <w:rsid w:val="00537854"/>
    <w:rsid w:val="00543035"/>
    <w:rsid w:val="0054678B"/>
    <w:rsid w:val="005470F7"/>
    <w:rsid w:val="00552FAB"/>
    <w:rsid w:val="00554380"/>
    <w:rsid w:val="00555600"/>
    <w:rsid w:val="00555E15"/>
    <w:rsid w:val="0055723E"/>
    <w:rsid w:val="00557DEE"/>
    <w:rsid w:val="00561900"/>
    <w:rsid w:val="00563298"/>
    <w:rsid w:val="005665B5"/>
    <w:rsid w:val="00570C4A"/>
    <w:rsid w:val="00573C50"/>
    <w:rsid w:val="0057415B"/>
    <w:rsid w:val="00576264"/>
    <w:rsid w:val="0058078E"/>
    <w:rsid w:val="00582356"/>
    <w:rsid w:val="00582E06"/>
    <w:rsid w:val="00583E9A"/>
    <w:rsid w:val="005850FB"/>
    <w:rsid w:val="00587476"/>
    <w:rsid w:val="00590F08"/>
    <w:rsid w:val="0059132A"/>
    <w:rsid w:val="0059346C"/>
    <w:rsid w:val="005938E8"/>
    <w:rsid w:val="005939FB"/>
    <w:rsid w:val="00594C9D"/>
    <w:rsid w:val="00595764"/>
    <w:rsid w:val="005957F8"/>
    <w:rsid w:val="00596E79"/>
    <w:rsid w:val="005A0B7E"/>
    <w:rsid w:val="005A2618"/>
    <w:rsid w:val="005A3080"/>
    <w:rsid w:val="005A3FA0"/>
    <w:rsid w:val="005A49E1"/>
    <w:rsid w:val="005A50CB"/>
    <w:rsid w:val="005A58CF"/>
    <w:rsid w:val="005A5C92"/>
    <w:rsid w:val="005B07BD"/>
    <w:rsid w:val="005B24B7"/>
    <w:rsid w:val="005B2C5B"/>
    <w:rsid w:val="005B341C"/>
    <w:rsid w:val="005B53BA"/>
    <w:rsid w:val="005C4149"/>
    <w:rsid w:val="005C6827"/>
    <w:rsid w:val="005D006A"/>
    <w:rsid w:val="005D1E81"/>
    <w:rsid w:val="005D2F0B"/>
    <w:rsid w:val="005D4218"/>
    <w:rsid w:val="005D68DE"/>
    <w:rsid w:val="005D6BCB"/>
    <w:rsid w:val="005D6FA4"/>
    <w:rsid w:val="005D7930"/>
    <w:rsid w:val="005D7C2C"/>
    <w:rsid w:val="005E0059"/>
    <w:rsid w:val="005E0458"/>
    <w:rsid w:val="005E1FFB"/>
    <w:rsid w:val="005E2E67"/>
    <w:rsid w:val="005E4B93"/>
    <w:rsid w:val="005E5395"/>
    <w:rsid w:val="005E53F5"/>
    <w:rsid w:val="005F0FF1"/>
    <w:rsid w:val="005F1943"/>
    <w:rsid w:val="005F1A3B"/>
    <w:rsid w:val="005F2B8D"/>
    <w:rsid w:val="005F3338"/>
    <w:rsid w:val="005F598E"/>
    <w:rsid w:val="005F5C3E"/>
    <w:rsid w:val="005F7494"/>
    <w:rsid w:val="00600991"/>
    <w:rsid w:val="00602680"/>
    <w:rsid w:val="0060294E"/>
    <w:rsid w:val="0060474F"/>
    <w:rsid w:val="006048F6"/>
    <w:rsid w:val="00605A90"/>
    <w:rsid w:val="00607572"/>
    <w:rsid w:val="006105E1"/>
    <w:rsid w:val="006127AE"/>
    <w:rsid w:val="006129E0"/>
    <w:rsid w:val="0061353C"/>
    <w:rsid w:val="00613D0F"/>
    <w:rsid w:val="00614A67"/>
    <w:rsid w:val="0061638C"/>
    <w:rsid w:val="006165AF"/>
    <w:rsid w:val="006171CA"/>
    <w:rsid w:val="00621D0D"/>
    <w:rsid w:val="006304F1"/>
    <w:rsid w:val="00632EC5"/>
    <w:rsid w:val="0063369E"/>
    <w:rsid w:val="00635CCC"/>
    <w:rsid w:val="00636FAC"/>
    <w:rsid w:val="0063727C"/>
    <w:rsid w:val="0063744C"/>
    <w:rsid w:val="0063786F"/>
    <w:rsid w:val="0064139E"/>
    <w:rsid w:val="00641DFD"/>
    <w:rsid w:val="00642A9C"/>
    <w:rsid w:val="00643268"/>
    <w:rsid w:val="006437FA"/>
    <w:rsid w:val="00644CDC"/>
    <w:rsid w:val="006451B3"/>
    <w:rsid w:val="006467DF"/>
    <w:rsid w:val="00651C1F"/>
    <w:rsid w:val="00652D43"/>
    <w:rsid w:val="00654DB7"/>
    <w:rsid w:val="00657221"/>
    <w:rsid w:val="006617B9"/>
    <w:rsid w:val="006636C0"/>
    <w:rsid w:val="00664EB7"/>
    <w:rsid w:val="006676AB"/>
    <w:rsid w:val="00671380"/>
    <w:rsid w:val="0067173D"/>
    <w:rsid w:val="006725EA"/>
    <w:rsid w:val="006730F9"/>
    <w:rsid w:val="00675107"/>
    <w:rsid w:val="006758CC"/>
    <w:rsid w:val="00675990"/>
    <w:rsid w:val="00675B7E"/>
    <w:rsid w:val="00676F76"/>
    <w:rsid w:val="00677712"/>
    <w:rsid w:val="0068037C"/>
    <w:rsid w:val="00680890"/>
    <w:rsid w:val="00683844"/>
    <w:rsid w:val="006846E0"/>
    <w:rsid w:val="00684C47"/>
    <w:rsid w:val="0068565E"/>
    <w:rsid w:val="006859D8"/>
    <w:rsid w:val="00686789"/>
    <w:rsid w:val="0068757B"/>
    <w:rsid w:val="0068790A"/>
    <w:rsid w:val="00690952"/>
    <w:rsid w:val="0069149B"/>
    <w:rsid w:val="00693C88"/>
    <w:rsid w:val="00693F1F"/>
    <w:rsid w:val="00694134"/>
    <w:rsid w:val="00695A49"/>
    <w:rsid w:val="006976E0"/>
    <w:rsid w:val="006979B4"/>
    <w:rsid w:val="006A1129"/>
    <w:rsid w:val="006A4280"/>
    <w:rsid w:val="006B0CFC"/>
    <w:rsid w:val="006B0EDC"/>
    <w:rsid w:val="006B26AA"/>
    <w:rsid w:val="006B2BD9"/>
    <w:rsid w:val="006B2CBC"/>
    <w:rsid w:val="006B352B"/>
    <w:rsid w:val="006B4C3F"/>
    <w:rsid w:val="006B6B2A"/>
    <w:rsid w:val="006C07CC"/>
    <w:rsid w:val="006C094B"/>
    <w:rsid w:val="006C3575"/>
    <w:rsid w:val="006C5310"/>
    <w:rsid w:val="006C6C3C"/>
    <w:rsid w:val="006D0746"/>
    <w:rsid w:val="006D1E03"/>
    <w:rsid w:val="006D4544"/>
    <w:rsid w:val="006D4F87"/>
    <w:rsid w:val="006D70F2"/>
    <w:rsid w:val="006E0956"/>
    <w:rsid w:val="006E0A4F"/>
    <w:rsid w:val="006E4EF2"/>
    <w:rsid w:val="006E7DDB"/>
    <w:rsid w:val="006F0029"/>
    <w:rsid w:val="006F0D76"/>
    <w:rsid w:val="006F187C"/>
    <w:rsid w:val="006F1B86"/>
    <w:rsid w:val="006F2624"/>
    <w:rsid w:val="006F2996"/>
    <w:rsid w:val="006F2A85"/>
    <w:rsid w:val="006F3F94"/>
    <w:rsid w:val="006F57E7"/>
    <w:rsid w:val="006F5F89"/>
    <w:rsid w:val="006F772A"/>
    <w:rsid w:val="00702583"/>
    <w:rsid w:val="00705817"/>
    <w:rsid w:val="00706BF4"/>
    <w:rsid w:val="00707698"/>
    <w:rsid w:val="00707924"/>
    <w:rsid w:val="007103D4"/>
    <w:rsid w:val="007148BB"/>
    <w:rsid w:val="00714CC7"/>
    <w:rsid w:val="0072059D"/>
    <w:rsid w:val="00720A90"/>
    <w:rsid w:val="00723BEA"/>
    <w:rsid w:val="00726919"/>
    <w:rsid w:val="00727976"/>
    <w:rsid w:val="0073055E"/>
    <w:rsid w:val="007317C8"/>
    <w:rsid w:val="0073293F"/>
    <w:rsid w:val="00733762"/>
    <w:rsid w:val="00734D0F"/>
    <w:rsid w:val="00734E4E"/>
    <w:rsid w:val="0073755C"/>
    <w:rsid w:val="00737B2B"/>
    <w:rsid w:val="00745ABE"/>
    <w:rsid w:val="00747177"/>
    <w:rsid w:val="0074798E"/>
    <w:rsid w:val="00754684"/>
    <w:rsid w:val="00754889"/>
    <w:rsid w:val="00755A87"/>
    <w:rsid w:val="00764FBD"/>
    <w:rsid w:val="007653C1"/>
    <w:rsid w:val="007666AA"/>
    <w:rsid w:val="00767F84"/>
    <w:rsid w:val="007700AF"/>
    <w:rsid w:val="00773467"/>
    <w:rsid w:val="00773C18"/>
    <w:rsid w:val="00774192"/>
    <w:rsid w:val="00774A34"/>
    <w:rsid w:val="00774DD3"/>
    <w:rsid w:val="00775B63"/>
    <w:rsid w:val="0077632C"/>
    <w:rsid w:val="00777692"/>
    <w:rsid w:val="00780A62"/>
    <w:rsid w:val="00780EAB"/>
    <w:rsid w:val="00782324"/>
    <w:rsid w:val="00782612"/>
    <w:rsid w:val="00792170"/>
    <w:rsid w:val="00792C98"/>
    <w:rsid w:val="00792CAE"/>
    <w:rsid w:val="007931CD"/>
    <w:rsid w:val="00794474"/>
    <w:rsid w:val="00796815"/>
    <w:rsid w:val="007A075D"/>
    <w:rsid w:val="007A0AC1"/>
    <w:rsid w:val="007A192D"/>
    <w:rsid w:val="007A2742"/>
    <w:rsid w:val="007A4FFA"/>
    <w:rsid w:val="007A64E5"/>
    <w:rsid w:val="007A654E"/>
    <w:rsid w:val="007A6B1C"/>
    <w:rsid w:val="007A7313"/>
    <w:rsid w:val="007B1E84"/>
    <w:rsid w:val="007B36CE"/>
    <w:rsid w:val="007B5669"/>
    <w:rsid w:val="007B6470"/>
    <w:rsid w:val="007B74FA"/>
    <w:rsid w:val="007C1C05"/>
    <w:rsid w:val="007C34A0"/>
    <w:rsid w:val="007C419A"/>
    <w:rsid w:val="007C501D"/>
    <w:rsid w:val="007C6ECD"/>
    <w:rsid w:val="007D01BF"/>
    <w:rsid w:val="007D1F9F"/>
    <w:rsid w:val="007D2194"/>
    <w:rsid w:val="007D5399"/>
    <w:rsid w:val="007D652A"/>
    <w:rsid w:val="007D7C3B"/>
    <w:rsid w:val="007E07E7"/>
    <w:rsid w:val="007E495B"/>
    <w:rsid w:val="007E7974"/>
    <w:rsid w:val="007F3970"/>
    <w:rsid w:val="007F3EFA"/>
    <w:rsid w:val="007F5294"/>
    <w:rsid w:val="007F6596"/>
    <w:rsid w:val="007F6718"/>
    <w:rsid w:val="008000EC"/>
    <w:rsid w:val="00804DFB"/>
    <w:rsid w:val="00805131"/>
    <w:rsid w:val="00805251"/>
    <w:rsid w:val="0080598C"/>
    <w:rsid w:val="00805C3D"/>
    <w:rsid w:val="00805F35"/>
    <w:rsid w:val="008066DF"/>
    <w:rsid w:val="00806C34"/>
    <w:rsid w:val="008079AF"/>
    <w:rsid w:val="008103C4"/>
    <w:rsid w:val="00812642"/>
    <w:rsid w:val="00812E15"/>
    <w:rsid w:val="008136F9"/>
    <w:rsid w:val="00813E31"/>
    <w:rsid w:val="008141ED"/>
    <w:rsid w:val="00816808"/>
    <w:rsid w:val="00817DA5"/>
    <w:rsid w:val="00821225"/>
    <w:rsid w:val="008221F1"/>
    <w:rsid w:val="00823520"/>
    <w:rsid w:val="00823537"/>
    <w:rsid w:val="00823CFF"/>
    <w:rsid w:val="00823F3C"/>
    <w:rsid w:val="0082423D"/>
    <w:rsid w:val="00826A60"/>
    <w:rsid w:val="00827623"/>
    <w:rsid w:val="00832119"/>
    <w:rsid w:val="0083614B"/>
    <w:rsid w:val="008367C3"/>
    <w:rsid w:val="008370F7"/>
    <w:rsid w:val="0083793B"/>
    <w:rsid w:val="00842E71"/>
    <w:rsid w:val="00843A13"/>
    <w:rsid w:val="00844F77"/>
    <w:rsid w:val="0084526C"/>
    <w:rsid w:val="008453A2"/>
    <w:rsid w:val="00850410"/>
    <w:rsid w:val="00851776"/>
    <w:rsid w:val="008522EF"/>
    <w:rsid w:val="00855D0F"/>
    <w:rsid w:val="008565CD"/>
    <w:rsid w:val="00857EFC"/>
    <w:rsid w:val="00857F36"/>
    <w:rsid w:val="0086081A"/>
    <w:rsid w:val="0086109B"/>
    <w:rsid w:val="00861A45"/>
    <w:rsid w:val="00862C42"/>
    <w:rsid w:val="00863770"/>
    <w:rsid w:val="00863E24"/>
    <w:rsid w:val="00866A34"/>
    <w:rsid w:val="00867219"/>
    <w:rsid w:val="00870FDD"/>
    <w:rsid w:val="008714AA"/>
    <w:rsid w:val="00871B44"/>
    <w:rsid w:val="00871E73"/>
    <w:rsid w:val="008748EB"/>
    <w:rsid w:val="008803CF"/>
    <w:rsid w:val="00880AF1"/>
    <w:rsid w:val="00881286"/>
    <w:rsid w:val="008819EC"/>
    <w:rsid w:val="008820BF"/>
    <w:rsid w:val="0088281E"/>
    <w:rsid w:val="00882E31"/>
    <w:rsid w:val="00884DF2"/>
    <w:rsid w:val="00885E58"/>
    <w:rsid w:val="008862F6"/>
    <w:rsid w:val="00887531"/>
    <w:rsid w:val="00890A7B"/>
    <w:rsid w:val="00893487"/>
    <w:rsid w:val="00894529"/>
    <w:rsid w:val="00896189"/>
    <w:rsid w:val="008A2A04"/>
    <w:rsid w:val="008A3323"/>
    <w:rsid w:val="008A4338"/>
    <w:rsid w:val="008A50D2"/>
    <w:rsid w:val="008A5598"/>
    <w:rsid w:val="008A6B28"/>
    <w:rsid w:val="008A6CC8"/>
    <w:rsid w:val="008A7005"/>
    <w:rsid w:val="008A772D"/>
    <w:rsid w:val="008B015C"/>
    <w:rsid w:val="008B0788"/>
    <w:rsid w:val="008B1FCE"/>
    <w:rsid w:val="008B230F"/>
    <w:rsid w:val="008B23E8"/>
    <w:rsid w:val="008B2576"/>
    <w:rsid w:val="008B2ACC"/>
    <w:rsid w:val="008B3290"/>
    <w:rsid w:val="008B493F"/>
    <w:rsid w:val="008C2197"/>
    <w:rsid w:val="008C3566"/>
    <w:rsid w:val="008C6DE0"/>
    <w:rsid w:val="008D04DD"/>
    <w:rsid w:val="008D29F6"/>
    <w:rsid w:val="008D373D"/>
    <w:rsid w:val="008D4056"/>
    <w:rsid w:val="008D6AE4"/>
    <w:rsid w:val="008E1E2A"/>
    <w:rsid w:val="008E3387"/>
    <w:rsid w:val="008E34A6"/>
    <w:rsid w:val="008E519B"/>
    <w:rsid w:val="008E6AD3"/>
    <w:rsid w:val="008E7CED"/>
    <w:rsid w:val="008F0504"/>
    <w:rsid w:val="008F25E6"/>
    <w:rsid w:val="008F3306"/>
    <w:rsid w:val="008F5EDB"/>
    <w:rsid w:val="008F6425"/>
    <w:rsid w:val="008F7D14"/>
    <w:rsid w:val="009003E3"/>
    <w:rsid w:val="00900AE6"/>
    <w:rsid w:val="00901CBA"/>
    <w:rsid w:val="00902A1E"/>
    <w:rsid w:val="009069AF"/>
    <w:rsid w:val="00910F8B"/>
    <w:rsid w:val="00914971"/>
    <w:rsid w:val="0091566F"/>
    <w:rsid w:val="00916A90"/>
    <w:rsid w:val="00920992"/>
    <w:rsid w:val="00920CAB"/>
    <w:rsid w:val="009216E1"/>
    <w:rsid w:val="00922467"/>
    <w:rsid w:val="00923031"/>
    <w:rsid w:val="009234C3"/>
    <w:rsid w:val="009243E4"/>
    <w:rsid w:val="009260CA"/>
    <w:rsid w:val="009270EF"/>
    <w:rsid w:val="00927EEF"/>
    <w:rsid w:val="00927FF8"/>
    <w:rsid w:val="00932696"/>
    <w:rsid w:val="00933078"/>
    <w:rsid w:val="00935DB5"/>
    <w:rsid w:val="00935E1C"/>
    <w:rsid w:val="00937AE1"/>
    <w:rsid w:val="009406FF"/>
    <w:rsid w:val="00940906"/>
    <w:rsid w:val="009420ED"/>
    <w:rsid w:val="009423AB"/>
    <w:rsid w:val="00942748"/>
    <w:rsid w:val="009438BB"/>
    <w:rsid w:val="00943FDF"/>
    <w:rsid w:val="00944E96"/>
    <w:rsid w:val="00944F09"/>
    <w:rsid w:val="00945F88"/>
    <w:rsid w:val="0094647F"/>
    <w:rsid w:val="009468D7"/>
    <w:rsid w:val="00946F1D"/>
    <w:rsid w:val="00950231"/>
    <w:rsid w:val="0095156F"/>
    <w:rsid w:val="00951655"/>
    <w:rsid w:val="00952742"/>
    <w:rsid w:val="009533B4"/>
    <w:rsid w:val="0096007B"/>
    <w:rsid w:val="00961F7A"/>
    <w:rsid w:val="00963797"/>
    <w:rsid w:val="00963927"/>
    <w:rsid w:val="009736FB"/>
    <w:rsid w:val="00977673"/>
    <w:rsid w:val="00981B1F"/>
    <w:rsid w:val="00982084"/>
    <w:rsid w:val="00982F40"/>
    <w:rsid w:val="009835CF"/>
    <w:rsid w:val="009836E9"/>
    <w:rsid w:val="009852C1"/>
    <w:rsid w:val="00985D83"/>
    <w:rsid w:val="00986A84"/>
    <w:rsid w:val="00987F49"/>
    <w:rsid w:val="00990DD0"/>
    <w:rsid w:val="0099173E"/>
    <w:rsid w:val="00992F20"/>
    <w:rsid w:val="009965F9"/>
    <w:rsid w:val="009A0AEE"/>
    <w:rsid w:val="009A23BA"/>
    <w:rsid w:val="009A4126"/>
    <w:rsid w:val="009A414A"/>
    <w:rsid w:val="009A5697"/>
    <w:rsid w:val="009A575F"/>
    <w:rsid w:val="009A6CF6"/>
    <w:rsid w:val="009B38AD"/>
    <w:rsid w:val="009C1FCE"/>
    <w:rsid w:val="009C2A16"/>
    <w:rsid w:val="009C5730"/>
    <w:rsid w:val="009C591B"/>
    <w:rsid w:val="009C7886"/>
    <w:rsid w:val="009C7D2C"/>
    <w:rsid w:val="009D029A"/>
    <w:rsid w:val="009D10E3"/>
    <w:rsid w:val="009D1B96"/>
    <w:rsid w:val="009D2306"/>
    <w:rsid w:val="009D247B"/>
    <w:rsid w:val="009D37A8"/>
    <w:rsid w:val="009D4D6C"/>
    <w:rsid w:val="009E080E"/>
    <w:rsid w:val="009E1C27"/>
    <w:rsid w:val="009E2B3D"/>
    <w:rsid w:val="009E2C79"/>
    <w:rsid w:val="009E4FC7"/>
    <w:rsid w:val="009E56E4"/>
    <w:rsid w:val="009E75F1"/>
    <w:rsid w:val="009F2231"/>
    <w:rsid w:val="009F2960"/>
    <w:rsid w:val="009F59CE"/>
    <w:rsid w:val="009F63C8"/>
    <w:rsid w:val="009F6E5E"/>
    <w:rsid w:val="009F765C"/>
    <w:rsid w:val="009F7934"/>
    <w:rsid w:val="00A012C5"/>
    <w:rsid w:val="00A01E23"/>
    <w:rsid w:val="00A03657"/>
    <w:rsid w:val="00A06C9B"/>
    <w:rsid w:val="00A07AE4"/>
    <w:rsid w:val="00A07B55"/>
    <w:rsid w:val="00A11EAF"/>
    <w:rsid w:val="00A13899"/>
    <w:rsid w:val="00A13FA5"/>
    <w:rsid w:val="00A16B58"/>
    <w:rsid w:val="00A21656"/>
    <w:rsid w:val="00A21E31"/>
    <w:rsid w:val="00A22909"/>
    <w:rsid w:val="00A24A04"/>
    <w:rsid w:val="00A24D70"/>
    <w:rsid w:val="00A25E28"/>
    <w:rsid w:val="00A3093F"/>
    <w:rsid w:val="00A31C12"/>
    <w:rsid w:val="00A3286D"/>
    <w:rsid w:val="00A32AE3"/>
    <w:rsid w:val="00A332B7"/>
    <w:rsid w:val="00A33C54"/>
    <w:rsid w:val="00A33D4A"/>
    <w:rsid w:val="00A348F8"/>
    <w:rsid w:val="00A37277"/>
    <w:rsid w:val="00A40EDD"/>
    <w:rsid w:val="00A416A5"/>
    <w:rsid w:val="00A42259"/>
    <w:rsid w:val="00A423CE"/>
    <w:rsid w:val="00A45069"/>
    <w:rsid w:val="00A45A94"/>
    <w:rsid w:val="00A47E72"/>
    <w:rsid w:val="00A50832"/>
    <w:rsid w:val="00A5140A"/>
    <w:rsid w:val="00A5186E"/>
    <w:rsid w:val="00A52DF5"/>
    <w:rsid w:val="00A52E98"/>
    <w:rsid w:val="00A53B6A"/>
    <w:rsid w:val="00A5775D"/>
    <w:rsid w:val="00A60EA6"/>
    <w:rsid w:val="00A63418"/>
    <w:rsid w:val="00A638B8"/>
    <w:rsid w:val="00A647B8"/>
    <w:rsid w:val="00A66789"/>
    <w:rsid w:val="00A66DB8"/>
    <w:rsid w:val="00A6728E"/>
    <w:rsid w:val="00A70F1A"/>
    <w:rsid w:val="00A74ED7"/>
    <w:rsid w:val="00A76309"/>
    <w:rsid w:val="00A76C92"/>
    <w:rsid w:val="00A77B23"/>
    <w:rsid w:val="00A83547"/>
    <w:rsid w:val="00A86028"/>
    <w:rsid w:val="00A87080"/>
    <w:rsid w:val="00A876CB"/>
    <w:rsid w:val="00A90240"/>
    <w:rsid w:val="00A912A8"/>
    <w:rsid w:val="00A91892"/>
    <w:rsid w:val="00A9353F"/>
    <w:rsid w:val="00A96CA6"/>
    <w:rsid w:val="00A9743A"/>
    <w:rsid w:val="00A97D0B"/>
    <w:rsid w:val="00AA17DB"/>
    <w:rsid w:val="00AA679C"/>
    <w:rsid w:val="00AB023A"/>
    <w:rsid w:val="00AB041E"/>
    <w:rsid w:val="00AB29E6"/>
    <w:rsid w:val="00AB4056"/>
    <w:rsid w:val="00AB4170"/>
    <w:rsid w:val="00AB58F8"/>
    <w:rsid w:val="00AB6643"/>
    <w:rsid w:val="00AB775D"/>
    <w:rsid w:val="00AC017E"/>
    <w:rsid w:val="00AC1C56"/>
    <w:rsid w:val="00AC6893"/>
    <w:rsid w:val="00AC71E2"/>
    <w:rsid w:val="00AC7401"/>
    <w:rsid w:val="00AC7621"/>
    <w:rsid w:val="00AD0B91"/>
    <w:rsid w:val="00AD22CA"/>
    <w:rsid w:val="00AD5258"/>
    <w:rsid w:val="00AD5A7F"/>
    <w:rsid w:val="00AD5E25"/>
    <w:rsid w:val="00AE20AD"/>
    <w:rsid w:val="00AE2B05"/>
    <w:rsid w:val="00AE3C74"/>
    <w:rsid w:val="00AE53A0"/>
    <w:rsid w:val="00AE54C0"/>
    <w:rsid w:val="00AF03C6"/>
    <w:rsid w:val="00AF0DD7"/>
    <w:rsid w:val="00AF18B2"/>
    <w:rsid w:val="00AF26AD"/>
    <w:rsid w:val="00AF47A6"/>
    <w:rsid w:val="00AF4ACC"/>
    <w:rsid w:val="00AF634E"/>
    <w:rsid w:val="00AF7AC1"/>
    <w:rsid w:val="00B025B9"/>
    <w:rsid w:val="00B04178"/>
    <w:rsid w:val="00B04F55"/>
    <w:rsid w:val="00B061A5"/>
    <w:rsid w:val="00B06B21"/>
    <w:rsid w:val="00B06B29"/>
    <w:rsid w:val="00B10365"/>
    <w:rsid w:val="00B13910"/>
    <w:rsid w:val="00B15446"/>
    <w:rsid w:val="00B1700F"/>
    <w:rsid w:val="00B176B8"/>
    <w:rsid w:val="00B1792C"/>
    <w:rsid w:val="00B17B8E"/>
    <w:rsid w:val="00B2023F"/>
    <w:rsid w:val="00B203AD"/>
    <w:rsid w:val="00B2125C"/>
    <w:rsid w:val="00B22F86"/>
    <w:rsid w:val="00B22F8C"/>
    <w:rsid w:val="00B2387D"/>
    <w:rsid w:val="00B23D0F"/>
    <w:rsid w:val="00B24965"/>
    <w:rsid w:val="00B25E0D"/>
    <w:rsid w:val="00B26012"/>
    <w:rsid w:val="00B26130"/>
    <w:rsid w:val="00B26840"/>
    <w:rsid w:val="00B26DEC"/>
    <w:rsid w:val="00B26F0A"/>
    <w:rsid w:val="00B30D04"/>
    <w:rsid w:val="00B3387B"/>
    <w:rsid w:val="00B33C9C"/>
    <w:rsid w:val="00B34805"/>
    <w:rsid w:val="00B37411"/>
    <w:rsid w:val="00B40C5A"/>
    <w:rsid w:val="00B41AE1"/>
    <w:rsid w:val="00B42E28"/>
    <w:rsid w:val="00B43779"/>
    <w:rsid w:val="00B44679"/>
    <w:rsid w:val="00B44B1A"/>
    <w:rsid w:val="00B50597"/>
    <w:rsid w:val="00B52CBF"/>
    <w:rsid w:val="00B57776"/>
    <w:rsid w:val="00B60569"/>
    <w:rsid w:val="00B620CF"/>
    <w:rsid w:val="00B62BBA"/>
    <w:rsid w:val="00B6334E"/>
    <w:rsid w:val="00B643B5"/>
    <w:rsid w:val="00B650DE"/>
    <w:rsid w:val="00B65AB6"/>
    <w:rsid w:val="00B65EE7"/>
    <w:rsid w:val="00B66A4D"/>
    <w:rsid w:val="00B675FC"/>
    <w:rsid w:val="00B67E6D"/>
    <w:rsid w:val="00B70043"/>
    <w:rsid w:val="00B71AE3"/>
    <w:rsid w:val="00B72D0B"/>
    <w:rsid w:val="00B74604"/>
    <w:rsid w:val="00B75FB2"/>
    <w:rsid w:val="00B767BD"/>
    <w:rsid w:val="00B769CD"/>
    <w:rsid w:val="00B77615"/>
    <w:rsid w:val="00B77D95"/>
    <w:rsid w:val="00B77FA3"/>
    <w:rsid w:val="00B80904"/>
    <w:rsid w:val="00B81918"/>
    <w:rsid w:val="00B81BEB"/>
    <w:rsid w:val="00B83B6A"/>
    <w:rsid w:val="00B905C5"/>
    <w:rsid w:val="00B9287C"/>
    <w:rsid w:val="00B92FBA"/>
    <w:rsid w:val="00B93149"/>
    <w:rsid w:val="00B97E00"/>
    <w:rsid w:val="00BA0EAF"/>
    <w:rsid w:val="00BA2150"/>
    <w:rsid w:val="00BA2D5E"/>
    <w:rsid w:val="00BA311C"/>
    <w:rsid w:val="00BA439F"/>
    <w:rsid w:val="00BA4FCC"/>
    <w:rsid w:val="00BA58D4"/>
    <w:rsid w:val="00BA6AE4"/>
    <w:rsid w:val="00BB14BC"/>
    <w:rsid w:val="00BB1FEC"/>
    <w:rsid w:val="00BB245C"/>
    <w:rsid w:val="00BB2A6C"/>
    <w:rsid w:val="00BB2C77"/>
    <w:rsid w:val="00BB330A"/>
    <w:rsid w:val="00BB368B"/>
    <w:rsid w:val="00BB4251"/>
    <w:rsid w:val="00BB47C7"/>
    <w:rsid w:val="00BB5ED9"/>
    <w:rsid w:val="00BC41D3"/>
    <w:rsid w:val="00BC46A4"/>
    <w:rsid w:val="00BC5AC7"/>
    <w:rsid w:val="00BC5E77"/>
    <w:rsid w:val="00BC71FA"/>
    <w:rsid w:val="00BD0E47"/>
    <w:rsid w:val="00BD21D2"/>
    <w:rsid w:val="00BD29D6"/>
    <w:rsid w:val="00BD3A0C"/>
    <w:rsid w:val="00BD5C23"/>
    <w:rsid w:val="00BD5DC9"/>
    <w:rsid w:val="00BD6592"/>
    <w:rsid w:val="00BD6BEA"/>
    <w:rsid w:val="00BE0409"/>
    <w:rsid w:val="00BE07DE"/>
    <w:rsid w:val="00BE0A04"/>
    <w:rsid w:val="00BE1F0B"/>
    <w:rsid w:val="00BE422A"/>
    <w:rsid w:val="00BE6BC7"/>
    <w:rsid w:val="00BF1464"/>
    <w:rsid w:val="00BF25D1"/>
    <w:rsid w:val="00C029EC"/>
    <w:rsid w:val="00C050BE"/>
    <w:rsid w:val="00C07612"/>
    <w:rsid w:val="00C11094"/>
    <w:rsid w:val="00C120F9"/>
    <w:rsid w:val="00C13A0E"/>
    <w:rsid w:val="00C15927"/>
    <w:rsid w:val="00C249FD"/>
    <w:rsid w:val="00C2561F"/>
    <w:rsid w:val="00C264C6"/>
    <w:rsid w:val="00C2799E"/>
    <w:rsid w:val="00C308BD"/>
    <w:rsid w:val="00C31CDC"/>
    <w:rsid w:val="00C37C30"/>
    <w:rsid w:val="00C4020C"/>
    <w:rsid w:val="00C41CF0"/>
    <w:rsid w:val="00C44E75"/>
    <w:rsid w:val="00C46856"/>
    <w:rsid w:val="00C47527"/>
    <w:rsid w:val="00C47F28"/>
    <w:rsid w:val="00C508F5"/>
    <w:rsid w:val="00C51C97"/>
    <w:rsid w:val="00C5442E"/>
    <w:rsid w:val="00C57039"/>
    <w:rsid w:val="00C57066"/>
    <w:rsid w:val="00C576DE"/>
    <w:rsid w:val="00C62316"/>
    <w:rsid w:val="00C62C68"/>
    <w:rsid w:val="00C709DA"/>
    <w:rsid w:val="00C70DFA"/>
    <w:rsid w:val="00C716E8"/>
    <w:rsid w:val="00C73013"/>
    <w:rsid w:val="00C778FD"/>
    <w:rsid w:val="00C77B54"/>
    <w:rsid w:val="00C77D12"/>
    <w:rsid w:val="00C81281"/>
    <w:rsid w:val="00C8244A"/>
    <w:rsid w:val="00C8312F"/>
    <w:rsid w:val="00C83687"/>
    <w:rsid w:val="00C877AE"/>
    <w:rsid w:val="00C91A03"/>
    <w:rsid w:val="00C93508"/>
    <w:rsid w:val="00C935E6"/>
    <w:rsid w:val="00C94E5C"/>
    <w:rsid w:val="00C95536"/>
    <w:rsid w:val="00CA432D"/>
    <w:rsid w:val="00CA43A8"/>
    <w:rsid w:val="00CB2E9C"/>
    <w:rsid w:val="00CB6794"/>
    <w:rsid w:val="00CC134A"/>
    <w:rsid w:val="00CC17DA"/>
    <w:rsid w:val="00CC34F8"/>
    <w:rsid w:val="00CC3A07"/>
    <w:rsid w:val="00CC5749"/>
    <w:rsid w:val="00CC725E"/>
    <w:rsid w:val="00CC7746"/>
    <w:rsid w:val="00CC7A4E"/>
    <w:rsid w:val="00CD08FE"/>
    <w:rsid w:val="00CD3010"/>
    <w:rsid w:val="00CD480D"/>
    <w:rsid w:val="00CD4CA8"/>
    <w:rsid w:val="00CD5209"/>
    <w:rsid w:val="00CD6501"/>
    <w:rsid w:val="00CD6A10"/>
    <w:rsid w:val="00CE7F32"/>
    <w:rsid w:val="00CF0049"/>
    <w:rsid w:val="00CF078D"/>
    <w:rsid w:val="00CF0ABA"/>
    <w:rsid w:val="00CF2B56"/>
    <w:rsid w:val="00CF3797"/>
    <w:rsid w:val="00CF3AD3"/>
    <w:rsid w:val="00CF4889"/>
    <w:rsid w:val="00CF5890"/>
    <w:rsid w:val="00CF607E"/>
    <w:rsid w:val="00CF6537"/>
    <w:rsid w:val="00CF6FA1"/>
    <w:rsid w:val="00CF7032"/>
    <w:rsid w:val="00CF7A14"/>
    <w:rsid w:val="00D0291F"/>
    <w:rsid w:val="00D03004"/>
    <w:rsid w:val="00D04DE9"/>
    <w:rsid w:val="00D06FF1"/>
    <w:rsid w:val="00D074B7"/>
    <w:rsid w:val="00D07A06"/>
    <w:rsid w:val="00D1040D"/>
    <w:rsid w:val="00D12110"/>
    <w:rsid w:val="00D13E6F"/>
    <w:rsid w:val="00D15C04"/>
    <w:rsid w:val="00D16AB0"/>
    <w:rsid w:val="00D20520"/>
    <w:rsid w:val="00D21551"/>
    <w:rsid w:val="00D234AD"/>
    <w:rsid w:val="00D25C32"/>
    <w:rsid w:val="00D25CC2"/>
    <w:rsid w:val="00D266D9"/>
    <w:rsid w:val="00D26BF6"/>
    <w:rsid w:val="00D27EFC"/>
    <w:rsid w:val="00D30907"/>
    <w:rsid w:val="00D313D2"/>
    <w:rsid w:val="00D3267A"/>
    <w:rsid w:val="00D32AAA"/>
    <w:rsid w:val="00D32BAE"/>
    <w:rsid w:val="00D336C9"/>
    <w:rsid w:val="00D34E3B"/>
    <w:rsid w:val="00D3564B"/>
    <w:rsid w:val="00D362D8"/>
    <w:rsid w:val="00D40CB1"/>
    <w:rsid w:val="00D41839"/>
    <w:rsid w:val="00D41D72"/>
    <w:rsid w:val="00D45E85"/>
    <w:rsid w:val="00D4639F"/>
    <w:rsid w:val="00D46DF4"/>
    <w:rsid w:val="00D47568"/>
    <w:rsid w:val="00D528D5"/>
    <w:rsid w:val="00D52BC4"/>
    <w:rsid w:val="00D5334E"/>
    <w:rsid w:val="00D5341B"/>
    <w:rsid w:val="00D53867"/>
    <w:rsid w:val="00D55EF6"/>
    <w:rsid w:val="00D56C5F"/>
    <w:rsid w:val="00D61E0B"/>
    <w:rsid w:val="00D6208C"/>
    <w:rsid w:val="00D62E3B"/>
    <w:rsid w:val="00D630CB"/>
    <w:rsid w:val="00D650D9"/>
    <w:rsid w:val="00D65207"/>
    <w:rsid w:val="00D66D88"/>
    <w:rsid w:val="00D71006"/>
    <w:rsid w:val="00D7159B"/>
    <w:rsid w:val="00D72060"/>
    <w:rsid w:val="00D720C6"/>
    <w:rsid w:val="00D7382A"/>
    <w:rsid w:val="00D73E1F"/>
    <w:rsid w:val="00D75857"/>
    <w:rsid w:val="00D7599F"/>
    <w:rsid w:val="00D83BED"/>
    <w:rsid w:val="00D8444D"/>
    <w:rsid w:val="00D84D55"/>
    <w:rsid w:val="00D84E8B"/>
    <w:rsid w:val="00D850B9"/>
    <w:rsid w:val="00D916E0"/>
    <w:rsid w:val="00D926A6"/>
    <w:rsid w:val="00D97B88"/>
    <w:rsid w:val="00DA0F00"/>
    <w:rsid w:val="00DA545A"/>
    <w:rsid w:val="00DA6623"/>
    <w:rsid w:val="00DB04AB"/>
    <w:rsid w:val="00DB0D7B"/>
    <w:rsid w:val="00DB1673"/>
    <w:rsid w:val="00DB2679"/>
    <w:rsid w:val="00DB657A"/>
    <w:rsid w:val="00DB7FD0"/>
    <w:rsid w:val="00DC014E"/>
    <w:rsid w:val="00DC0D4C"/>
    <w:rsid w:val="00DC2E60"/>
    <w:rsid w:val="00DC3874"/>
    <w:rsid w:val="00DC3A6C"/>
    <w:rsid w:val="00DC3C5E"/>
    <w:rsid w:val="00DC4923"/>
    <w:rsid w:val="00DC5EFD"/>
    <w:rsid w:val="00DC613D"/>
    <w:rsid w:val="00DC659D"/>
    <w:rsid w:val="00DD3340"/>
    <w:rsid w:val="00DD50E3"/>
    <w:rsid w:val="00DD54C7"/>
    <w:rsid w:val="00DD68D5"/>
    <w:rsid w:val="00DD6BFE"/>
    <w:rsid w:val="00DD7B6E"/>
    <w:rsid w:val="00DE0746"/>
    <w:rsid w:val="00DE0C18"/>
    <w:rsid w:val="00DE0E74"/>
    <w:rsid w:val="00DE2C5A"/>
    <w:rsid w:val="00DE3B38"/>
    <w:rsid w:val="00DE41F6"/>
    <w:rsid w:val="00DE5365"/>
    <w:rsid w:val="00DE7AC3"/>
    <w:rsid w:val="00DF140E"/>
    <w:rsid w:val="00DF1DAB"/>
    <w:rsid w:val="00DF2FDB"/>
    <w:rsid w:val="00DF3777"/>
    <w:rsid w:val="00DF3BE5"/>
    <w:rsid w:val="00DF46A2"/>
    <w:rsid w:val="00DF4BF1"/>
    <w:rsid w:val="00DF4E6E"/>
    <w:rsid w:val="00DF6E6E"/>
    <w:rsid w:val="00E00404"/>
    <w:rsid w:val="00E013D5"/>
    <w:rsid w:val="00E02F5B"/>
    <w:rsid w:val="00E04458"/>
    <w:rsid w:val="00E04952"/>
    <w:rsid w:val="00E04E34"/>
    <w:rsid w:val="00E07059"/>
    <w:rsid w:val="00E10A6F"/>
    <w:rsid w:val="00E10FA4"/>
    <w:rsid w:val="00E11D08"/>
    <w:rsid w:val="00E124D8"/>
    <w:rsid w:val="00E165F7"/>
    <w:rsid w:val="00E2058D"/>
    <w:rsid w:val="00E20BDD"/>
    <w:rsid w:val="00E21856"/>
    <w:rsid w:val="00E27B1E"/>
    <w:rsid w:val="00E3019F"/>
    <w:rsid w:val="00E307EC"/>
    <w:rsid w:val="00E35A24"/>
    <w:rsid w:val="00E370A3"/>
    <w:rsid w:val="00E37CF3"/>
    <w:rsid w:val="00E40D3D"/>
    <w:rsid w:val="00E41C3E"/>
    <w:rsid w:val="00E429BC"/>
    <w:rsid w:val="00E436AB"/>
    <w:rsid w:val="00E455F8"/>
    <w:rsid w:val="00E4690D"/>
    <w:rsid w:val="00E47E22"/>
    <w:rsid w:val="00E507D0"/>
    <w:rsid w:val="00E51661"/>
    <w:rsid w:val="00E51F8E"/>
    <w:rsid w:val="00E51F94"/>
    <w:rsid w:val="00E521C2"/>
    <w:rsid w:val="00E54BD4"/>
    <w:rsid w:val="00E56AF2"/>
    <w:rsid w:val="00E5713A"/>
    <w:rsid w:val="00E57F69"/>
    <w:rsid w:val="00E60558"/>
    <w:rsid w:val="00E61D5B"/>
    <w:rsid w:val="00E635E2"/>
    <w:rsid w:val="00E644B5"/>
    <w:rsid w:val="00E64A74"/>
    <w:rsid w:val="00E65635"/>
    <w:rsid w:val="00E67271"/>
    <w:rsid w:val="00E723ED"/>
    <w:rsid w:val="00E73DFE"/>
    <w:rsid w:val="00E74546"/>
    <w:rsid w:val="00E74775"/>
    <w:rsid w:val="00E760CB"/>
    <w:rsid w:val="00E7735A"/>
    <w:rsid w:val="00E77A98"/>
    <w:rsid w:val="00E77BD5"/>
    <w:rsid w:val="00E81D76"/>
    <w:rsid w:val="00E83498"/>
    <w:rsid w:val="00E8445B"/>
    <w:rsid w:val="00E84D23"/>
    <w:rsid w:val="00E84ED5"/>
    <w:rsid w:val="00E909AA"/>
    <w:rsid w:val="00E925FC"/>
    <w:rsid w:val="00E93A1E"/>
    <w:rsid w:val="00E9524A"/>
    <w:rsid w:val="00EA052B"/>
    <w:rsid w:val="00EA1E56"/>
    <w:rsid w:val="00EA3229"/>
    <w:rsid w:val="00EA4D1D"/>
    <w:rsid w:val="00EA7344"/>
    <w:rsid w:val="00EB137D"/>
    <w:rsid w:val="00EB5573"/>
    <w:rsid w:val="00EB5B26"/>
    <w:rsid w:val="00EB7031"/>
    <w:rsid w:val="00EB7E7A"/>
    <w:rsid w:val="00EC112B"/>
    <w:rsid w:val="00EC2785"/>
    <w:rsid w:val="00EC588E"/>
    <w:rsid w:val="00EC59FF"/>
    <w:rsid w:val="00EC6D73"/>
    <w:rsid w:val="00EC7DA3"/>
    <w:rsid w:val="00ED0DD6"/>
    <w:rsid w:val="00ED138A"/>
    <w:rsid w:val="00ED2443"/>
    <w:rsid w:val="00ED3332"/>
    <w:rsid w:val="00ED461A"/>
    <w:rsid w:val="00ED7292"/>
    <w:rsid w:val="00EE0341"/>
    <w:rsid w:val="00EE3016"/>
    <w:rsid w:val="00EE491B"/>
    <w:rsid w:val="00EE645F"/>
    <w:rsid w:val="00EF3366"/>
    <w:rsid w:val="00EF3D68"/>
    <w:rsid w:val="00EF5413"/>
    <w:rsid w:val="00EF5789"/>
    <w:rsid w:val="00EF7E64"/>
    <w:rsid w:val="00F005E3"/>
    <w:rsid w:val="00F01251"/>
    <w:rsid w:val="00F054C6"/>
    <w:rsid w:val="00F05B78"/>
    <w:rsid w:val="00F06443"/>
    <w:rsid w:val="00F066AD"/>
    <w:rsid w:val="00F074BC"/>
    <w:rsid w:val="00F10462"/>
    <w:rsid w:val="00F10E33"/>
    <w:rsid w:val="00F11904"/>
    <w:rsid w:val="00F12CB6"/>
    <w:rsid w:val="00F13CDA"/>
    <w:rsid w:val="00F149DF"/>
    <w:rsid w:val="00F15D29"/>
    <w:rsid w:val="00F20099"/>
    <w:rsid w:val="00F200EA"/>
    <w:rsid w:val="00F203C7"/>
    <w:rsid w:val="00F212B6"/>
    <w:rsid w:val="00F21C00"/>
    <w:rsid w:val="00F23E3F"/>
    <w:rsid w:val="00F25020"/>
    <w:rsid w:val="00F25223"/>
    <w:rsid w:val="00F25A17"/>
    <w:rsid w:val="00F26EC7"/>
    <w:rsid w:val="00F31576"/>
    <w:rsid w:val="00F34C89"/>
    <w:rsid w:val="00F35FB8"/>
    <w:rsid w:val="00F3648A"/>
    <w:rsid w:val="00F405CA"/>
    <w:rsid w:val="00F405E5"/>
    <w:rsid w:val="00F40AEF"/>
    <w:rsid w:val="00F42079"/>
    <w:rsid w:val="00F465F5"/>
    <w:rsid w:val="00F47F59"/>
    <w:rsid w:val="00F504FE"/>
    <w:rsid w:val="00F5085E"/>
    <w:rsid w:val="00F51B90"/>
    <w:rsid w:val="00F52CB5"/>
    <w:rsid w:val="00F532F3"/>
    <w:rsid w:val="00F5437B"/>
    <w:rsid w:val="00F54495"/>
    <w:rsid w:val="00F54F28"/>
    <w:rsid w:val="00F55A70"/>
    <w:rsid w:val="00F600B7"/>
    <w:rsid w:val="00F61F2E"/>
    <w:rsid w:val="00F63666"/>
    <w:rsid w:val="00F636B8"/>
    <w:rsid w:val="00F649BA"/>
    <w:rsid w:val="00F67864"/>
    <w:rsid w:val="00F71403"/>
    <w:rsid w:val="00F71739"/>
    <w:rsid w:val="00F74164"/>
    <w:rsid w:val="00F8250A"/>
    <w:rsid w:val="00F83CF9"/>
    <w:rsid w:val="00F849D0"/>
    <w:rsid w:val="00F85C77"/>
    <w:rsid w:val="00F86BCF"/>
    <w:rsid w:val="00F900AD"/>
    <w:rsid w:val="00F90557"/>
    <w:rsid w:val="00F91880"/>
    <w:rsid w:val="00F9319A"/>
    <w:rsid w:val="00F9756C"/>
    <w:rsid w:val="00FA2FBD"/>
    <w:rsid w:val="00FA47AD"/>
    <w:rsid w:val="00FA48EB"/>
    <w:rsid w:val="00FA6659"/>
    <w:rsid w:val="00FA67B5"/>
    <w:rsid w:val="00FA71B6"/>
    <w:rsid w:val="00FB0CBA"/>
    <w:rsid w:val="00FB3D0B"/>
    <w:rsid w:val="00FB4D2D"/>
    <w:rsid w:val="00FB6E72"/>
    <w:rsid w:val="00FB76E0"/>
    <w:rsid w:val="00FC2162"/>
    <w:rsid w:val="00FC253A"/>
    <w:rsid w:val="00FC2DCB"/>
    <w:rsid w:val="00FC61AE"/>
    <w:rsid w:val="00FC78A4"/>
    <w:rsid w:val="00FD0445"/>
    <w:rsid w:val="00FD13A4"/>
    <w:rsid w:val="00FD1E6F"/>
    <w:rsid w:val="00FD4004"/>
    <w:rsid w:val="00FD56F6"/>
    <w:rsid w:val="00FD6C90"/>
    <w:rsid w:val="00FE1BFE"/>
    <w:rsid w:val="00FE1C74"/>
    <w:rsid w:val="00FE22B8"/>
    <w:rsid w:val="00FE4442"/>
    <w:rsid w:val="00FF03BA"/>
    <w:rsid w:val="00FF193D"/>
    <w:rsid w:val="00FF42C3"/>
    <w:rsid w:val="00FF548D"/>
    <w:rsid w:val="00FF66D3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7D"/>
  </w:style>
  <w:style w:type="paragraph" w:styleId="1">
    <w:name w:val="heading 1"/>
    <w:basedOn w:val="a"/>
    <w:next w:val="a"/>
    <w:link w:val="10"/>
    <w:uiPriority w:val="9"/>
    <w:qFormat/>
    <w:rsid w:val="00EC2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D4544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12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20F9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D5DC9"/>
    <w:rPr>
      <w:b/>
      <w:bCs/>
    </w:rPr>
  </w:style>
  <w:style w:type="paragraph" w:customStyle="1" w:styleId="FORMATTEXT">
    <w:name w:val=".FORMAT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styleId="a5">
    <w:name w:val="header"/>
    <w:basedOn w:val="a"/>
    <w:link w:val="a6"/>
    <w:uiPriority w:val="99"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F00"/>
  </w:style>
  <w:style w:type="paragraph" w:styleId="a7">
    <w:name w:val="footer"/>
    <w:basedOn w:val="a"/>
    <w:link w:val="a8"/>
    <w:uiPriority w:val="99"/>
    <w:semiHidden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0F00"/>
  </w:style>
  <w:style w:type="paragraph" w:styleId="a9">
    <w:name w:val="Balloon Text"/>
    <w:basedOn w:val="a"/>
    <w:link w:val="aa"/>
    <w:uiPriority w:val="99"/>
    <w:semiHidden/>
    <w:unhideWhenUsed/>
    <w:rsid w:val="000B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FF7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0B3FF7"/>
    <w:rPr>
      <w:color w:val="808080"/>
    </w:rPr>
  </w:style>
  <w:style w:type="table" w:styleId="ac">
    <w:name w:val="Table Grid"/>
    <w:basedOn w:val="a1"/>
    <w:uiPriority w:val="59"/>
    <w:rsid w:val="00B92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F4BF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4544"/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EC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C346D-E01A-4277-89CC-0AD375E7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10046</TotalTime>
  <Pages>8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Civil Aviation</cp:lastModifiedBy>
  <cp:revision>188</cp:revision>
  <cp:lastPrinted>2016-06-02T09:33:00Z</cp:lastPrinted>
  <dcterms:created xsi:type="dcterms:W3CDTF">2016-01-29T08:22:00Z</dcterms:created>
  <dcterms:modified xsi:type="dcterms:W3CDTF">2016-06-13T07:05:00Z</dcterms:modified>
</cp:coreProperties>
</file>