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09" w:rsidRPr="000E3693" w:rsidRDefault="007B188B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15.4pt;margin-top:-37.4pt;width:37.25pt;height:33.95pt;z-index:251602432" stroked="f"/>
        </w:pict>
      </w:r>
      <w:r w:rsidR="0051550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1550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E0458" w:rsidRPr="000E3693" w:rsidRDefault="005E0458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515509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3693">
        <w:rPr>
          <w:rFonts w:ascii="Times New Roman" w:hAnsi="Times New Roman" w:cs="Times New Roman"/>
          <w:sz w:val="28"/>
          <w:szCs w:val="28"/>
        </w:rPr>
        <w:t>.2.2.)</w:t>
      </w:r>
    </w:p>
    <w:p w:rsidR="005E0458" w:rsidRDefault="005E045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23F" w:rsidRPr="000E3693" w:rsidRDefault="00B2023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58" w:rsidRPr="000E3693" w:rsidRDefault="005E0458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</w:p>
    <w:p w:rsidR="005E0458" w:rsidRPr="000E3693" w:rsidRDefault="005E0458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настройки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вторичного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радиолокатора</w:t>
      </w:r>
    </w:p>
    <w:p w:rsidR="005E0458" w:rsidRPr="000E3693" w:rsidRDefault="005E045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58" w:rsidRPr="000E3693" w:rsidRDefault="005E04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5E0458" w:rsidRPr="000E3693" w:rsidRDefault="005E04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РЛ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E0458" w:rsidRPr="000E3693" w:rsidRDefault="00DB267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5E0458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5E0458" w:rsidRPr="000E3693" w:rsidRDefault="005E04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__________ выпуска ______, установленного</w:t>
      </w:r>
    </w:p>
    <w:p w:rsidR="005E0458" w:rsidRPr="000E3693" w:rsidRDefault="00DB267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5E0458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5E0458" w:rsidRPr="000E3693" w:rsidRDefault="005E04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5E0458" w:rsidRPr="000E3693" w:rsidRDefault="005E04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5E0458" w:rsidRPr="00E67271" w:rsidRDefault="005E04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58" w:rsidRPr="000E3693" w:rsidRDefault="005E04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РЛ.</w:t>
      </w:r>
    </w:p>
    <w:p w:rsidR="005E0458" w:rsidRPr="000E3693" w:rsidRDefault="005E04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таблице</w:t>
      </w:r>
      <w:r w:rsidR="00DB2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5E0458" w:rsidRPr="000E3693" w:rsidRDefault="005E04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5E0458" w:rsidRPr="000E3693" w:rsidTr="00BE1F0B">
        <w:tc>
          <w:tcPr>
            <w:tcW w:w="5211" w:type="dxa"/>
            <w:vMerge w:val="restart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B2679" w:rsidRDefault="005E0458" w:rsidP="00DB2679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5E0458" w:rsidRPr="000E3693" w:rsidRDefault="005E0458" w:rsidP="00DB2679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5E0458" w:rsidRPr="000E3693" w:rsidRDefault="005E045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методики 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измеренийпо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5E0458" w:rsidRPr="000E3693" w:rsidRDefault="005E045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5E0458" w:rsidRPr="000E3693" w:rsidRDefault="005E045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0458" w:rsidRPr="000E3693" w:rsidTr="00BE1F0B">
        <w:trPr>
          <w:cantSplit/>
          <w:trHeight w:val="2378"/>
        </w:trPr>
        <w:tc>
          <w:tcPr>
            <w:tcW w:w="5211" w:type="dxa"/>
            <w:vMerge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E0458" w:rsidRPr="000E3693" w:rsidRDefault="005E045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5E0458" w:rsidRPr="000E3693" w:rsidRDefault="005E045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458" w:rsidRPr="000E3693" w:rsidTr="00BE1F0B">
        <w:tc>
          <w:tcPr>
            <w:tcW w:w="521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458" w:rsidRPr="000E3693" w:rsidTr="00BE1F0B">
        <w:tc>
          <w:tcPr>
            <w:tcW w:w="5211" w:type="dxa"/>
            <w:vAlign w:val="center"/>
          </w:tcPr>
          <w:p w:rsidR="005E0458" w:rsidRPr="000E3693" w:rsidRDefault="005E045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1.** Комплектность аппаратуры</w:t>
            </w: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458" w:rsidRPr="000E3693" w:rsidTr="00BE1F0B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5E0458" w:rsidRPr="000E3693" w:rsidRDefault="005E045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Питающие напряжения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3B" w:rsidRPr="000E3693" w:rsidTr="00BE1F0B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5F1A3B" w:rsidRPr="000E3693" w:rsidRDefault="005F1A3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Сигналы запуска и синхронизации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F1A3B" w:rsidRPr="000E3693" w:rsidRDefault="005F1A3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5F1A3B" w:rsidRPr="000E3693" w:rsidRDefault="005F1A3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5F1A3B" w:rsidRPr="000E3693" w:rsidRDefault="005F1A3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F1A3B" w:rsidRPr="000E3693" w:rsidRDefault="005F1A3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F1A3B" w:rsidRPr="000E3693" w:rsidRDefault="005F1A3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5F1A3B" w:rsidRPr="000E3693" w:rsidRDefault="005F1A3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4AA" w:rsidRPr="000E3693" w:rsidTr="005E0458">
        <w:tc>
          <w:tcPr>
            <w:tcW w:w="5211" w:type="dxa"/>
            <w:vAlign w:val="center"/>
          </w:tcPr>
          <w:p w:rsidR="008714AA" w:rsidRPr="000E3693" w:rsidRDefault="008714A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Работоспособность системы 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коммутации и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</w:t>
            </w:r>
          </w:p>
        </w:tc>
        <w:tc>
          <w:tcPr>
            <w:tcW w:w="851" w:type="dxa"/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4AA" w:rsidRPr="000E3693" w:rsidTr="005E0458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ощность и форма высокочастотных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кодированных посылок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передающих устройств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4AA" w:rsidRPr="000E3693" w:rsidTr="005E0458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устройств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8714AA" w:rsidRPr="000E3693" w:rsidRDefault="008714A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458" w:rsidRPr="000E3693" w:rsidTr="00FC61AE">
        <w:tc>
          <w:tcPr>
            <w:tcW w:w="5211" w:type="dxa"/>
            <w:vAlign w:val="center"/>
          </w:tcPr>
          <w:p w:rsidR="005E0458" w:rsidRPr="000E3693" w:rsidRDefault="005E045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FC61AE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="00FC61A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линии трансляции</w:t>
            </w: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458" w:rsidRPr="000E3693" w:rsidTr="00FC61AE">
        <w:tc>
          <w:tcPr>
            <w:tcW w:w="5211" w:type="dxa"/>
            <w:vAlign w:val="center"/>
          </w:tcPr>
          <w:p w:rsidR="005E0458" w:rsidRPr="000E3693" w:rsidRDefault="005E045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FC61AE">
              <w:rPr>
                <w:rFonts w:ascii="Times New Roman" w:eastAsia="Times New Roman" w:hAnsi="Times New Roman" w:cs="Times New Roman"/>
                <w:sz w:val="24"/>
                <w:szCs w:val="24"/>
              </w:rPr>
              <w:t>*Затухание приемо-передающих трактов</w:t>
            </w: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669" w:rsidRDefault="007B5669" w:rsidP="003D3091"/>
    <w:p w:rsidR="007B5669" w:rsidRPr="000E3693" w:rsidRDefault="007B188B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90" style="position:absolute;left:0;text-align:left;margin-left:217.8pt;margin-top:-25pt;width:37.25pt;height:27.3pt;z-index:251705856" stroked="f">
            <v:textbox>
              <w:txbxContent>
                <w:p w:rsidR="00600991" w:rsidRPr="00A07B55" w:rsidRDefault="00600991" w:rsidP="007B56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7B566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7B566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B5669" w:rsidRPr="00B2387D" w:rsidRDefault="007B5669" w:rsidP="003D3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7B5669" w:rsidRPr="000E3693" w:rsidTr="00FC61AE">
        <w:tc>
          <w:tcPr>
            <w:tcW w:w="5211" w:type="dxa"/>
            <w:vAlign w:val="center"/>
          </w:tcPr>
          <w:p w:rsidR="007B5669" w:rsidRPr="000E3693" w:rsidRDefault="007B56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B5669" w:rsidRPr="000E3693" w:rsidRDefault="007B56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B5669" w:rsidRPr="000E3693" w:rsidRDefault="007B56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B5669" w:rsidRPr="000E3693" w:rsidRDefault="007B56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B5669" w:rsidRPr="000E3693" w:rsidRDefault="007B56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B5669" w:rsidRPr="000E3693" w:rsidRDefault="007B56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7B5669" w:rsidRPr="000E3693" w:rsidRDefault="007B56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458" w:rsidRPr="000E3693" w:rsidTr="00FC61AE">
        <w:tc>
          <w:tcPr>
            <w:tcW w:w="5211" w:type="dxa"/>
            <w:vAlign w:val="center"/>
          </w:tcPr>
          <w:p w:rsidR="005E0458" w:rsidRPr="000E3693" w:rsidRDefault="005E045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61AE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Прохождение информации от контрольного ответчика</w:t>
            </w: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458" w:rsidRPr="000E3693" w:rsidTr="00FC61AE">
        <w:tc>
          <w:tcPr>
            <w:tcW w:w="5211" w:type="dxa"/>
            <w:vAlign w:val="center"/>
          </w:tcPr>
          <w:p w:rsidR="005E0458" w:rsidRPr="000E3693" w:rsidRDefault="00FC61A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интенсивност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СВЧ-излучения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аппаратного кузова</w:t>
            </w: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458" w:rsidRPr="000E3693" w:rsidTr="00FC61AE">
        <w:tc>
          <w:tcPr>
            <w:tcW w:w="5211" w:type="dxa"/>
            <w:vAlign w:val="center"/>
          </w:tcPr>
          <w:p w:rsidR="005E0458" w:rsidRPr="000E3693" w:rsidRDefault="00FC61A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Проверка времени перехода на резервный комплект</w:t>
            </w: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458" w:rsidRPr="000E3693" w:rsidTr="00FC61AE">
        <w:tc>
          <w:tcPr>
            <w:tcW w:w="5211" w:type="dxa"/>
            <w:vAlign w:val="center"/>
          </w:tcPr>
          <w:p w:rsidR="005E0458" w:rsidRPr="000E3693" w:rsidRDefault="005E045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61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.** Обеспечение работоспособности </w:t>
            </w:r>
            <w:r w:rsidR="00FC61AE">
              <w:rPr>
                <w:rFonts w:ascii="Times New Roman" w:eastAsia="Times New Roman" w:hAnsi="Times New Roman" w:cs="Times New Roman"/>
                <w:sz w:val="24"/>
                <w:szCs w:val="24"/>
              </w:rPr>
              <w:t>ВРЛ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непрерывной работе в течение 24 часов</w:t>
            </w: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E0458" w:rsidRPr="000E3693" w:rsidRDefault="005E04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F43" w:rsidRPr="00823520" w:rsidRDefault="00254F43" w:rsidP="003D309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58" w:rsidRPr="000E3693" w:rsidRDefault="005E0458" w:rsidP="003D309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5E0458" w:rsidRPr="000E3693" w:rsidRDefault="0082352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E0458" w:rsidRPr="000E36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5E0458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проверка осуществляется при вводе </w:t>
      </w:r>
      <w:r w:rsidR="00FC61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0458" w:rsidRPr="000E3693">
        <w:rPr>
          <w:rFonts w:ascii="Times New Roman" w:eastAsia="Times New Roman" w:hAnsi="Times New Roman" w:cs="Times New Roman"/>
          <w:sz w:val="28"/>
          <w:szCs w:val="28"/>
        </w:rPr>
        <w:t xml:space="preserve">РЛ в эксплуатацию организацией, проводящей монтаж, настройку и сдачу </w:t>
      </w:r>
      <w:r w:rsidR="00EB5573" w:rsidRPr="000E3693">
        <w:rPr>
          <w:rFonts w:ascii="Times New Roman" w:eastAsia="Times New Roman" w:hAnsi="Times New Roman" w:cs="Times New Roman"/>
          <w:sz w:val="28"/>
          <w:szCs w:val="28"/>
        </w:rPr>
        <w:t xml:space="preserve">аппаратуры </w:t>
      </w:r>
      <w:r w:rsidR="005E0458" w:rsidRPr="000E3693">
        <w:rPr>
          <w:rFonts w:ascii="Times New Roman" w:eastAsia="Times New Roman" w:hAnsi="Times New Roman" w:cs="Times New Roman"/>
          <w:sz w:val="28"/>
          <w:szCs w:val="28"/>
        </w:rPr>
        <w:t>заказчику</w:t>
      </w:r>
      <w:r w:rsidR="007B5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669" w:rsidRDefault="007B566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58" w:rsidRPr="000E3693" w:rsidRDefault="0082352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E0458" w:rsidRPr="000E3693">
        <w:rPr>
          <w:rFonts w:ascii="Times New Roman" w:eastAsia="Times New Roman" w:hAnsi="Times New Roman" w:cs="Times New Roman"/>
          <w:sz w:val="28"/>
          <w:szCs w:val="28"/>
        </w:rPr>
        <w:t xml:space="preserve">** 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5E0458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проверка проводится при вводе в эксплуатацию</w:t>
      </w:r>
      <w:r w:rsidR="007B5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669" w:rsidRDefault="007B566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573" w:rsidRPr="000E3693" w:rsidRDefault="0082352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7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 таблицы 1 приложения 7 к настоящим Правилам прилагается компьютерная распечатка результатов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7B5669" w:rsidRDefault="007B566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573" w:rsidRPr="000E3693" w:rsidRDefault="00EB557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5E0458" w:rsidRPr="000E3693" w:rsidRDefault="005E0458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r w:rsidR="00FC61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РЛ </w:t>
      </w:r>
      <w:r w:rsidR="00FC61A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E0458" w:rsidRDefault="005E045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(тип)</w:t>
      </w:r>
    </w:p>
    <w:p w:rsidR="005E0458" w:rsidRPr="000E3693" w:rsidRDefault="005E045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___________ требованиям ЭД ____________________________</w:t>
      </w:r>
      <w:r w:rsidR="0061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458" w:rsidRPr="000E3693" w:rsidRDefault="005E0458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(соответствуют, не соответствуют) </w:t>
      </w:r>
    </w:p>
    <w:p w:rsidR="007B5669" w:rsidRDefault="007B566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F43" w:rsidRPr="000E3693" w:rsidRDefault="00254F4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254F43" w:rsidRPr="000E3693" w:rsidRDefault="00254F4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 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__________________      __________________</w:t>
      </w:r>
    </w:p>
    <w:p w:rsidR="00254F43" w:rsidRPr="000E3693" w:rsidRDefault="00254F4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</w:t>
      </w:r>
      <w:r w:rsidR="00FE4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(инициалы, фамилия)</w:t>
      </w:r>
    </w:p>
    <w:p w:rsidR="00254F43" w:rsidRPr="000E3693" w:rsidRDefault="00254F4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254F43" w:rsidRPr="000E3693" w:rsidRDefault="00254F4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</w:t>
      </w:r>
      <w:r w:rsidR="00FE4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(подпись)                      </w:t>
      </w:r>
      <w:r w:rsidR="00FE4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(инициалы, фамилия)</w:t>
      </w:r>
    </w:p>
    <w:p w:rsidR="00254F43" w:rsidRPr="00EB5573" w:rsidRDefault="00254F43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F43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4F43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4F43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254F4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8B" w:rsidRDefault="007B188B" w:rsidP="00DA0F00">
      <w:pPr>
        <w:spacing w:after="0" w:line="240" w:lineRule="auto"/>
      </w:pPr>
      <w:r>
        <w:separator/>
      </w:r>
    </w:p>
  </w:endnote>
  <w:endnote w:type="continuationSeparator" w:id="0">
    <w:p w:rsidR="007B188B" w:rsidRDefault="007B188B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8B" w:rsidRDefault="007B188B" w:rsidP="00DA0F00">
      <w:pPr>
        <w:spacing w:after="0" w:line="240" w:lineRule="auto"/>
      </w:pPr>
      <w:r>
        <w:separator/>
      </w:r>
    </w:p>
  </w:footnote>
  <w:footnote w:type="continuationSeparator" w:id="0">
    <w:p w:rsidR="007B188B" w:rsidRDefault="007B188B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749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88B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749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794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9FBC-08E6-41DA-9759-1C52CDAB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191</cp:revision>
  <cp:lastPrinted>2016-06-02T09:33:00Z</cp:lastPrinted>
  <dcterms:created xsi:type="dcterms:W3CDTF">2016-01-29T08:22:00Z</dcterms:created>
  <dcterms:modified xsi:type="dcterms:W3CDTF">2016-06-13T07:15:00Z</dcterms:modified>
</cp:coreProperties>
</file>