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18" w:rsidRPr="00EB374B" w:rsidRDefault="00997018" w:rsidP="00997018">
      <w:pPr>
        <w:ind w:left="5245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Приложение № 8</w:t>
      </w:r>
      <w:r w:rsidRPr="00EB374B">
        <w:rPr>
          <w:sz w:val="28"/>
          <w:szCs w:val="28"/>
        </w:rPr>
        <w:br/>
        <w:t xml:space="preserve">к приказу Министерства образования и науки </w:t>
      </w:r>
    </w:p>
    <w:p w:rsidR="00997018" w:rsidRPr="00EB374B" w:rsidRDefault="00997018" w:rsidP="00997018">
      <w:pPr>
        <w:ind w:left="5245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997018" w:rsidRPr="00EB374B" w:rsidRDefault="00997018" w:rsidP="00997018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sz w:val="28"/>
          <w:szCs w:val="28"/>
        </w:rPr>
      </w:pPr>
    </w:p>
    <w:p w:rsidR="00997018" w:rsidRPr="00EB374B" w:rsidRDefault="00997018" w:rsidP="00997018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374B">
        <w:rPr>
          <w:sz w:val="28"/>
          <w:szCs w:val="28"/>
        </w:rPr>
        <w:t>Описание свидетельства</w:t>
      </w:r>
      <w:r w:rsidRPr="00EB374B">
        <w:rPr>
          <w:bCs w:val="0"/>
          <w:sz w:val="28"/>
          <w:szCs w:val="28"/>
        </w:rPr>
        <w:t xml:space="preserve"> о профессии рабочего, должности служащего</w:t>
      </w:r>
    </w:p>
    <w:p w:rsidR="00997018" w:rsidRPr="00EB374B" w:rsidRDefault="00997018" w:rsidP="0099701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997018" w:rsidRPr="00EB374B" w:rsidRDefault="00997018" w:rsidP="00997018">
      <w:pPr>
        <w:numPr>
          <w:ilvl w:val="0"/>
          <w:numId w:val="1"/>
        </w:numPr>
        <w:ind w:left="0" w:firstLine="360"/>
        <w:jc w:val="both"/>
        <w:textAlignment w:val="baseline"/>
        <w:rPr>
          <w:sz w:val="28"/>
          <w:szCs w:val="28"/>
        </w:rPr>
      </w:pPr>
      <w:proofErr w:type="gramStart"/>
      <w:r w:rsidRPr="00EB374B">
        <w:rPr>
          <w:sz w:val="28"/>
          <w:szCs w:val="28"/>
        </w:rPr>
        <w:t>Свидетельство</w:t>
      </w:r>
      <w:r w:rsidRPr="00EB374B">
        <w:rPr>
          <w:bCs/>
          <w:sz w:val="28"/>
          <w:szCs w:val="28"/>
        </w:rPr>
        <w:t xml:space="preserve"> о профессии рабочего, должности служащего</w:t>
      </w:r>
      <w:r w:rsidRPr="00EB374B">
        <w:rPr>
          <w:sz w:val="28"/>
          <w:szCs w:val="28"/>
        </w:rPr>
        <w:t xml:space="preserve"> (далее - свидетельство) состоит из титула свидетельства (далее - титул) и приложения к свидетельству (далее - приложение).</w:t>
      </w:r>
      <w:proofErr w:type="gramEnd"/>
      <w:r w:rsidRPr="00EB374B">
        <w:rPr>
          <w:sz w:val="28"/>
          <w:szCs w:val="28"/>
        </w:rPr>
        <w:t xml:space="preserve"> Допускается применение твердой обложки.</w:t>
      </w:r>
    </w:p>
    <w:p w:rsidR="00997018" w:rsidRPr="00EB374B" w:rsidRDefault="00997018" w:rsidP="00997018">
      <w:pPr>
        <w:numPr>
          <w:ilvl w:val="0"/>
          <w:numId w:val="1"/>
        </w:numPr>
        <w:ind w:left="0" w:firstLine="36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Бланк титула и бланк приложения (далее вместе - бланки) являются защищенной от подделок полиграфической продукцией и изготавливаются по единому образцу в установленном Министерством образования и науки Донецкой Народной Республики порядке.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Бланки имеют серию и номер. Серия бланка содержит 7 символов: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Первый, второй и третий символы - цифровой или буквенно-цифровой код образовательной организации среднего профессионального образования Донецкой Народной Республики (в соответствии с приложением № 1 к настоящему Описанию). 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Четвертый символ – знак</w:t>
      </w:r>
      <w:proofErr w:type="gramStart"/>
      <w:r w:rsidRPr="00EB374B">
        <w:rPr>
          <w:sz w:val="28"/>
          <w:szCs w:val="28"/>
        </w:rPr>
        <w:t xml:space="preserve"> -, </w:t>
      </w:r>
      <w:proofErr w:type="gramEnd"/>
      <w:r w:rsidRPr="00EB374B">
        <w:rPr>
          <w:sz w:val="28"/>
          <w:szCs w:val="28"/>
        </w:rPr>
        <w:t>разделяющий, цифровой код образовательной организации и вид присвоенной квалификации.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Пятый, шестой и седьмой символы – шифровой код, обозначающий вид присвоенной квалификации: КРС – квалифицированный рабочий (служащий), или ССЗ – специалист среднего звена.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Номер бланка представляет собой 7-значный порядковый номер, присвоенный бланку предприятием-изготовителем (начиная с 0000001), или самостоятельно вписываемый образовательной организацией номер, согласно книге регистрации бланков строгой отчетности.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Нумерация бланков приложения осуществляется независимо от нумерации бланков свидетельства.</w:t>
      </w:r>
    </w:p>
    <w:p w:rsidR="00997018" w:rsidRPr="00EB374B" w:rsidRDefault="00997018" w:rsidP="00997018">
      <w:pPr>
        <w:jc w:val="right"/>
        <w:textAlignment w:val="baseline"/>
      </w:pPr>
      <w:r w:rsidRPr="00EB374B">
        <w:lastRenderedPageBreak/>
        <w:t>Продолжение  приложения № 8</w:t>
      </w:r>
    </w:p>
    <w:p w:rsidR="00997018" w:rsidRDefault="00997018" w:rsidP="00997018">
      <w:pPr>
        <w:ind w:firstLine="360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</w:p>
    <w:p w:rsidR="00997018" w:rsidRDefault="00997018" w:rsidP="00997018">
      <w:pPr>
        <w:tabs>
          <w:tab w:val="left" w:pos="4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Структура номера свидетельства</w:t>
      </w:r>
    </w:p>
    <w:p w:rsidR="00997018" w:rsidRDefault="00997018" w:rsidP="00997018">
      <w:pPr>
        <w:tabs>
          <w:tab w:val="left" w:pos="4110"/>
        </w:tabs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659765</wp:posOffset>
                </wp:positionV>
                <wp:extent cx="1930400" cy="209550"/>
                <wp:effectExtent l="57150" t="57150" r="31750" b="57150"/>
                <wp:wrapNone/>
                <wp:docPr id="3" name="Тройная стрелка влево/вправо/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0400" cy="209550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3" o:spid="_x0000_s1026" style="position:absolute;margin-left:263.45pt;margin-top:51.95pt;width:15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04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" path="m,157163l52388,104775r,26194l939006,130969r,-78581l912813,52388,965200,r52388,52388l991394,52388r,78581l1878013,130969r,-26194l1930400,157163r-52387,52387l1878013,183356r-1825625,l52388,209550,,157163xe" fillcolor="#4f81bd" strokecolor="#385d8a" strokeweight="2pt">
                <v:path arrowok="t" o:connecttype="custom" o:connectlocs="0,157163;52388,104775;52388,130969;939006,130969;939006,52388;912813,52388;965200,0;1017588,52388;991394,52388;991394,130969;1878013,130969;1878013,104775;1930400,157163;1878013,209550;1878013,183356;52388,183356;52388,209550;0,157163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631190</wp:posOffset>
                </wp:positionV>
                <wp:extent cx="1143000" cy="257175"/>
                <wp:effectExtent l="57150" t="57150" r="19050" b="66675"/>
                <wp:wrapNone/>
                <wp:docPr id="2" name="Тройная стрелка влево/вправо/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571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2" o:spid="_x0000_s1026" style="position:absolute;margin-left:42.95pt;margin-top:49.7pt;width:9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" path="m,192881l64294,128588r,32146l539353,160734r,-96440l507206,64294,571500,r64294,64294l603647,64294r,96440l1078706,160734r,-32146l1143000,192881r-64294,64294l1078706,225028r-1014412,l64294,257175,,192881xe" fillcolor="#4f81bd" strokecolor="#385d8a" strokeweight="2pt">
                <v:path arrowok="t" o:connecttype="custom" o:connectlocs="0,192881;64294,128588;64294,160734;539353,160734;539353,64294;507206,64294;571500,0;635794,64294;603647,64294;603647,160734;1078706,160734;1078706,128588;1143000,192881;1078706,257175;1078706,225028;64294,225028;64294,257175;0,192881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659765</wp:posOffset>
                </wp:positionV>
                <wp:extent cx="1216025" cy="228600"/>
                <wp:effectExtent l="57150" t="57150" r="41275" b="57150"/>
                <wp:wrapNone/>
                <wp:docPr id="1" name="Тройная стрелка влево/вправо/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025" cy="228600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1" o:spid="_x0000_s1026" style="position:absolute;margin-left:147.95pt;margin-top:51.95pt;width:9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" path="m,171450l57150,114300r,28575l579438,142875r,-85725l550863,57150,608013,r57150,57150l636588,57150r,85725l1158875,142875r,-28575l1216025,171450r-57150,57150l1158875,200025r-1101725,l57150,228600,,171450xe" fillcolor="#4f81bd" strokecolor="#385d8a" strokeweight="2pt">
                <v:path arrowok="t" o:connecttype="custom" o:connectlocs="0,171450;57150,114300;57150,142875;579438,142875;579438,57150;550863,57150;608013,0;665163,57150;636588,57150;636588,142875;1158875,142875;1158875,114300;1216025,171450;1158875,228600;1158875,200025;57150,200025;57150,228600;0,171450" o:connectangles="0,0,0,0,0,0,0,0,0,0,0,0,0,0,0,0,0,0"/>
              </v:shape>
            </w:pict>
          </mc:Fallback>
        </mc:AlternateContent>
      </w:r>
      <w:r>
        <w:rPr>
          <w:b/>
          <w:sz w:val="96"/>
          <w:szCs w:val="96"/>
        </w:rPr>
        <w:t xml:space="preserve"> </w:t>
      </w:r>
      <w:r w:rsidRPr="007139C6">
        <w:rPr>
          <w:b/>
          <w:sz w:val="96"/>
          <w:szCs w:val="96"/>
        </w:rPr>
        <w:t>201-</w:t>
      </w:r>
      <w:r>
        <w:rPr>
          <w:b/>
          <w:sz w:val="96"/>
          <w:szCs w:val="96"/>
        </w:rPr>
        <w:t>КРС</w:t>
      </w:r>
      <w:r w:rsidRPr="007139C6">
        <w:rPr>
          <w:b/>
          <w:sz w:val="96"/>
          <w:szCs w:val="96"/>
        </w:rPr>
        <w:t xml:space="preserve"> 0000001</w:t>
      </w:r>
    </w:p>
    <w:p w:rsidR="00997018" w:rsidRPr="002616C0" w:rsidRDefault="00997018" w:rsidP="00997018">
      <w:pPr>
        <w:tabs>
          <w:tab w:val="left" w:pos="4110"/>
        </w:tabs>
        <w:jc w:val="center"/>
        <w:rPr>
          <w:b/>
          <w:sz w:val="18"/>
          <w:szCs w:val="18"/>
        </w:rPr>
      </w:pPr>
    </w:p>
    <w:p w:rsidR="00997018" w:rsidRPr="002616C0" w:rsidRDefault="00997018" w:rsidP="00997018">
      <w:pPr>
        <w:tabs>
          <w:tab w:val="left" w:pos="1770"/>
          <w:tab w:val="left" w:pos="4110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36"/>
          <w:szCs w:val="36"/>
        </w:rPr>
        <w:t xml:space="preserve">1                     </w:t>
      </w:r>
      <w:r w:rsidRPr="00DD0EB3">
        <w:rPr>
          <w:b/>
          <w:sz w:val="36"/>
          <w:szCs w:val="36"/>
        </w:rPr>
        <w:t xml:space="preserve"> 2      </w:t>
      </w:r>
      <w:r>
        <w:rPr>
          <w:b/>
          <w:sz w:val="36"/>
          <w:szCs w:val="36"/>
        </w:rPr>
        <w:t xml:space="preserve">                        </w:t>
      </w:r>
      <w:r w:rsidRPr="00DD0EB3">
        <w:rPr>
          <w:b/>
          <w:sz w:val="36"/>
          <w:szCs w:val="36"/>
        </w:rPr>
        <w:t>3</w:t>
      </w:r>
    </w:p>
    <w:p w:rsidR="00997018" w:rsidRDefault="00997018" w:rsidP="00997018">
      <w:pPr>
        <w:pStyle w:val="a3"/>
        <w:numPr>
          <w:ilvl w:val="0"/>
          <w:numId w:val="2"/>
        </w:numPr>
        <w:spacing w:line="24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 образовательной организации среднего профессионального образования (201 – ГПОУ </w:t>
      </w:r>
      <w:proofErr w:type="spellStart"/>
      <w:r>
        <w:rPr>
          <w:rFonts w:ascii="Times New Roman" w:hAnsi="Times New Roman"/>
          <w:sz w:val="28"/>
          <w:szCs w:val="28"/>
        </w:rPr>
        <w:t>Амвросиевский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1D60">
        <w:rPr>
          <w:rFonts w:ascii="Times New Roman" w:hAnsi="Times New Roman"/>
          <w:sz w:val="28"/>
          <w:szCs w:val="28"/>
        </w:rPr>
        <w:t>индустриально-экономический колледж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97018" w:rsidRDefault="00997018" w:rsidP="00997018">
      <w:pPr>
        <w:pStyle w:val="a3"/>
        <w:numPr>
          <w:ilvl w:val="0"/>
          <w:numId w:val="2"/>
        </w:numPr>
        <w:spacing w:line="24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присвоенной квалификации (КРС – квалифицированный рабочий, служащий).</w:t>
      </w:r>
    </w:p>
    <w:p w:rsidR="00997018" w:rsidRPr="00741D60" w:rsidRDefault="00997018" w:rsidP="00997018">
      <w:pPr>
        <w:pStyle w:val="a3"/>
        <w:numPr>
          <w:ilvl w:val="0"/>
          <w:numId w:val="2"/>
        </w:numPr>
        <w:spacing w:line="24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</w:t>
      </w:r>
      <w:r w:rsidRPr="00502552">
        <w:rPr>
          <w:rFonts w:ascii="Times New Roman" w:hAnsi="Times New Roman"/>
          <w:sz w:val="28"/>
          <w:szCs w:val="28"/>
        </w:rPr>
        <w:t>, согласно книге регистрации бланков строгой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3. </w:t>
      </w:r>
      <w:r w:rsidRPr="00EB374B">
        <w:rPr>
          <w:sz w:val="28"/>
          <w:szCs w:val="28"/>
        </w:rPr>
        <w:t xml:space="preserve">Бланк титула представляет собой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EB374B">
          <w:rPr>
            <w:sz w:val="28"/>
            <w:szCs w:val="28"/>
          </w:rPr>
          <w:t>210 мм</w:t>
        </w:r>
      </w:smartTag>
      <w:r w:rsidRPr="00EB374B">
        <w:rPr>
          <w:sz w:val="28"/>
          <w:szCs w:val="28"/>
        </w:rPr>
        <w:t xml:space="preserve"> </w:t>
      </w:r>
      <w:r w:rsidRPr="002616C0">
        <w:t>x</w:t>
      </w:r>
      <w:r w:rsidRPr="00EB37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EB374B">
          <w:rPr>
            <w:sz w:val="28"/>
            <w:szCs w:val="28"/>
          </w:rPr>
          <w:t>297 мм</w:t>
        </w:r>
      </w:smartTag>
      <w:r w:rsidRPr="00EB374B">
        <w:rPr>
          <w:sz w:val="28"/>
          <w:szCs w:val="28"/>
        </w:rPr>
        <w:t xml:space="preserve"> в развернутом виде, бланк приложения -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EB374B">
          <w:rPr>
            <w:sz w:val="28"/>
            <w:szCs w:val="28"/>
          </w:rPr>
          <w:t>210 мм</w:t>
        </w:r>
      </w:smartTag>
      <w:r w:rsidRPr="00EB374B">
        <w:rPr>
          <w:sz w:val="28"/>
          <w:szCs w:val="28"/>
        </w:rPr>
        <w:t xml:space="preserve"> </w:t>
      </w:r>
      <w:r w:rsidRPr="002616C0">
        <w:t>x</w:t>
      </w:r>
      <w:r w:rsidRPr="00EB37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EB374B">
          <w:rPr>
            <w:sz w:val="28"/>
            <w:szCs w:val="28"/>
          </w:rPr>
          <w:t>297 мм</w:t>
        </w:r>
      </w:smartTag>
      <w:r w:rsidRPr="00EB374B">
        <w:rPr>
          <w:sz w:val="28"/>
          <w:szCs w:val="28"/>
        </w:rPr>
        <w:t xml:space="preserve"> в развернутом виде.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4. </w:t>
      </w:r>
      <w:r w:rsidRPr="00EB374B">
        <w:rPr>
          <w:sz w:val="28"/>
          <w:szCs w:val="28"/>
        </w:rPr>
        <w:t>Бланки изготавливаются на бумаге массой 100 г/м</w:t>
      </w:r>
      <w:proofErr w:type="gramStart"/>
      <w:r w:rsidRPr="002616C0">
        <w:rPr>
          <w:sz w:val="28"/>
          <w:szCs w:val="28"/>
          <w:vertAlign w:val="superscript"/>
        </w:rPr>
        <w:t>2</w:t>
      </w:r>
      <w:proofErr w:type="gramEnd"/>
      <w:r w:rsidRPr="00EB374B">
        <w:rPr>
          <w:sz w:val="28"/>
          <w:szCs w:val="28"/>
        </w:rPr>
        <w:t xml:space="preserve">, которая содержит не менее 25% хлопкового или льняного волокна, без оптического отбеливателя, с </w:t>
      </w:r>
      <w:proofErr w:type="spellStart"/>
      <w:r w:rsidRPr="00EB374B">
        <w:rPr>
          <w:sz w:val="28"/>
          <w:szCs w:val="28"/>
        </w:rPr>
        <w:t>просветно</w:t>
      </w:r>
      <w:proofErr w:type="spellEnd"/>
      <w:r w:rsidRPr="00EB374B">
        <w:rPr>
          <w:sz w:val="28"/>
          <w:szCs w:val="28"/>
        </w:rPr>
        <w:t xml:space="preserve">-затененным водяным знаком. Бумага не должна иметь свечения (видимой люминесценции) под действием </w:t>
      </w:r>
      <w:proofErr w:type="gramStart"/>
      <w:r w:rsidRPr="00EB374B">
        <w:rPr>
          <w:sz w:val="28"/>
          <w:szCs w:val="28"/>
        </w:rPr>
        <w:t>ультра-фиолетового</w:t>
      </w:r>
      <w:proofErr w:type="gramEnd"/>
      <w:r w:rsidRPr="00EB374B">
        <w:rPr>
          <w:sz w:val="28"/>
          <w:szCs w:val="28"/>
        </w:rPr>
        <w:t xml:space="preserve"> излучения и должна содержать не менее двух видов защитных волокон, контролируемых в видимых или иных областях спектра.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5. </w:t>
      </w:r>
      <w:r w:rsidRPr="00EB374B">
        <w:rPr>
          <w:sz w:val="28"/>
          <w:szCs w:val="28"/>
        </w:rPr>
        <w:t xml:space="preserve">Фон лицевой и </w:t>
      </w:r>
      <w:proofErr w:type="gramStart"/>
      <w:r w:rsidRPr="00EB374B">
        <w:rPr>
          <w:sz w:val="28"/>
          <w:szCs w:val="28"/>
        </w:rPr>
        <w:t>оборотной</w:t>
      </w:r>
      <w:proofErr w:type="gramEnd"/>
      <w:r w:rsidRPr="00EB374B">
        <w:rPr>
          <w:sz w:val="28"/>
          <w:szCs w:val="28"/>
        </w:rPr>
        <w:t xml:space="preserve">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6. </w:t>
      </w:r>
      <w:r w:rsidRPr="00EB374B">
        <w:rPr>
          <w:sz w:val="28"/>
          <w:szCs w:val="28"/>
        </w:rPr>
        <w:t xml:space="preserve">При изготовлении бланка не допускается использование растровых структур, в том числе </w:t>
      </w:r>
      <w:proofErr w:type="spellStart"/>
      <w:r w:rsidRPr="00EB374B">
        <w:rPr>
          <w:sz w:val="28"/>
          <w:szCs w:val="28"/>
        </w:rPr>
        <w:t>спецрастров</w:t>
      </w:r>
      <w:proofErr w:type="spellEnd"/>
      <w:r w:rsidRPr="00EB374B">
        <w:rPr>
          <w:sz w:val="28"/>
          <w:szCs w:val="28"/>
        </w:rPr>
        <w:t>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7.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титула ирисовый раскат расположен вдоль длинной стороны бланка титула. Цвет ирисового раската переходит от зеленого к розовому и </w:t>
      </w:r>
      <w:proofErr w:type="gramStart"/>
      <w:r w:rsidRPr="00EB374B">
        <w:rPr>
          <w:sz w:val="28"/>
          <w:szCs w:val="28"/>
        </w:rPr>
        <w:t>от</w:t>
      </w:r>
      <w:proofErr w:type="gramEnd"/>
      <w:r w:rsidRPr="00EB374B">
        <w:rPr>
          <w:sz w:val="28"/>
          <w:szCs w:val="28"/>
        </w:rPr>
        <w:t xml:space="preserve"> розового к зеленому.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8.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титула размещаются надписи и изображения в соответствии с образцом свидетельства.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9. </w:t>
      </w:r>
      <w:r w:rsidRPr="00EB374B">
        <w:rPr>
          <w:sz w:val="28"/>
          <w:szCs w:val="28"/>
        </w:rPr>
        <w:t>В правой части лицевой стороны бланка титула размещаются с выравниванием по ширине: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997018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</w:p>
    <w:p w:rsidR="00997018" w:rsidRPr="00EB374B" w:rsidRDefault="00997018" w:rsidP="00997018">
      <w:pPr>
        <w:jc w:val="right"/>
        <w:textAlignment w:val="baseline"/>
      </w:pPr>
      <w:r w:rsidRPr="00EB374B">
        <w:lastRenderedPageBreak/>
        <w:t>Продолжение  приложения № 8</w:t>
      </w:r>
    </w:p>
    <w:p w:rsidR="00997018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41 мм"/>
        </w:smartTagPr>
        <w:r w:rsidRPr="00EB374B">
          <w:rPr>
            <w:sz w:val="28"/>
            <w:szCs w:val="28"/>
          </w:rPr>
          <w:t>41 мм</w:t>
        </w:r>
      </w:smartTag>
      <w:r w:rsidRPr="00EB374B">
        <w:rPr>
          <w:sz w:val="28"/>
          <w:szCs w:val="28"/>
        </w:rPr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"СВИДЕТЕЛЬСТВО",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37п;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"о </w:t>
      </w:r>
      <w:r w:rsidRPr="00EB374B">
        <w:rPr>
          <w:bCs/>
          <w:sz w:val="28"/>
          <w:szCs w:val="28"/>
        </w:rPr>
        <w:t>профессии рабочего, должности служащего</w:t>
      </w:r>
      <w:r w:rsidRPr="00EB374B">
        <w:rPr>
          <w:sz w:val="28"/>
          <w:szCs w:val="28"/>
        </w:rPr>
        <w:t xml:space="preserve">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16п.</w:t>
      </w:r>
    </w:p>
    <w:p w:rsidR="00997018" w:rsidRPr="00B10765" w:rsidRDefault="00997018" w:rsidP="00997018">
      <w:pPr>
        <w:ind w:firstLine="360"/>
        <w:jc w:val="both"/>
        <w:textAlignment w:val="baseline"/>
        <w:rPr>
          <w:rStyle w:val="num"/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10. </w:t>
      </w:r>
      <w:r w:rsidRPr="00EB374B">
        <w:rPr>
          <w:sz w:val="28"/>
          <w:szCs w:val="28"/>
        </w:rPr>
        <w:t>В левой части лицевой стороны бланка титула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997018" w:rsidRPr="00EB374B" w:rsidRDefault="00997018" w:rsidP="00997018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11. </w:t>
      </w:r>
      <w:r w:rsidRPr="00EB374B">
        <w:rPr>
          <w:sz w:val="28"/>
          <w:szCs w:val="28"/>
        </w:rPr>
        <w:t>В левой части оборотной стороны бланка титула размещаются выполненные с выравниванием по центру: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EB374B">
          <w:rPr>
            <w:sz w:val="28"/>
            <w:szCs w:val="28"/>
          </w:rPr>
          <w:t>30 мм</w:t>
        </w:r>
      </w:smartTag>
      <w:r w:rsidRPr="00EB374B">
        <w:rPr>
          <w:sz w:val="28"/>
          <w:szCs w:val="28"/>
        </w:rPr>
        <w:t xml:space="preserve"> по горизонтали, выполненное с использованием бронзовой краски, обладающей желто-зеленым свечением в Ультрафиолетовом излучении;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"СВИДЕТЕЛЬСТВО",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37п;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"о </w:t>
      </w:r>
      <w:r w:rsidRPr="00EB374B">
        <w:rPr>
          <w:bCs/>
          <w:sz w:val="28"/>
          <w:szCs w:val="28"/>
        </w:rPr>
        <w:t>профессии рабочего, должности служащего</w:t>
      </w:r>
      <w:r w:rsidRPr="00EB374B">
        <w:rPr>
          <w:sz w:val="28"/>
          <w:szCs w:val="28"/>
        </w:rPr>
        <w:t xml:space="preserve">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16п;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"Квалификация", выполненная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20п;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"ДОКУМЕНТ О ПРОФЕССИОНАЛЬНОМ ОБУЧЕНИИ И О КВАЛИФИКАЦИИ",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курсивом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 "Регистрационный номер";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"Дата выдачи".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12. </w:t>
      </w:r>
      <w:r w:rsidRPr="00EB374B">
        <w:rPr>
          <w:sz w:val="28"/>
          <w:szCs w:val="28"/>
        </w:rPr>
        <w:t>В правой части оборотной стороны бланка титула размещаются:</w:t>
      </w:r>
    </w:p>
    <w:p w:rsidR="003C60FC" w:rsidRDefault="003C60FC" w:rsidP="00997018">
      <w:pPr>
        <w:jc w:val="right"/>
        <w:textAlignment w:val="baseline"/>
      </w:pPr>
    </w:p>
    <w:p w:rsidR="003C60FC" w:rsidRDefault="003C60FC" w:rsidP="00997018">
      <w:pPr>
        <w:jc w:val="right"/>
        <w:textAlignment w:val="baseline"/>
      </w:pPr>
    </w:p>
    <w:p w:rsidR="00997018" w:rsidRPr="00EB374B" w:rsidRDefault="00997018" w:rsidP="00997018">
      <w:pPr>
        <w:jc w:val="right"/>
        <w:textAlignment w:val="baseline"/>
      </w:pPr>
      <w:r w:rsidRPr="00EB374B">
        <w:lastRenderedPageBreak/>
        <w:t>Продолжение  приложения № 8</w:t>
      </w:r>
    </w:p>
    <w:p w:rsidR="00997018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с выравниванием по центру,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"Настоящее свидетельство подтверждает, что";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"освои</w:t>
      </w:r>
      <w:proofErr w:type="gramStart"/>
      <w:r w:rsidRPr="00EB374B">
        <w:rPr>
          <w:sz w:val="28"/>
          <w:szCs w:val="28"/>
        </w:rPr>
        <w:t>л(</w:t>
      </w:r>
      <w:proofErr w:type="gramEnd"/>
      <w:r w:rsidRPr="00EB374B">
        <w:rPr>
          <w:sz w:val="28"/>
          <w:szCs w:val="28"/>
        </w:rPr>
        <w:t>а) образовательную программу профессионального обучения и успешно прошел(шла) государственную итоговую аттестацию;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"Решение Государственной экзаменационной комиссии";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с выравниванием влево, курсивом,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"Председатель Государственной экзаменационной комиссии";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"Руководитель образовательной организации";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"М.П.", выполненная с выравниванием по ширине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13.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приложения ирисовый раскат расположен вдоль короткой стороны бланка. 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 каждой странице бланка приложения цвет ирисового раската переходит от зеленого к розовому и </w:t>
      </w:r>
      <w:proofErr w:type="gramStart"/>
      <w:r w:rsidRPr="00EB374B">
        <w:rPr>
          <w:sz w:val="28"/>
          <w:szCs w:val="28"/>
        </w:rPr>
        <w:t>от</w:t>
      </w:r>
      <w:proofErr w:type="gramEnd"/>
      <w:r w:rsidRPr="00EB374B">
        <w:rPr>
          <w:sz w:val="28"/>
          <w:szCs w:val="28"/>
        </w:rPr>
        <w:t xml:space="preserve"> розового к зеленому.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14.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приложения размещаются надписи и изображения в соответствии с образцом приложения.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15. </w:t>
      </w:r>
      <w:r w:rsidRPr="00EB374B">
        <w:rPr>
          <w:sz w:val="28"/>
          <w:szCs w:val="28"/>
        </w:rPr>
        <w:t xml:space="preserve">На первой странице бланка приложения размещаются две колонки - левая шириной </w:t>
      </w:r>
      <w:smartTag w:uri="urn:schemas-microsoft-com:office:smarttags" w:element="metricconverter">
        <w:smartTagPr>
          <w:attr w:name="ProductID" w:val="42,5 мм"/>
        </w:smartTagPr>
        <w:r w:rsidRPr="00EB374B">
          <w:rPr>
            <w:sz w:val="28"/>
            <w:szCs w:val="28"/>
          </w:rPr>
          <w:t>42,5 мм</w:t>
        </w:r>
      </w:smartTag>
      <w:r w:rsidRPr="00EB374B">
        <w:rPr>
          <w:sz w:val="28"/>
          <w:szCs w:val="28"/>
        </w:rPr>
        <w:t xml:space="preserve"> и правая шириной </w:t>
      </w:r>
      <w:smartTag w:uri="urn:schemas-microsoft-com:office:smarttags" w:element="metricconverter">
        <w:smartTagPr>
          <w:attr w:name="ProductID" w:val="106 мм"/>
        </w:smartTagPr>
        <w:r w:rsidRPr="00EB374B">
          <w:rPr>
            <w:sz w:val="28"/>
            <w:szCs w:val="28"/>
          </w:rPr>
          <w:t>106 мм</w:t>
        </w:r>
      </w:smartTag>
      <w:r w:rsidRPr="00EB374B">
        <w:rPr>
          <w:sz w:val="28"/>
          <w:szCs w:val="28"/>
        </w:rPr>
        <w:t>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16. </w:t>
      </w:r>
      <w:r w:rsidRPr="00EB374B">
        <w:rPr>
          <w:sz w:val="28"/>
          <w:szCs w:val="28"/>
        </w:rPr>
        <w:t>В левой колонке первой страницы бланка приложения с выравниванием по ширине размещаются: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EB374B">
          <w:rPr>
            <w:sz w:val="28"/>
            <w:szCs w:val="28"/>
          </w:rPr>
          <w:t>30 мм</w:t>
        </w:r>
      </w:smartTag>
      <w:r w:rsidRPr="00EB374B">
        <w:rPr>
          <w:sz w:val="28"/>
          <w:szCs w:val="28"/>
        </w:rPr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серия и номер бланка приложения,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"ПРИЛОЖЕНИЕ К СВИДЕТЕЛЬСТВУ",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8п: "Регистрационный номер"; "Дата выдачи".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17. </w:t>
      </w:r>
      <w:r w:rsidRPr="00EB374B">
        <w:rPr>
          <w:sz w:val="28"/>
          <w:szCs w:val="28"/>
        </w:rPr>
        <w:t>В правой колонке первой страницы бланка приложения: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в нижней части надпись "Страница" с выравниванием вправо;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по правому краю размещается надпись "БЕЗ СВИДЕТЕЛЬСТВА НЕДЕЙСТВИТЕЛЬНО" в форме вертикальной полосы с направлением текста снизу вверх, с выравниванием по центру;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остальные надписи размещаются с выравниванием влево;</w:t>
      </w:r>
    </w:p>
    <w:p w:rsidR="003C60FC" w:rsidRDefault="003C60FC" w:rsidP="00997018">
      <w:pPr>
        <w:jc w:val="right"/>
        <w:textAlignment w:val="baseline"/>
      </w:pPr>
    </w:p>
    <w:p w:rsidR="00997018" w:rsidRPr="00352CCC" w:rsidRDefault="00997018" w:rsidP="00997018">
      <w:pPr>
        <w:jc w:val="right"/>
        <w:textAlignment w:val="baseline"/>
      </w:pPr>
      <w:bookmarkStart w:id="0" w:name="_GoBack"/>
      <w:bookmarkEnd w:id="0"/>
      <w:r w:rsidRPr="00EB374B">
        <w:lastRenderedPageBreak/>
        <w:t>Продолжение  приложения № 8</w:t>
      </w:r>
    </w:p>
    <w:p w:rsidR="00997018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 "Страница" и "БЕЗ СВИДЕТЕЛЬСТВА НЕДЕЙСТВИТЕЛЬНО" выполняются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8п, остальные надписи -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18. </w:t>
      </w:r>
      <w:r w:rsidRPr="00EB374B">
        <w:rPr>
          <w:sz w:val="28"/>
          <w:szCs w:val="28"/>
        </w:rPr>
        <w:t>На второй странице бланка приложения: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надписи размещаются с выравниванием влево;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таблица размещается по ширине страницы, надписи в графах таблицы размещаются с выравниванием по центру граф;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"Страница" выполняется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8п, остальные надписи -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19. </w:t>
      </w:r>
      <w:r w:rsidRPr="00EB374B">
        <w:rPr>
          <w:sz w:val="28"/>
          <w:szCs w:val="28"/>
        </w:rPr>
        <w:t>На третьей странице бланка приложения: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размещается выполненное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 продолжение таблицы, указанной в пункте 18 настоящего Описания;</w:t>
      </w:r>
    </w:p>
    <w:p w:rsidR="00997018" w:rsidRPr="00352CCC" w:rsidRDefault="00997018" w:rsidP="00997018">
      <w:pPr>
        <w:ind w:firstLine="720"/>
        <w:jc w:val="both"/>
        <w:textAlignment w:val="baseline"/>
        <w:rPr>
          <w:rStyle w:val="num"/>
          <w:sz w:val="28"/>
          <w:szCs w:val="28"/>
        </w:rPr>
      </w:pPr>
      <w:r w:rsidRPr="00EB374B">
        <w:rPr>
          <w:sz w:val="28"/>
          <w:szCs w:val="28"/>
        </w:rPr>
        <w:t xml:space="preserve">под таблицей размещается надпись "Страница" с выравниванием вправо,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8п.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20. </w:t>
      </w:r>
      <w:r w:rsidRPr="00EB374B">
        <w:rPr>
          <w:sz w:val="28"/>
          <w:szCs w:val="28"/>
        </w:rPr>
        <w:t>На четвертой странице бланка приложения: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в нижней части размещается с выравниванием влево надпись "Страница", в той же строке с выравниванием вправо указываются наименование изготовителя и его местонахождение (город), год изготовления продукции, уровень защиты продукции;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по левому краю размещается надпись "БЕЗ СВИДЕТЕЛЬСТВА НЕДЕЙСТВИТЕЛЬНО" в форме вертикальной полосы с направлением текста снизу вверх, с выравниванием по центру;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остальные надписи, за исключением надписи "М.П.", размещаются с выравниванием влево; надпись "М.П." размещается с выравниванием по ширине;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таблица размещается по ширине страницы, надписи в графах таблицы размещаются с выравниванием по ширине граф;</w:t>
      </w:r>
    </w:p>
    <w:p w:rsidR="00997018" w:rsidRPr="00EB374B" w:rsidRDefault="00997018" w:rsidP="00997018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 "Настоящее приложение содержит страниц", "Страница" и "БЕЗ СВИДЕТЕЛЬСТВА НЕДЕЙСТВИТЕЛЬНО" выполняются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8п, остальные надписи, в том числе в графах таблицы, выполняются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10п.</w:t>
      </w: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jc w:val="right"/>
        <w:textAlignment w:val="baseline"/>
      </w:pPr>
      <w:r w:rsidRPr="00EB374B">
        <w:lastRenderedPageBreak/>
        <w:t xml:space="preserve">Продолжение  приложения № </w:t>
      </w:r>
      <w:r>
        <w:t>8</w:t>
      </w:r>
    </w:p>
    <w:p w:rsidR="00997018" w:rsidRPr="00EB374B" w:rsidRDefault="00997018" w:rsidP="00997018">
      <w:pPr>
        <w:ind w:left="5220"/>
        <w:rPr>
          <w:sz w:val="28"/>
          <w:szCs w:val="28"/>
        </w:rPr>
      </w:pPr>
    </w:p>
    <w:p w:rsidR="00997018" w:rsidRPr="00EB374B" w:rsidRDefault="00997018" w:rsidP="00997018">
      <w:pPr>
        <w:ind w:left="5220"/>
        <w:rPr>
          <w:sz w:val="28"/>
          <w:szCs w:val="28"/>
        </w:rPr>
      </w:pPr>
      <w:r w:rsidRPr="00EB374B">
        <w:rPr>
          <w:sz w:val="28"/>
          <w:szCs w:val="28"/>
        </w:rPr>
        <w:t>Приложение  к описанию свидетельства о среднем профессиональном образовании и приложения к нему</w:t>
      </w:r>
      <w:r w:rsidRPr="00EB374B">
        <w:rPr>
          <w:sz w:val="28"/>
          <w:szCs w:val="28"/>
        </w:rPr>
        <w:tab/>
      </w:r>
    </w:p>
    <w:p w:rsidR="00997018" w:rsidRPr="00EB374B" w:rsidRDefault="00997018" w:rsidP="00997018">
      <w:pPr>
        <w:ind w:left="5220"/>
        <w:rPr>
          <w:b/>
          <w:sz w:val="16"/>
          <w:szCs w:val="16"/>
        </w:rPr>
      </w:pPr>
    </w:p>
    <w:p w:rsidR="00997018" w:rsidRPr="00EB374B" w:rsidRDefault="00997018" w:rsidP="00997018">
      <w:pPr>
        <w:ind w:left="5220"/>
        <w:rPr>
          <w:b/>
          <w:sz w:val="16"/>
          <w:szCs w:val="16"/>
        </w:rPr>
      </w:pPr>
    </w:p>
    <w:p w:rsidR="00997018" w:rsidRPr="00EB374B" w:rsidRDefault="00997018" w:rsidP="00997018">
      <w:pPr>
        <w:ind w:firstLine="720"/>
        <w:jc w:val="center"/>
        <w:rPr>
          <w:b/>
          <w:sz w:val="28"/>
          <w:szCs w:val="28"/>
        </w:rPr>
      </w:pPr>
      <w:r w:rsidRPr="00EB374B">
        <w:rPr>
          <w:sz w:val="28"/>
          <w:szCs w:val="28"/>
        </w:rPr>
        <w:t xml:space="preserve">Цифровые и буквенно-цифровые коды </w:t>
      </w:r>
      <w:proofErr w:type="gramStart"/>
      <w:r w:rsidRPr="00EB374B">
        <w:rPr>
          <w:sz w:val="28"/>
          <w:szCs w:val="28"/>
        </w:rPr>
        <w:t>образовательных</w:t>
      </w:r>
      <w:proofErr w:type="gramEnd"/>
      <w:r w:rsidRPr="00EB374B">
        <w:rPr>
          <w:sz w:val="28"/>
          <w:szCs w:val="28"/>
        </w:rPr>
        <w:t xml:space="preserve"> организации среднего профессионального  образования</w:t>
      </w:r>
    </w:p>
    <w:p w:rsidR="00997018" w:rsidRPr="00EB374B" w:rsidRDefault="00997018" w:rsidP="00997018">
      <w:pPr>
        <w:rPr>
          <w:sz w:val="16"/>
          <w:szCs w:val="16"/>
        </w:rPr>
      </w:pP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"/>
        <w:gridCol w:w="7938"/>
        <w:gridCol w:w="1176"/>
      </w:tblGrid>
      <w:tr w:rsidR="00997018" w:rsidRPr="00EB374B" w:rsidTr="003551DE">
        <w:trPr>
          <w:cantSplit/>
          <w:trHeight w:val="1918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bCs/>
                <w:sz w:val="28"/>
                <w:szCs w:val="28"/>
              </w:rPr>
            </w:pPr>
            <w:r w:rsidRPr="00EB374B">
              <w:rPr>
                <w:bCs/>
                <w:sz w:val="28"/>
                <w:szCs w:val="28"/>
              </w:rPr>
              <w:t>№</w:t>
            </w: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EB374B">
              <w:rPr>
                <w:bCs/>
                <w:sz w:val="28"/>
                <w:szCs w:val="28"/>
              </w:rPr>
              <w:t>п</w:t>
            </w:r>
            <w:proofErr w:type="gramEnd"/>
            <w:r w:rsidRPr="00EB374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sz w:val="28"/>
                <w:szCs w:val="28"/>
              </w:rPr>
            </w:pPr>
            <w:r w:rsidRPr="00EB374B">
              <w:rPr>
                <w:bCs/>
                <w:sz w:val="28"/>
                <w:szCs w:val="28"/>
              </w:rPr>
              <w:t>Название учреждения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lang w:val="uk-UA"/>
              </w:rPr>
            </w:pPr>
            <w:r w:rsidRPr="00EB374B">
              <w:rPr>
                <w:bCs/>
                <w:lang w:val="uk-UA"/>
              </w:rPr>
              <w:t xml:space="preserve">Код </w:t>
            </w:r>
            <w:r w:rsidRPr="00EB374B">
              <w:rPr>
                <w:bCs/>
              </w:rPr>
              <w:t>образовательной организации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Амвросиевский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индустриально-экономический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201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Донецкого национального университета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автотранспортный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203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промышленных технологий и экономики»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204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городского хозяйства»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пищевых технологий и торговли"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Горловкий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Дебальцевский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транспортной инфраструктуры Донецкого института железнодорожного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Докучаевский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209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Докучаевский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горный техникум им. Е.Т. Абакумова»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211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213</w:t>
            </w:r>
          </w:p>
        </w:tc>
      </w:tr>
      <w:tr w:rsidR="00997018" w:rsidRPr="00EB374B" w:rsidTr="003551DE">
        <w:trPr>
          <w:trHeight w:val="247"/>
        </w:trPr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997018" w:rsidRPr="00EB374B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lastRenderedPageBreak/>
              <w:t>Продолжение таблицы</w:t>
            </w: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214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Донецкий колледж технологий и дизайна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политехнический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промышленно-экономический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219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колле</w:t>
            </w:r>
            <w:proofErr w:type="gramStart"/>
            <w:r w:rsidRPr="00EB374B">
              <w:rPr>
                <w:sz w:val="28"/>
                <w:szCs w:val="28"/>
              </w:rPr>
              <w:t>дж стр</w:t>
            </w:r>
            <w:proofErr w:type="gramEnd"/>
            <w:r w:rsidRPr="00EB374B">
              <w:rPr>
                <w:sz w:val="28"/>
                <w:szCs w:val="28"/>
              </w:rPr>
              <w:t>оительства и архитектуры»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горно-экономический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221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Коммунальное высшее учебное заведение «Донецкий педагогический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223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музыкальное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224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Донецкий базовый медицинский колледж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Донецкое высшее училище олимпийского резерва им. </w:t>
            </w:r>
            <w:proofErr w:type="spellStart"/>
            <w:r w:rsidRPr="00EB374B">
              <w:rPr>
                <w:sz w:val="28"/>
                <w:szCs w:val="28"/>
              </w:rPr>
              <w:t>С.Бубки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художественное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училище культуры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Донецкий финансово-экономический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229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металлургический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231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техникум экономики и менеджмента Донецкого национального университета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Зуевский энергетический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233</w:t>
            </w:r>
          </w:p>
        </w:tc>
      </w:tr>
      <w:tr w:rsidR="00997018" w:rsidRPr="00EB374B" w:rsidTr="003551DE">
        <w:trPr>
          <w:trHeight w:val="247"/>
        </w:trPr>
        <w:tc>
          <w:tcPr>
            <w:tcW w:w="990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997018" w:rsidRPr="00EB374B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lastRenderedPageBreak/>
              <w:t>Продолжение таблицы</w:t>
            </w: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234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промышленно-экономический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Коммунальное высшее учебное заведение «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педагогическое училище»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39.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239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горный техникум </w:t>
            </w:r>
            <w:proofErr w:type="spellStart"/>
            <w:r w:rsidRPr="00EB374B">
              <w:rPr>
                <w:sz w:val="28"/>
                <w:szCs w:val="28"/>
              </w:rPr>
              <w:t>им.А.Ф.Зясядько</w:t>
            </w:r>
            <w:proofErr w:type="spellEnd"/>
            <w:r w:rsidRPr="00EB374B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241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Торезское</w:t>
            </w:r>
            <w:proofErr w:type="spellEnd"/>
            <w:r w:rsidRPr="00EB374B">
              <w:rPr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Харцизский</w:t>
            </w:r>
            <w:proofErr w:type="spellEnd"/>
            <w:r w:rsidRPr="00EB374B">
              <w:rPr>
                <w:sz w:val="28"/>
                <w:szCs w:val="28"/>
              </w:rPr>
              <w:t xml:space="preserve"> металлургический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243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Шахтерский техникум Донецкого национального университета экономики и торговли имени Михаила </w:t>
            </w:r>
            <w:proofErr w:type="spellStart"/>
            <w:r w:rsidRPr="00EB374B">
              <w:rPr>
                <w:sz w:val="28"/>
                <w:szCs w:val="28"/>
              </w:rPr>
              <w:t>Туган</w:t>
            </w:r>
            <w:proofErr w:type="spellEnd"/>
            <w:r w:rsidRPr="00EB374B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244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Шахтерский кинотехникум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Шахтерское педагогическое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строительный техникум транспортного строительства»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49.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Частное профессиональное образовательное учреждение «Донецкий экономико-правовой кооперативный техникум имени Н.П. </w:t>
            </w:r>
            <w:proofErr w:type="spellStart"/>
            <w:r w:rsidRPr="00EB374B">
              <w:rPr>
                <w:sz w:val="28"/>
                <w:szCs w:val="28"/>
              </w:rPr>
              <w:t>Баллина</w:t>
            </w:r>
            <w:proofErr w:type="spellEnd"/>
            <w:r w:rsidRPr="00EB374B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249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Донецкой академии автомобильного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частного высшего учебного заведения «Донецкий институт туристического бизнеса»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251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Колледж приватного высшего учебного заведения «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экономико-гуманитарный институт»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252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"Профессиональный лицей"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001</w:t>
            </w:r>
          </w:p>
        </w:tc>
      </w:tr>
      <w:tr w:rsidR="00997018" w:rsidRPr="00EB374B" w:rsidTr="003551DE">
        <w:trPr>
          <w:trHeight w:val="247"/>
        </w:trPr>
        <w:tc>
          <w:tcPr>
            <w:tcW w:w="990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right="-30"/>
              <w:rPr>
                <w:sz w:val="28"/>
                <w:szCs w:val="28"/>
              </w:rPr>
            </w:pPr>
          </w:p>
        </w:tc>
      </w:tr>
      <w:tr w:rsidR="00997018" w:rsidRPr="00EB374B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lastRenderedPageBreak/>
              <w:t xml:space="preserve">Продолжение таблицы </w:t>
            </w: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строительный центр профессионально-технического образования имени Ф.И. Бачурина"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008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Государственное профессиональное образовательное учреждение "Донецкий профессиональный металлургический лицей </w:t>
            </w:r>
            <w:proofErr w:type="spellStart"/>
            <w:r w:rsidRPr="00EB374B">
              <w:rPr>
                <w:sz w:val="28"/>
                <w:szCs w:val="28"/>
              </w:rPr>
              <w:t>им</w:t>
            </w:r>
            <w:proofErr w:type="gramStart"/>
            <w:r w:rsidRPr="00EB374B">
              <w:rPr>
                <w:sz w:val="28"/>
                <w:szCs w:val="28"/>
              </w:rPr>
              <w:t>.Г</w:t>
            </w:r>
            <w:proofErr w:type="gramEnd"/>
            <w:r w:rsidRPr="00EB374B">
              <w:rPr>
                <w:sz w:val="28"/>
                <w:szCs w:val="28"/>
              </w:rPr>
              <w:t>ероя</w:t>
            </w:r>
            <w:proofErr w:type="spellEnd"/>
            <w:r w:rsidRPr="00EB374B">
              <w:rPr>
                <w:sz w:val="28"/>
                <w:szCs w:val="28"/>
              </w:rPr>
              <w:t xml:space="preserve"> Советского Союза </w:t>
            </w:r>
            <w:proofErr w:type="spellStart"/>
            <w:r w:rsidRPr="00EB374B">
              <w:rPr>
                <w:sz w:val="28"/>
                <w:szCs w:val="28"/>
              </w:rPr>
              <w:t>И.П.Ткаченко</w:t>
            </w:r>
            <w:proofErr w:type="spellEnd"/>
            <w:r w:rsidRPr="00EB374B">
              <w:rPr>
                <w:sz w:val="28"/>
                <w:szCs w:val="28"/>
              </w:rPr>
              <w:t>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018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строительное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019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"Донецкое высшее профессиональное училище строительных технологий"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021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59.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лицей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строительства"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023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строительный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024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сферы и услуг"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"Донецкий центр профессионально-технического образования строительства и архитектуры"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026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"Шахтерский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031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037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68.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автотранспорта"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040</w:t>
            </w:r>
          </w:p>
        </w:tc>
      </w:tr>
      <w:tr w:rsidR="00997018" w:rsidRPr="00EB374B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3551DE">
            <w:pPr>
              <w:ind w:left="46" w:right="-30"/>
              <w:jc w:val="right"/>
              <w:textAlignment w:val="baseline"/>
            </w:pPr>
            <w:r w:rsidRPr="00EB374B">
              <w:lastRenderedPageBreak/>
              <w:t>Продолжение  таблицы</w:t>
            </w: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горное училище"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044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Зугресский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048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металлургическое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Горловское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училище ресторанного сервиса и торговли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059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машиностроительное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Профессиональнальный</w:t>
            </w:r>
            <w:proofErr w:type="spellEnd"/>
            <w:r w:rsidRPr="00EB374B">
              <w:rPr>
                <w:sz w:val="28"/>
                <w:szCs w:val="28"/>
              </w:rPr>
              <w:t xml:space="preserve"> машиностроительный лицей г. Комсомольска"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79.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Ясиноватский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железнодорожного транспорта"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069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"Шахтерский профессиональный лицей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070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Харцызский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078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машиностроительный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электротехнический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087</w:t>
            </w:r>
          </w:p>
        </w:tc>
      </w:tr>
      <w:tr w:rsidR="00997018" w:rsidRPr="00EB374B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lastRenderedPageBreak/>
              <w:t>Продолжение таблицы</w:t>
            </w: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85.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горный лицей"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093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торгово-кулинарный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096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Новоазовский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89.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Макеевское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Донецкое высшее профессиональное горное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горное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Горловский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109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</w:t>
            </w:r>
            <w:proofErr w:type="spellStart"/>
            <w:r w:rsidRPr="00EB374B">
              <w:rPr>
                <w:sz w:val="28"/>
                <w:szCs w:val="28"/>
              </w:rPr>
              <w:t>Торезское</w:t>
            </w:r>
            <w:proofErr w:type="spellEnd"/>
            <w:r w:rsidRPr="00EB374B">
              <w:rPr>
                <w:sz w:val="28"/>
                <w:szCs w:val="28"/>
              </w:rPr>
              <w:t xml:space="preserve"> высшее профессиональное училище им. </w:t>
            </w:r>
            <w:proofErr w:type="spellStart"/>
            <w:r w:rsidRPr="00EB374B">
              <w:rPr>
                <w:sz w:val="28"/>
                <w:szCs w:val="28"/>
              </w:rPr>
              <w:t>О.Г.Стаханова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учебное заведение "Донецкое межрегиональное высшее профессиональное училище автосервиса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114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118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профессионально-техническое училище связи"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99.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"Донецкое профессионально-техническое училище торговли и ресторанного сервиса"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124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Макеевский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 коммунального хозяйства и быта"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коммунального хозяйства"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126</w:t>
            </w:r>
          </w:p>
        </w:tc>
      </w:tr>
      <w:tr w:rsidR="00997018" w:rsidRPr="00EB374B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right"/>
            </w:pPr>
            <w:r w:rsidRPr="00EB374B">
              <w:lastRenderedPageBreak/>
              <w:t>Продолжение таблицы</w:t>
            </w: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right"/>
              <w:rPr>
                <w:sz w:val="28"/>
                <w:szCs w:val="28"/>
              </w:rPr>
            </w:pP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lastRenderedPageBreak/>
              <w:t>102.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Старобешевское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127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пищевой и перерабатывающей промышленности"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"Донецкий региональный центр профессионально-технического образования сферы услуг и дизайна"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131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Старобешевский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аграрный лицей имени</w:t>
            </w:r>
            <w:proofErr w:type="gramStart"/>
            <w:r w:rsidRPr="00EB374B">
              <w:rPr>
                <w:sz w:val="28"/>
                <w:szCs w:val="28"/>
              </w:rPr>
              <w:t xml:space="preserve"> Д</w:t>
            </w:r>
            <w:proofErr w:type="gramEnd"/>
            <w:r w:rsidRPr="00EB374B">
              <w:rPr>
                <w:sz w:val="28"/>
                <w:szCs w:val="28"/>
              </w:rPr>
              <w:t xml:space="preserve">важды Героя Социалистического труда </w:t>
            </w:r>
            <w:proofErr w:type="spellStart"/>
            <w:r w:rsidRPr="00EB374B">
              <w:rPr>
                <w:sz w:val="28"/>
                <w:szCs w:val="28"/>
              </w:rPr>
              <w:t>П.Н.Ангелиной</w:t>
            </w:r>
            <w:proofErr w:type="spellEnd"/>
            <w:r w:rsidRPr="00EB374B">
              <w:rPr>
                <w:sz w:val="28"/>
                <w:szCs w:val="28"/>
              </w:rPr>
              <w:t>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132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Амвросиевский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150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Дебальцевское</w:t>
            </w:r>
            <w:proofErr w:type="spellEnd"/>
            <w:r w:rsidRPr="00EB374B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155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EB374B">
              <w:rPr>
                <w:sz w:val="28"/>
                <w:szCs w:val="28"/>
              </w:rPr>
              <w:t>Торезский</w:t>
            </w:r>
            <w:proofErr w:type="spellEnd"/>
            <w:r w:rsidRPr="00EB374B">
              <w:rPr>
                <w:sz w:val="28"/>
                <w:szCs w:val="28"/>
              </w:rPr>
              <w:t xml:space="preserve"> учебный центр №28"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т06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109.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т07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"Западный учебный центр № 97"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т03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"Донецкий учебный центр №124"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т04</w:t>
            </w:r>
          </w:p>
        </w:tc>
      </w:tr>
      <w:tr w:rsidR="00997018" w:rsidRPr="00EB374B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EB374B">
              <w:rPr>
                <w:sz w:val="28"/>
                <w:szCs w:val="28"/>
              </w:rPr>
              <w:t>Снежнянский</w:t>
            </w:r>
            <w:proofErr w:type="spellEnd"/>
            <w:r w:rsidRPr="00EB374B">
              <w:rPr>
                <w:sz w:val="28"/>
                <w:szCs w:val="28"/>
              </w:rPr>
              <w:t xml:space="preserve"> учебный центр №127»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т05</w:t>
            </w:r>
          </w:p>
        </w:tc>
      </w:tr>
      <w:tr w:rsidR="00997018" w:rsidRPr="00EB374B" w:rsidTr="003551DE">
        <w:trPr>
          <w:trHeight w:val="25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ind w:left="46" w:right="-3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113.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018" w:rsidRPr="00EB374B" w:rsidRDefault="00997018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EB374B">
              <w:rPr>
                <w:sz w:val="28"/>
                <w:szCs w:val="28"/>
              </w:rPr>
              <w:t>Енакиевский</w:t>
            </w:r>
            <w:proofErr w:type="spellEnd"/>
            <w:r w:rsidRPr="00EB374B">
              <w:rPr>
                <w:sz w:val="28"/>
                <w:szCs w:val="28"/>
              </w:rPr>
              <w:t xml:space="preserve"> государственный авиационно-технический спортивный клуб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і02</w:t>
            </w:r>
          </w:p>
          <w:p w:rsidR="00997018" w:rsidRPr="00EB374B" w:rsidRDefault="00997018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C98" w:rsidRPr="00EB374B" w:rsidRDefault="00954C98" w:rsidP="00997018">
      <w:pPr>
        <w:rPr>
          <w:sz w:val="28"/>
          <w:szCs w:val="28"/>
        </w:rPr>
      </w:pPr>
    </w:p>
    <w:p w:rsidR="00954C98" w:rsidRPr="00EB374B" w:rsidRDefault="00954C98" w:rsidP="00954C98">
      <w:pPr>
        <w:ind w:left="5220"/>
        <w:rPr>
          <w:sz w:val="28"/>
          <w:szCs w:val="28"/>
        </w:rPr>
      </w:pPr>
    </w:p>
    <w:p w:rsidR="009519C9" w:rsidRDefault="009519C9"/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CD9"/>
    <w:multiLevelType w:val="hybridMultilevel"/>
    <w:tmpl w:val="201EA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569B"/>
    <w:multiLevelType w:val="hybridMultilevel"/>
    <w:tmpl w:val="8E9A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EF"/>
    <w:rsid w:val="003C60FC"/>
    <w:rsid w:val="009519C9"/>
    <w:rsid w:val="00954C98"/>
    <w:rsid w:val="00997018"/>
    <w:rsid w:val="00C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4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4C98"/>
  </w:style>
  <w:style w:type="character" w:customStyle="1" w:styleId="num">
    <w:name w:val="num"/>
    <w:basedOn w:val="a0"/>
    <w:rsid w:val="00954C98"/>
  </w:style>
  <w:style w:type="paragraph" w:styleId="a3">
    <w:name w:val="List Paragraph"/>
    <w:basedOn w:val="a"/>
    <w:uiPriority w:val="34"/>
    <w:qFormat/>
    <w:rsid w:val="00954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4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4C98"/>
  </w:style>
  <w:style w:type="character" w:customStyle="1" w:styleId="num">
    <w:name w:val="num"/>
    <w:basedOn w:val="a0"/>
    <w:rsid w:val="00954C98"/>
  </w:style>
  <w:style w:type="paragraph" w:styleId="a3">
    <w:name w:val="List Paragraph"/>
    <w:basedOn w:val="a"/>
    <w:uiPriority w:val="34"/>
    <w:qFormat/>
    <w:rsid w:val="00954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3322</Words>
  <Characters>18937</Characters>
  <Application>Microsoft Office Word</Application>
  <DocSecurity>0</DocSecurity>
  <Lines>157</Lines>
  <Paragraphs>44</Paragraphs>
  <ScaleCrop>false</ScaleCrop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2016-02-04T07:53:00Z</dcterms:created>
  <dcterms:modified xsi:type="dcterms:W3CDTF">2016-06-07T19:54:00Z</dcterms:modified>
</cp:coreProperties>
</file>