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9A" w:rsidRDefault="00FD729A" w:rsidP="00FD729A">
      <w:pPr>
        <w:spacing w:after="0" w:line="240" w:lineRule="auto"/>
        <w:ind w:left="6237" w:right="-1"/>
        <w:rPr>
          <w:rFonts w:ascii="Times New Roman" w:hAnsi="Times New Roman" w:cs="Times New Roman"/>
          <w:sz w:val="20"/>
          <w:szCs w:val="20"/>
        </w:rPr>
      </w:pPr>
      <w:r w:rsidRPr="001B26A9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FD729A" w:rsidRPr="001B26A9" w:rsidRDefault="00FD729A" w:rsidP="00FD729A">
      <w:pPr>
        <w:spacing w:after="0" w:line="240" w:lineRule="auto"/>
        <w:ind w:left="6237" w:right="-1"/>
        <w:rPr>
          <w:rFonts w:ascii="Times New Roman" w:hAnsi="Times New Roman" w:cs="Times New Roman"/>
          <w:sz w:val="20"/>
          <w:szCs w:val="20"/>
        </w:rPr>
      </w:pPr>
      <w:r w:rsidRPr="001B26A9">
        <w:rPr>
          <w:rFonts w:ascii="Times New Roman" w:hAnsi="Times New Roman" w:cs="Times New Roman"/>
          <w:sz w:val="20"/>
          <w:szCs w:val="20"/>
        </w:rPr>
        <w:t>Министерства юстиции</w:t>
      </w:r>
    </w:p>
    <w:p w:rsidR="00FD729A" w:rsidRPr="001B26A9" w:rsidRDefault="00FD729A" w:rsidP="00FD729A">
      <w:pPr>
        <w:spacing w:after="0" w:line="240" w:lineRule="auto"/>
        <w:ind w:left="6237" w:right="-1"/>
        <w:rPr>
          <w:rFonts w:ascii="Times New Roman" w:hAnsi="Times New Roman" w:cs="Times New Roman"/>
          <w:sz w:val="20"/>
          <w:szCs w:val="20"/>
        </w:rPr>
      </w:pPr>
      <w:r w:rsidRPr="001B26A9">
        <w:rPr>
          <w:rFonts w:ascii="Times New Roman" w:hAnsi="Times New Roman" w:cs="Times New Roman"/>
          <w:sz w:val="20"/>
          <w:szCs w:val="20"/>
        </w:rPr>
        <w:t>Донецкой Народной Республики</w:t>
      </w:r>
    </w:p>
    <w:p w:rsidR="00FD729A" w:rsidRPr="001B26A9" w:rsidRDefault="00FD729A" w:rsidP="00FD729A">
      <w:pPr>
        <w:spacing w:after="0" w:line="240" w:lineRule="auto"/>
        <w:ind w:left="6237" w:right="-1"/>
        <w:rPr>
          <w:rFonts w:ascii="Times New Roman" w:hAnsi="Times New Roman" w:cs="Times New Roman"/>
          <w:sz w:val="20"/>
          <w:szCs w:val="20"/>
        </w:rPr>
      </w:pPr>
      <w:r w:rsidRPr="001B26A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19.11.</w:t>
      </w:r>
      <w:r w:rsidRPr="001B26A9">
        <w:rPr>
          <w:rFonts w:ascii="Times New Roman" w:hAnsi="Times New Roman" w:cs="Times New Roman"/>
          <w:sz w:val="20"/>
          <w:szCs w:val="20"/>
        </w:rPr>
        <w:t xml:space="preserve">2015 г. № </w:t>
      </w:r>
      <w:r>
        <w:rPr>
          <w:rFonts w:ascii="Times New Roman" w:hAnsi="Times New Roman" w:cs="Times New Roman"/>
          <w:sz w:val="20"/>
          <w:szCs w:val="20"/>
        </w:rPr>
        <w:t>813</w:t>
      </w:r>
    </w:p>
    <w:p w:rsidR="00FD729A" w:rsidRDefault="00FD729A" w:rsidP="00FD729A">
      <w:pPr>
        <w:spacing w:after="0" w:line="240" w:lineRule="auto"/>
        <w:ind w:left="6237" w:right="-1" w:firstLine="708"/>
        <w:rPr>
          <w:rFonts w:ascii="Times New Roman" w:hAnsi="Times New Roman" w:cs="Times New Roman"/>
          <w:sz w:val="28"/>
          <w:szCs w:val="28"/>
        </w:rPr>
      </w:pPr>
    </w:p>
    <w:p w:rsidR="00FD729A" w:rsidRPr="00154FAE" w:rsidRDefault="00FD729A" w:rsidP="00FD729A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FD729A" w:rsidRPr="00154FAE" w:rsidRDefault="00FD729A" w:rsidP="00FD729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>Перечень платных услуг предоставляемых</w:t>
      </w:r>
    </w:p>
    <w:p w:rsidR="00FD729A" w:rsidRPr="00154FAE" w:rsidRDefault="00FD729A" w:rsidP="00FD729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 xml:space="preserve"> Республиканским центром судебных экспертиз </w:t>
      </w:r>
    </w:p>
    <w:p w:rsidR="00FD729A" w:rsidRPr="00154FAE" w:rsidRDefault="00FD729A" w:rsidP="00FD729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 xml:space="preserve">при Министерстве юстиции Донецкой Народной Республики </w:t>
      </w:r>
    </w:p>
    <w:p w:rsidR="00FD729A" w:rsidRDefault="00FD729A" w:rsidP="00FD729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729A" w:rsidRPr="00DE027F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6A9">
        <w:rPr>
          <w:rFonts w:ascii="Times New Roman" w:hAnsi="Times New Roman" w:cs="Times New Roman"/>
          <w:sz w:val="28"/>
          <w:szCs w:val="28"/>
        </w:rPr>
        <w:t>Проведение судебных экспертиз и исследований в уголовном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административном </w:t>
      </w:r>
      <w:r w:rsidRPr="001B26A9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административном правонарушении</w:t>
      </w:r>
      <w:r w:rsidRPr="001B26A9">
        <w:rPr>
          <w:rFonts w:ascii="Times New Roman" w:hAnsi="Times New Roman" w:cs="Times New Roman"/>
          <w:sz w:val="28"/>
          <w:szCs w:val="28"/>
        </w:rPr>
        <w:t xml:space="preserve"> по заказу подозреваемого, обвиняемого, осужденного, оправданного¸ их защитников, законного представителя, </w:t>
      </w:r>
      <w:r w:rsidRPr="00DE027F">
        <w:rPr>
          <w:rFonts w:ascii="Times New Roman" w:hAnsi="Times New Roman" w:cs="Times New Roman"/>
          <w:sz w:val="28"/>
          <w:szCs w:val="28"/>
        </w:rPr>
        <w:t>потерпевшего и его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27F">
        <w:rPr>
          <w:rFonts w:ascii="Times New Roman" w:hAnsi="Times New Roman" w:cs="Times New Roman"/>
          <w:sz w:val="28"/>
          <w:szCs w:val="28"/>
        </w:rPr>
        <w:t>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D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B069D7"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 w:rsidRPr="00B0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D7">
        <w:rPr>
          <w:rFonts w:ascii="Times New Roman" w:hAnsi="Times New Roman" w:cs="Times New Roman"/>
          <w:sz w:val="28"/>
          <w:szCs w:val="28"/>
        </w:rPr>
        <w:t>экспертизпо</w:t>
      </w:r>
      <w:proofErr w:type="spellEnd"/>
      <w:r w:rsidRPr="00B069D7">
        <w:rPr>
          <w:rFonts w:ascii="Times New Roman" w:hAnsi="Times New Roman" w:cs="Times New Roman"/>
          <w:sz w:val="28"/>
          <w:szCs w:val="28"/>
        </w:rPr>
        <w:t xml:space="preserve"> гражданским и арбитражным (хозяйственным) производствам;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экспертных исследований по заказу физических или юридических лиц с применением методов и способов судебной экспертизы, результаты которых оформляются как выводы экспертных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Осуществление оценочной деятельности;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консультаций, требующих специальных знаний;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рецензирований;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обучения (стажировки) специалистов, которые не являются работниками государственных судебно-экспертных учреждений, с целью присвоения (подтверждения) квалификации судебного эксперта;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научных работ, научных и научно-технических экспертиз в соответствии с заключенными договорами;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Подготовка, издание, распространение и реализация сборников научных работ и методических пособий;</w:t>
      </w:r>
    </w:p>
    <w:p w:rsidR="00FD729A" w:rsidRPr="001B26A9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4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научно-практических семинаров, конференций, симпозиумов по вопросам теории и практики судебной экспертизы и криминалистики;</w:t>
      </w:r>
    </w:p>
    <w:p w:rsidR="00545312" w:rsidRDefault="00545312"/>
    <w:p w:rsidR="00F366E4" w:rsidRDefault="00F366E4"/>
    <w:p w:rsidR="00F366E4" w:rsidRDefault="00F366E4"/>
    <w:p w:rsidR="00F366E4" w:rsidRPr="00F366E4" w:rsidRDefault="00F36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66E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366E4"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t xml:space="preserve"> РЦСЭ МЮ ДНР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В.А. Третьяк</w:t>
      </w:r>
    </w:p>
    <w:sectPr w:rsidR="00F366E4" w:rsidRPr="00F366E4" w:rsidSect="00CC2467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FAD"/>
    <w:multiLevelType w:val="hybridMultilevel"/>
    <w:tmpl w:val="912E2B6E"/>
    <w:lvl w:ilvl="0" w:tplc="BB647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E"/>
    <w:rsid w:val="0031794E"/>
    <w:rsid w:val="00545312"/>
    <w:rsid w:val="00F366E4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2015-11-27T13:06:00Z</dcterms:created>
  <dcterms:modified xsi:type="dcterms:W3CDTF">2016-06-01T11:55:00Z</dcterms:modified>
</cp:coreProperties>
</file>