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4C6" w:rsidRPr="002F0DE2" w:rsidRDefault="007244C6" w:rsidP="007244C6">
      <w:pPr>
        <w:ind w:left="4820" w:right="-284"/>
        <w:rPr>
          <w:color w:val="auto"/>
          <w:sz w:val="28"/>
          <w:szCs w:val="28"/>
        </w:rPr>
      </w:pPr>
      <w:r w:rsidRPr="002F0DE2">
        <w:rPr>
          <w:color w:val="auto"/>
          <w:sz w:val="28"/>
          <w:szCs w:val="28"/>
        </w:rPr>
        <w:t>Приложение 1</w:t>
      </w:r>
    </w:p>
    <w:p w:rsidR="0096041F" w:rsidRPr="002F0DE2" w:rsidRDefault="007244C6" w:rsidP="008C0F57">
      <w:pPr>
        <w:ind w:left="4820" w:right="-284"/>
        <w:rPr>
          <w:color w:val="auto"/>
          <w:sz w:val="28"/>
          <w:szCs w:val="28"/>
        </w:rPr>
      </w:pPr>
      <w:r w:rsidRPr="002F0DE2">
        <w:rPr>
          <w:color w:val="auto"/>
          <w:sz w:val="28"/>
          <w:szCs w:val="28"/>
        </w:rPr>
        <w:t xml:space="preserve">к государственному образовательному стандарту высшего профессионального образования </w:t>
      </w:r>
      <w:r w:rsidR="003E4397" w:rsidRPr="002F0DE2">
        <w:rPr>
          <w:color w:val="auto"/>
          <w:sz w:val="28"/>
          <w:szCs w:val="28"/>
        </w:rPr>
        <w:t xml:space="preserve">по специальности </w:t>
      </w:r>
      <w:r w:rsidR="002F0DE2" w:rsidRPr="002F0DE2">
        <w:rPr>
          <w:bCs/>
          <w:caps/>
          <w:color w:val="auto"/>
          <w:sz w:val="28"/>
          <w:szCs w:val="28"/>
        </w:rPr>
        <w:t xml:space="preserve">18.05.01 </w:t>
      </w:r>
      <w:r w:rsidR="002F0DE2" w:rsidRPr="002F0DE2">
        <w:rPr>
          <w:bCs/>
          <w:caps/>
          <w:color w:val="auto"/>
          <w:sz w:val="28"/>
          <w:szCs w:val="28"/>
        </w:rPr>
        <w:t>«</w:t>
      </w:r>
      <w:r w:rsidR="002F0DE2" w:rsidRPr="002F0DE2">
        <w:rPr>
          <w:color w:val="auto"/>
          <w:sz w:val="28"/>
          <w:szCs w:val="28"/>
        </w:rPr>
        <w:t xml:space="preserve">Химическая технология </w:t>
      </w:r>
      <w:proofErr w:type="spellStart"/>
      <w:r w:rsidR="002F0DE2" w:rsidRPr="002F0DE2">
        <w:rPr>
          <w:color w:val="auto"/>
          <w:sz w:val="28"/>
          <w:szCs w:val="28"/>
        </w:rPr>
        <w:t>энергонасыщенных</w:t>
      </w:r>
      <w:proofErr w:type="spellEnd"/>
      <w:r w:rsidR="002F0DE2" w:rsidRPr="002F0DE2">
        <w:rPr>
          <w:color w:val="auto"/>
          <w:sz w:val="28"/>
          <w:szCs w:val="28"/>
        </w:rPr>
        <w:t xml:space="preserve"> материалов и</w:t>
      </w:r>
      <w:r w:rsidR="002F0DE2" w:rsidRPr="002F0DE2">
        <w:rPr>
          <w:bCs/>
          <w:color w:val="auto"/>
          <w:spacing w:val="-9"/>
          <w:sz w:val="28"/>
          <w:szCs w:val="28"/>
        </w:rPr>
        <w:t xml:space="preserve"> </w:t>
      </w:r>
      <w:r w:rsidR="002F0DE2" w:rsidRPr="002F0DE2">
        <w:rPr>
          <w:color w:val="auto"/>
          <w:spacing w:val="-9"/>
          <w:sz w:val="28"/>
          <w:szCs w:val="28"/>
        </w:rPr>
        <w:t>изделий</w:t>
      </w:r>
      <w:r w:rsidR="002F0DE2" w:rsidRPr="002F0DE2">
        <w:rPr>
          <w:color w:val="auto"/>
          <w:spacing w:val="-9"/>
          <w:sz w:val="28"/>
          <w:szCs w:val="28"/>
        </w:rPr>
        <w:t>»</w:t>
      </w:r>
      <w:r w:rsidR="002F0DE2" w:rsidRPr="002F0DE2">
        <w:rPr>
          <w:color w:val="auto"/>
          <w:sz w:val="28"/>
          <w:szCs w:val="28"/>
        </w:rPr>
        <w:t xml:space="preserve"> </w:t>
      </w:r>
      <w:r w:rsidR="0096041F" w:rsidRPr="002F0DE2">
        <w:rPr>
          <w:color w:val="auto"/>
          <w:sz w:val="28"/>
          <w:szCs w:val="28"/>
        </w:rPr>
        <w:t>(п. 3.</w:t>
      </w:r>
      <w:r w:rsidR="002F0DE2" w:rsidRPr="002F0DE2">
        <w:rPr>
          <w:color w:val="auto"/>
          <w:sz w:val="28"/>
          <w:szCs w:val="28"/>
        </w:rPr>
        <w:t>1</w:t>
      </w:r>
      <w:r w:rsidR="0096041F" w:rsidRPr="002F0DE2">
        <w:rPr>
          <w:color w:val="auto"/>
          <w:sz w:val="28"/>
          <w:szCs w:val="28"/>
        </w:rPr>
        <w:t xml:space="preserve"> раздел </w:t>
      </w:r>
      <w:r w:rsidR="0096041F" w:rsidRPr="002F0DE2">
        <w:rPr>
          <w:color w:val="auto"/>
          <w:sz w:val="28"/>
          <w:szCs w:val="28"/>
          <w:lang w:val="en-US"/>
        </w:rPr>
        <w:t>III</w:t>
      </w:r>
      <w:r w:rsidR="0096041F" w:rsidRPr="002F0DE2">
        <w:rPr>
          <w:color w:val="auto"/>
          <w:sz w:val="28"/>
          <w:szCs w:val="28"/>
        </w:rPr>
        <w:t>)</w:t>
      </w:r>
    </w:p>
    <w:p w:rsidR="00B85F03" w:rsidRPr="002F0DE2" w:rsidRDefault="00B85F03">
      <w:pPr>
        <w:rPr>
          <w:color w:val="auto"/>
          <w:sz w:val="28"/>
          <w:szCs w:val="28"/>
        </w:rPr>
      </w:pPr>
    </w:p>
    <w:p w:rsidR="007244C6" w:rsidRPr="002F0DE2" w:rsidRDefault="007244C6">
      <w:pPr>
        <w:rPr>
          <w:color w:val="auto"/>
          <w:sz w:val="28"/>
          <w:szCs w:val="28"/>
        </w:rPr>
      </w:pPr>
    </w:p>
    <w:p w:rsidR="002F0DE2" w:rsidRPr="002F0DE2" w:rsidRDefault="002F0DE2" w:rsidP="002F0DE2">
      <w:pPr>
        <w:shd w:val="clear" w:color="auto" w:fill="FFFFFF"/>
        <w:tabs>
          <w:tab w:val="left" w:pos="8002"/>
        </w:tabs>
        <w:ind w:firstLine="567"/>
        <w:jc w:val="both"/>
        <w:rPr>
          <w:color w:val="auto"/>
          <w:sz w:val="28"/>
          <w:szCs w:val="28"/>
        </w:rPr>
      </w:pPr>
      <w:r w:rsidRPr="002F0DE2">
        <w:rPr>
          <w:color w:val="auto"/>
          <w:spacing w:val="-15"/>
          <w:sz w:val="28"/>
          <w:szCs w:val="28"/>
        </w:rPr>
        <w:t>Таблица 1</w:t>
      </w:r>
      <w:r w:rsidRPr="002F0DE2">
        <w:rPr>
          <w:color w:val="auto"/>
          <w:sz w:val="28"/>
          <w:szCs w:val="28"/>
        </w:rPr>
        <w:t xml:space="preserve"> - </w:t>
      </w:r>
      <w:r w:rsidRPr="002F0DE2">
        <w:rPr>
          <w:color w:val="auto"/>
          <w:spacing w:val="-10"/>
          <w:sz w:val="28"/>
          <w:szCs w:val="28"/>
        </w:rPr>
        <w:t>Сроки, трудоемкость освоения ООП и квалификация (степень)</w:t>
      </w:r>
    </w:p>
    <w:p w:rsidR="002F0DE2" w:rsidRPr="002F0DE2" w:rsidRDefault="002F0DE2" w:rsidP="002F0DE2">
      <w:pPr>
        <w:shd w:val="clear" w:color="auto" w:fill="FFFFFF"/>
        <w:ind w:firstLine="567"/>
        <w:jc w:val="center"/>
        <w:rPr>
          <w:color w:val="auto"/>
          <w:sz w:val="28"/>
          <w:szCs w:val="28"/>
        </w:rPr>
      </w:pPr>
      <w:r w:rsidRPr="002F0DE2">
        <w:rPr>
          <w:color w:val="auto"/>
          <w:spacing w:val="-12"/>
          <w:sz w:val="28"/>
          <w:szCs w:val="28"/>
        </w:rPr>
        <w:t>выпускников</w:t>
      </w:r>
    </w:p>
    <w:p w:rsidR="002F0DE2" w:rsidRPr="002F0DE2" w:rsidRDefault="002F0DE2" w:rsidP="002F0DE2">
      <w:pPr>
        <w:ind w:firstLine="567"/>
        <w:jc w:val="both"/>
        <w:rPr>
          <w:color w:val="auto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1402"/>
        <w:gridCol w:w="2414"/>
        <w:gridCol w:w="1637"/>
      </w:tblGrid>
      <w:tr w:rsidR="002F0DE2" w:rsidRPr="002F0DE2" w:rsidTr="00B713CA">
        <w:trPr>
          <w:trHeight w:hRule="exact" w:val="2567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0DE2" w:rsidRPr="002F0DE2" w:rsidRDefault="002F0DE2" w:rsidP="00B713CA">
            <w:pPr>
              <w:shd w:val="clear" w:color="auto" w:fill="FFFFFF"/>
              <w:jc w:val="center"/>
              <w:rPr>
                <w:color w:val="auto"/>
                <w:szCs w:val="28"/>
              </w:rPr>
            </w:pPr>
            <w:r w:rsidRPr="002F0DE2">
              <w:rPr>
                <w:color w:val="auto"/>
                <w:spacing w:val="-12"/>
                <w:szCs w:val="28"/>
              </w:rPr>
              <w:t xml:space="preserve">Наименование </w:t>
            </w:r>
            <w:r w:rsidRPr="002F0DE2">
              <w:rPr>
                <w:color w:val="auto"/>
                <w:szCs w:val="28"/>
              </w:rPr>
              <w:t>ООП</w:t>
            </w:r>
          </w:p>
        </w:tc>
        <w:tc>
          <w:tcPr>
            <w:tcW w:w="3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E2" w:rsidRPr="002F0DE2" w:rsidRDefault="002F0DE2" w:rsidP="00B713CA">
            <w:pPr>
              <w:shd w:val="clear" w:color="auto" w:fill="FFFFFF"/>
              <w:tabs>
                <w:tab w:val="left" w:pos="3023"/>
              </w:tabs>
              <w:jc w:val="center"/>
              <w:rPr>
                <w:color w:val="auto"/>
                <w:szCs w:val="28"/>
              </w:rPr>
            </w:pPr>
            <w:r w:rsidRPr="002F0DE2">
              <w:rPr>
                <w:color w:val="auto"/>
                <w:szCs w:val="28"/>
              </w:rPr>
              <w:t>Квалифи</w:t>
            </w:r>
            <w:bookmarkStart w:id="0" w:name="_GoBack"/>
            <w:bookmarkEnd w:id="0"/>
            <w:r w:rsidRPr="002F0DE2">
              <w:rPr>
                <w:color w:val="auto"/>
                <w:szCs w:val="28"/>
              </w:rPr>
              <w:t>кация (степень)</w:t>
            </w:r>
          </w:p>
        </w:tc>
        <w:tc>
          <w:tcPr>
            <w:tcW w:w="24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0DE2" w:rsidRPr="002F0DE2" w:rsidRDefault="002F0DE2" w:rsidP="00B713CA">
            <w:pPr>
              <w:shd w:val="clear" w:color="auto" w:fill="FFFFFF"/>
              <w:jc w:val="center"/>
              <w:rPr>
                <w:color w:val="auto"/>
                <w:szCs w:val="28"/>
              </w:rPr>
            </w:pPr>
            <w:r w:rsidRPr="002F0DE2">
              <w:rPr>
                <w:color w:val="auto"/>
                <w:spacing w:val="-10"/>
                <w:szCs w:val="28"/>
              </w:rPr>
              <w:t>Нормативный срок освоения ООП (для очной формы обу</w:t>
            </w:r>
            <w:r w:rsidRPr="002F0DE2">
              <w:rPr>
                <w:color w:val="auto"/>
                <w:spacing w:val="-10"/>
                <w:szCs w:val="28"/>
              </w:rPr>
              <w:softHyphen/>
            </w:r>
            <w:r w:rsidRPr="002F0DE2">
              <w:rPr>
                <w:color w:val="auto"/>
                <w:szCs w:val="28"/>
              </w:rPr>
              <w:t xml:space="preserve">чения), включая </w:t>
            </w:r>
            <w:r w:rsidRPr="002F0DE2">
              <w:rPr>
                <w:color w:val="auto"/>
                <w:spacing w:val="-10"/>
                <w:szCs w:val="28"/>
              </w:rPr>
              <w:t>каникулы, предос</w:t>
            </w:r>
            <w:r w:rsidRPr="002F0DE2">
              <w:rPr>
                <w:color w:val="auto"/>
                <w:spacing w:val="-10"/>
                <w:szCs w:val="28"/>
              </w:rPr>
              <w:softHyphen/>
            </w:r>
            <w:r w:rsidRPr="002F0DE2">
              <w:rPr>
                <w:color w:val="auto"/>
                <w:szCs w:val="28"/>
              </w:rPr>
              <w:t xml:space="preserve">тавляемые после </w:t>
            </w:r>
            <w:r w:rsidRPr="002F0DE2">
              <w:rPr>
                <w:color w:val="auto"/>
                <w:spacing w:val="-9"/>
                <w:szCs w:val="28"/>
              </w:rPr>
              <w:t>прохождения ито</w:t>
            </w:r>
            <w:r w:rsidRPr="002F0DE2">
              <w:rPr>
                <w:color w:val="auto"/>
                <w:spacing w:val="-9"/>
                <w:szCs w:val="28"/>
              </w:rPr>
              <w:softHyphen/>
            </w:r>
            <w:r w:rsidRPr="002F0DE2">
              <w:rPr>
                <w:color w:val="auto"/>
                <w:spacing w:val="-12"/>
                <w:szCs w:val="28"/>
              </w:rPr>
              <w:t>говой государствен</w:t>
            </w:r>
            <w:r w:rsidRPr="002F0DE2">
              <w:rPr>
                <w:color w:val="auto"/>
                <w:spacing w:val="-12"/>
                <w:szCs w:val="28"/>
              </w:rPr>
              <w:softHyphen/>
            </w:r>
            <w:r w:rsidRPr="002F0DE2">
              <w:rPr>
                <w:color w:val="auto"/>
                <w:szCs w:val="28"/>
              </w:rPr>
              <w:t>ной аттестации</w:t>
            </w:r>
          </w:p>
        </w:tc>
        <w:tc>
          <w:tcPr>
            <w:tcW w:w="16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0DE2" w:rsidRPr="002F0DE2" w:rsidRDefault="002F0DE2" w:rsidP="00B713CA">
            <w:pPr>
              <w:shd w:val="clear" w:color="auto" w:fill="FFFFFF"/>
              <w:jc w:val="center"/>
              <w:rPr>
                <w:color w:val="auto"/>
                <w:spacing w:val="-14"/>
                <w:szCs w:val="28"/>
              </w:rPr>
            </w:pPr>
            <w:r w:rsidRPr="002F0DE2">
              <w:rPr>
                <w:color w:val="auto"/>
                <w:spacing w:val="-14"/>
                <w:szCs w:val="28"/>
              </w:rPr>
              <w:t>Трудоемкость</w:t>
            </w:r>
          </w:p>
          <w:p w:rsidR="002F0DE2" w:rsidRPr="002F0DE2" w:rsidRDefault="002F0DE2" w:rsidP="00B713CA">
            <w:pPr>
              <w:shd w:val="clear" w:color="auto" w:fill="FFFFFF"/>
              <w:jc w:val="center"/>
              <w:rPr>
                <w:color w:val="auto"/>
                <w:szCs w:val="28"/>
              </w:rPr>
            </w:pPr>
            <w:r w:rsidRPr="002F0DE2">
              <w:rPr>
                <w:color w:val="auto"/>
                <w:spacing w:val="-14"/>
                <w:szCs w:val="28"/>
              </w:rPr>
              <w:t>(</w:t>
            </w:r>
            <w:r w:rsidRPr="002F0DE2">
              <w:rPr>
                <w:color w:val="auto"/>
                <w:spacing w:val="-11"/>
                <w:szCs w:val="28"/>
              </w:rPr>
              <w:t xml:space="preserve">в зачетных </w:t>
            </w:r>
            <w:r w:rsidRPr="002F0DE2">
              <w:rPr>
                <w:color w:val="auto"/>
                <w:spacing w:val="-12"/>
                <w:szCs w:val="28"/>
              </w:rPr>
              <w:t>единицах)</w:t>
            </w:r>
          </w:p>
        </w:tc>
      </w:tr>
      <w:tr w:rsidR="002F0DE2" w:rsidRPr="002F0DE2" w:rsidTr="00B713CA">
        <w:trPr>
          <w:trHeight w:hRule="exact" w:val="1127"/>
        </w:trPr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E2" w:rsidRPr="002F0DE2" w:rsidRDefault="002F0DE2" w:rsidP="00B713CA">
            <w:pPr>
              <w:jc w:val="center"/>
              <w:rPr>
                <w:color w:val="auto"/>
                <w:szCs w:val="28"/>
              </w:rPr>
            </w:pPr>
          </w:p>
          <w:p w:rsidR="002F0DE2" w:rsidRPr="002F0DE2" w:rsidRDefault="002F0DE2" w:rsidP="00B713CA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E2" w:rsidRPr="002F0DE2" w:rsidRDefault="002F0DE2" w:rsidP="00B713CA">
            <w:pPr>
              <w:shd w:val="clear" w:color="auto" w:fill="FFFFFF"/>
              <w:jc w:val="center"/>
              <w:rPr>
                <w:color w:val="auto"/>
                <w:szCs w:val="28"/>
              </w:rPr>
            </w:pPr>
            <w:r w:rsidRPr="002F0DE2">
              <w:rPr>
                <w:color w:val="auto"/>
                <w:szCs w:val="28"/>
              </w:rPr>
              <w:t xml:space="preserve">Код в </w:t>
            </w:r>
            <w:r w:rsidRPr="002F0DE2">
              <w:rPr>
                <w:color w:val="auto"/>
                <w:spacing w:val="-10"/>
                <w:szCs w:val="28"/>
              </w:rPr>
              <w:t>соответст</w:t>
            </w:r>
            <w:r w:rsidRPr="002F0DE2">
              <w:rPr>
                <w:color w:val="auto"/>
                <w:spacing w:val="-10"/>
                <w:szCs w:val="28"/>
              </w:rPr>
              <w:softHyphen/>
            </w:r>
            <w:r w:rsidRPr="002F0DE2">
              <w:rPr>
                <w:color w:val="auto"/>
                <w:szCs w:val="28"/>
              </w:rPr>
              <w:t xml:space="preserve">вии </w:t>
            </w:r>
            <w:r w:rsidRPr="002F0DE2">
              <w:rPr>
                <w:color w:val="auto"/>
                <w:spacing w:val="-10"/>
                <w:szCs w:val="28"/>
              </w:rPr>
              <w:t xml:space="preserve">с принятой </w:t>
            </w:r>
            <w:r w:rsidRPr="002F0DE2">
              <w:rPr>
                <w:color w:val="auto"/>
                <w:spacing w:val="-9"/>
                <w:szCs w:val="28"/>
              </w:rPr>
              <w:t>классифи</w:t>
            </w:r>
            <w:r w:rsidRPr="002F0DE2">
              <w:rPr>
                <w:color w:val="auto"/>
                <w:spacing w:val="-9"/>
                <w:szCs w:val="28"/>
              </w:rPr>
              <w:softHyphen/>
            </w:r>
            <w:r w:rsidRPr="002F0DE2">
              <w:rPr>
                <w:color w:val="auto"/>
                <w:szCs w:val="28"/>
              </w:rPr>
              <w:t>кацией ООП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E2" w:rsidRPr="002F0DE2" w:rsidRDefault="002F0DE2" w:rsidP="00B713CA">
            <w:pPr>
              <w:shd w:val="clear" w:color="auto" w:fill="FFFFFF"/>
              <w:jc w:val="center"/>
              <w:rPr>
                <w:color w:val="auto"/>
                <w:szCs w:val="28"/>
              </w:rPr>
            </w:pPr>
            <w:r w:rsidRPr="002F0DE2">
              <w:rPr>
                <w:color w:val="auto"/>
                <w:spacing w:val="-14"/>
                <w:szCs w:val="28"/>
              </w:rPr>
              <w:t>Наимено</w:t>
            </w:r>
            <w:r w:rsidRPr="002F0DE2">
              <w:rPr>
                <w:color w:val="auto"/>
                <w:spacing w:val="-14"/>
                <w:szCs w:val="28"/>
              </w:rPr>
              <w:softHyphen/>
            </w:r>
            <w:r w:rsidRPr="002F0DE2">
              <w:rPr>
                <w:color w:val="auto"/>
                <w:szCs w:val="28"/>
              </w:rPr>
              <w:t>вание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E2" w:rsidRPr="002F0DE2" w:rsidRDefault="002F0DE2" w:rsidP="00B713CA">
            <w:pPr>
              <w:shd w:val="clear" w:color="auto" w:fill="FFFFFF"/>
              <w:jc w:val="center"/>
              <w:rPr>
                <w:color w:val="auto"/>
                <w:szCs w:val="28"/>
              </w:rPr>
            </w:pPr>
          </w:p>
          <w:p w:rsidR="002F0DE2" w:rsidRPr="002F0DE2" w:rsidRDefault="002F0DE2" w:rsidP="00B713CA">
            <w:pPr>
              <w:shd w:val="clear" w:color="auto" w:fill="FFFFFF"/>
              <w:jc w:val="center"/>
              <w:rPr>
                <w:color w:val="auto"/>
                <w:szCs w:val="28"/>
              </w:rPr>
            </w:pPr>
          </w:p>
        </w:tc>
        <w:tc>
          <w:tcPr>
            <w:tcW w:w="1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E2" w:rsidRPr="002F0DE2" w:rsidRDefault="002F0DE2" w:rsidP="00B713CA">
            <w:pPr>
              <w:shd w:val="clear" w:color="auto" w:fill="FFFFFF"/>
              <w:jc w:val="center"/>
              <w:rPr>
                <w:color w:val="auto"/>
                <w:szCs w:val="28"/>
              </w:rPr>
            </w:pPr>
          </w:p>
          <w:p w:rsidR="002F0DE2" w:rsidRPr="002F0DE2" w:rsidRDefault="002F0DE2" w:rsidP="00B713CA">
            <w:pPr>
              <w:shd w:val="clear" w:color="auto" w:fill="FFFFFF"/>
              <w:jc w:val="center"/>
              <w:rPr>
                <w:color w:val="auto"/>
                <w:szCs w:val="28"/>
              </w:rPr>
            </w:pPr>
          </w:p>
        </w:tc>
      </w:tr>
      <w:tr w:rsidR="002F0DE2" w:rsidRPr="002F0DE2" w:rsidTr="00B713CA">
        <w:trPr>
          <w:trHeight w:hRule="exact" w:val="8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E2" w:rsidRPr="002F0DE2" w:rsidRDefault="002F0DE2" w:rsidP="00B713CA">
            <w:pPr>
              <w:shd w:val="clear" w:color="auto" w:fill="FFFFFF"/>
              <w:jc w:val="center"/>
              <w:rPr>
                <w:color w:val="auto"/>
                <w:szCs w:val="28"/>
              </w:rPr>
            </w:pPr>
            <w:r w:rsidRPr="002F0DE2">
              <w:rPr>
                <w:color w:val="auto"/>
                <w:spacing w:val="-9"/>
                <w:szCs w:val="28"/>
              </w:rPr>
              <w:t xml:space="preserve">ООП подготовки </w:t>
            </w:r>
            <w:r w:rsidRPr="002F0DE2">
              <w:rPr>
                <w:color w:val="auto"/>
                <w:szCs w:val="28"/>
              </w:rPr>
              <w:t>специалиста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E2" w:rsidRPr="002F0DE2" w:rsidRDefault="002F0DE2" w:rsidP="00B713CA">
            <w:pPr>
              <w:shd w:val="clear" w:color="auto" w:fill="FFFFFF"/>
              <w:jc w:val="center"/>
              <w:rPr>
                <w:color w:val="auto"/>
                <w:szCs w:val="28"/>
              </w:rPr>
            </w:pPr>
            <w:r w:rsidRPr="002F0DE2">
              <w:rPr>
                <w:color w:val="auto"/>
                <w:szCs w:val="28"/>
              </w:rPr>
              <w:t>65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E2" w:rsidRPr="002F0DE2" w:rsidRDefault="002F0DE2" w:rsidP="00B713CA">
            <w:pPr>
              <w:shd w:val="clear" w:color="auto" w:fill="FFFFFF"/>
              <w:jc w:val="center"/>
              <w:rPr>
                <w:color w:val="auto"/>
                <w:szCs w:val="28"/>
              </w:rPr>
            </w:pPr>
            <w:r w:rsidRPr="002F0DE2">
              <w:rPr>
                <w:color w:val="auto"/>
                <w:spacing w:val="-13"/>
                <w:szCs w:val="28"/>
              </w:rPr>
              <w:t>специалист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E2" w:rsidRPr="002F0DE2" w:rsidRDefault="002F0DE2" w:rsidP="00B713CA">
            <w:pPr>
              <w:shd w:val="clear" w:color="auto" w:fill="FFFFFF"/>
              <w:jc w:val="center"/>
              <w:rPr>
                <w:color w:val="auto"/>
                <w:szCs w:val="28"/>
              </w:rPr>
            </w:pPr>
            <w:r w:rsidRPr="002F0DE2">
              <w:rPr>
                <w:color w:val="auto"/>
                <w:szCs w:val="28"/>
              </w:rPr>
              <w:t>5,5 лет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E2" w:rsidRPr="002F0DE2" w:rsidRDefault="002F0DE2" w:rsidP="00B713CA">
            <w:pPr>
              <w:shd w:val="clear" w:color="auto" w:fill="FFFFFF"/>
              <w:jc w:val="center"/>
              <w:rPr>
                <w:color w:val="auto"/>
                <w:szCs w:val="28"/>
              </w:rPr>
            </w:pPr>
            <w:r w:rsidRPr="002F0DE2">
              <w:rPr>
                <w:color w:val="auto"/>
                <w:szCs w:val="28"/>
              </w:rPr>
              <w:t>330</w:t>
            </w:r>
          </w:p>
        </w:tc>
      </w:tr>
    </w:tbl>
    <w:p w:rsidR="002F0DE2" w:rsidRPr="002F0DE2" w:rsidRDefault="002F0DE2" w:rsidP="002F0DE2">
      <w:pPr>
        <w:shd w:val="clear" w:color="auto" w:fill="FFFFFF"/>
        <w:ind w:firstLine="567"/>
        <w:jc w:val="both"/>
        <w:rPr>
          <w:color w:val="auto"/>
          <w:spacing w:val="-10"/>
          <w:sz w:val="28"/>
          <w:szCs w:val="28"/>
        </w:rPr>
      </w:pPr>
    </w:p>
    <w:p w:rsidR="00506A24" w:rsidRPr="003E4397" w:rsidRDefault="00506A24" w:rsidP="003E4397">
      <w:pPr>
        <w:pStyle w:val="ConsPlusNormal"/>
        <w:tabs>
          <w:tab w:val="left" w:pos="284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06A24" w:rsidRPr="003E4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E470B"/>
    <w:multiLevelType w:val="hybridMultilevel"/>
    <w:tmpl w:val="AD2E55C0"/>
    <w:lvl w:ilvl="0" w:tplc="313046D4">
      <w:start w:val="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FD"/>
    <w:rsid w:val="002F0DE2"/>
    <w:rsid w:val="003E4397"/>
    <w:rsid w:val="00506A24"/>
    <w:rsid w:val="005313FF"/>
    <w:rsid w:val="005976FD"/>
    <w:rsid w:val="00723183"/>
    <w:rsid w:val="007244C6"/>
    <w:rsid w:val="008C0F57"/>
    <w:rsid w:val="009559AF"/>
    <w:rsid w:val="0096041F"/>
    <w:rsid w:val="00B85F03"/>
    <w:rsid w:val="00D4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28564-F667-4A08-AB7C-A5EC9AB9C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4C6"/>
    <w:pPr>
      <w:spacing w:after="0" w:line="240" w:lineRule="auto"/>
    </w:pPr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4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Дерий Ирина Анатольевна</cp:lastModifiedBy>
  <cp:revision>2</cp:revision>
  <dcterms:created xsi:type="dcterms:W3CDTF">2016-05-19T09:47:00Z</dcterms:created>
  <dcterms:modified xsi:type="dcterms:W3CDTF">2016-05-19T09:47:00Z</dcterms:modified>
</cp:coreProperties>
</file>