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5318C8" w:rsidRDefault="00334F02" w:rsidP="00334F02">
      <w:pPr>
        <w:ind w:left="4820" w:right="-284"/>
        <w:rPr>
          <w:color w:val="auto"/>
          <w:sz w:val="28"/>
          <w:szCs w:val="28"/>
        </w:rPr>
      </w:pPr>
      <w:r w:rsidRPr="005318C8">
        <w:rPr>
          <w:color w:val="auto"/>
          <w:sz w:val="28"/>
          <w:szCs w:val="28"/>
        </w:rPr>
        <w:t>Приложение 2</w:t>
      </w:r>
    </w:p>
    <w:p w:rsidR="00BE422A" w:rsidRPr="005318C8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5318C8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B1E5C">
        <w:rPr>
          <w:color w:val="auto"/>
          <w:sz w:val="28"/>
          <w:szCs w:val="28"/>
        </w:rPr>
        <w:t xml:space="preserve">по направлению подготовки </w:t>
      </w:r>
      <w:r w:rsidR="005318C8" w:rsidRPr="005318C8">
        <w:rPr>
          <w:color w:val="auto"/>
          <w:sz w:val="28"/>
          <w:szCs w:val="28"/>
        </w:rPr>
        <w:t>45.03.03 «Фундаментальная и прикладная ли</w:t>
      </w:r>
      <w:bookmarkStart w:id="0" w:name="_GoBack"/>
      <w:bookmarkEnd w:id="0"/>
      <w:r w:rsidR="005318C8" w:rsidRPr="005318C8">
        <w:rPr>
          <w:color w:val="auto"/>
          <w:sz w:val="28"/>
          <w:szCs w:val="28"/>
        </w:rPr>
        <w:t>нгвистика»</w:t>
      </w:r>
      <w:r w:rsidR="00964FD6" w:rsidRPr="005318C8">
        <w:rPr>
          <w:color w:val="auto"/>
          <w:sz w:val="28"/>
        </w:rPr>
        <w:t xml:space="preserve"> </w:t>
      </w:r>
      <w:r w:rsidR="00BE422A" w:rsidRPr="005318C8">
        <w:rPr>
          <w:color w:val="auto"/>
          <w:sz w:val="28"/>
          <w:szCs w:val="28"/>
        </w:rPr>
        <w:t>(п. 6</w:t>
      </w:r>
      <w:r w:rsidR="005318C8" w:rsidRPr="005318C8">
        <w:rPr>
          <w:color w:val="auto"/>
          <w:sz w:val="28"/>
          <w:szCs w:val="28"/>
        </w:rPr>
        <w:t>.1.</w:t>
      </w:r>
      <w:r w:rsidR="00BE422A" w:rsidRPr="005318C8">
        <w:rPr>
          <w:color w:val="auto"/>
          <w:sz w:val="28"/>
          <w:szCs w:val="28"/>
        </w:rPr>
        <w:t xml:space="preserve"> раздел </w:t>
      </w:r>
      <w:r w:rsidR="00BE422A" w:rsidRPr="005318C8">
        <w:rPr>
          <w:color w:val="auto"/>
          <w:sz w:val="28"/>
          <w:szCs w:val="28"/>
          <w:lang w:val="en-US"/>
        </w:rPr>
        <w:t>VI</w:t>
      </w:r>
      <w:r w:rsidR="00BE422A" w:rsidRPr="005318C8">
        <w:rPr>
          <w:color w:val="auto"/>
          <w:sz w:val="28"/>
          <w:szCs w:val="28"/>
        </w:rPr>
        <w:t>)</w:t>
      </w:r>
    </w:p>
    <w:p w:rsidR="00334F02" w:rsidRPr="005318C8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318C8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318C8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318C8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D6" w:rsidRPr="005318C8" w:rsidRDefault="00964FD6" w:rsidP="00964FD6">
      <w:pPr>
        <w:autoSpaceDE w:val="0"/>
        <w:autoSpaceDN w:val="0"/>
        <w:adjustRightInd w:val="0"/>
        <w:ind w:firstLine="709"/>
        <w:jc w:val="right"/>
        <w:rPr>
          <w:b/>
          <w:bCs/>
          <w:color w:val="auto"/>
        </w:rPr>
      </w:pPr>
    </w:p>
    <w:p w:rsidR="005318C8" w:rsidRPr="005318C8" w:rsidRDefault="005318C8" w:rsidP="005318C8">
      <w:pPr>
        <w:ind w:firstLine="709"/>
        <w:jc w:val="center"/>
        <w:rPr>
          <w:bCs/>
          <w:color w:val="auto"/>
          <w:sz w:val="28"/>
          <w:szCs w:val="28"/>
        </w:rPr>
      </w:pPr>
      <w:r w:rsidRPr="005318C8">
        <w:rPr>
          <w:bCs/>
          <w:color w:val="auto"/>
          <w:sz w:val="28"/>
          <w:szCs w:val="28"/>
        </w:rPr>
        <w:t xml:space="preserve">Таблица 1 – Структура программы </w:t>
      </w:r>
      <w:proofErr w:type="spellStart"/>
      <w:r w:rsidRPr="005318C8">
        <w:rPr>
          <w:bCs/>
          <w:color w:val="auto"/>
          <w:sz w:val="28"/>
          <w:szCs w:val="28"/>
        </w:rPr>
        <w:t>бакалавриата</w:t>
      </w:r>
      <w:proofErr w:type="spellEnd"/>
    </w:p>
    <w:p w:rsidR="005318C8" w:rsidRPr="005318C8" w:rsidRDefault="005318C8" w:rsidP="005318C8">
      <w:pPr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7"/>
        <w:tblW w:w="9903" w:type="dxa"/>
        <w:tblLook w:val="04A0" w:firstRow="1" w:lastRow="0" w:firstColumn="1" w:lastColumn="0" w:noHBand="0" w:noVBand="1"/>
      </w:tblPr>
      <w:tblGrid>
        <w:gridCol w:w="811"/>
        <w:gridCol w:w="3764"/>
        <w:gridCol w:w="1700"/>
        <w:gridCol w:w="2208"/>
        <w:gridCol w:w="1420"/>
      </w:tblGrid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Код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Учебные блоки, разделы и проектируемые результаты их освоения</w:t>
            </w: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Трудоемкость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(зачетные </w:t>
            </w:r>
            <w:proofErr w:type="gramStart"/>
            <w:r w:rsidRPr="005318C8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Перечень дисцип</w:t>
            </w:r>
            <w:r w:rsidRPr="005318C8">
              <w:rPr>
                <w:color w:val="auto"/>
              </w:rPr>
              <w:softHyphen/>
              <w:t>лин для разработ</w:t>
            </w:r>
            <w:r w:rsidRPr="005318C8">
              <w:rPr>
                <w:color w:val="auto"/>
              </w:rPr>
              <w:softHyphen/>
              <w:t>ки примерных про</w:t>
            </w:r>
            <w:r w:rsidRPr="005318C8">
              <w:rPr>
                <w:color w:val="auto"/>
              </w:rPr>
              <w:softHyphen/>
              <w:t>грамм, а также учебников и учеб</w:t>
            </w:r>
            <w:r w:rsidRPr="005318C8">
              <w:rPr>
                <w:color w:val="auto"/>
              </w:rPr>
              <w:softHyphen/>
              <w:t>ных пособий</w:t>
            </w: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Коды </w:t>
            </w:r>
            <w:proofErr w:type="spellStart"/>
            <w:proofErr w:type="gramStart"/>
            <w:r w:rsidRPr="005318C8">
              <w:rPr>
                <w:color w:val="auto"/>
              </w:rPr>
              <w:t>формиру-емых</w:t>
            </w:r>
            <w:proofErr w:type="spellEnd"/>
            <w:proofErr w:type="gramEnd"/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proofErr w:type="spellStart"/>
            <w:r w:rsidRPr="005318C8">
              <w:rPr>
                <w:color w:val="auto"/>
              </w:rPr>
              <w:t>компетен</w:t>
            </w:r>
            <w:proofErr w:type="spellEnd"/>
            <w:r w:rsidRPr="005318C8">
              <w:rPr>
                <w:color w:val="auto"/>
              </w:rPr>
              <w:t>-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proofErr w:type="spellStart"/>
            <w:r w:rsidRPr="005318C8">
              <w:rPr>
                <w:color w:val="auto"/>
              </w:rPr>
              <w:t>ций</w:t>
            </w:r>
            <w:proofErr w:type="spellEnd"/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Б.1</w:t>
            </w: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ОБЩЕНАУЧНЫЙ БЛОК</w:t>
            </w: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20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Базовая часть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В результате изучения базовой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части блока студент должен: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знать: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основные закономерности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взаимодействия человека и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общества;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основные закономерности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историко-культурного развития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человека и человечества;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основные механизмы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социализации личности;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основные философские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категории и проблемы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человеческого бытия;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особенности современного экономического развития России и мира;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уметь: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самостоятельно выделять и решать основные мировоззренческие и методологические естественнонаучные и социальные </w:t>
            </w:r>
            <w:r w:rsidRPr="005318C8">
              <w:rPr>
                <w:color w:val="auto"/>
              </w:rPr>
              <w:lastRenderedPageBreak/>
              <w:t>проблемы с целью планирования устойчивого развития;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ставить и решать коммуникативные задачи во всех сферах общения, управлять процессами информационного обмена в различных коммуникативных средах;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использовать современную вычислительную технику и специализированное программное обеспечение в научно-исследовательской работе;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адаптироваться к новым теориям и результатам мировой науки; самостоятельному обучению и разработке новых методов исследования, изменению научного и научно-производственного профиля деятельности, участию в междисциплинарных исследованиях и инновационной научно-образовательной деятельности.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владеть: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основами методологии научного познания различных уровней организации материи, пространства и времени; умение, используя междисциплинарные системные связи наук, самостоятельно выделять и решать основные мировоззренческие и методологические естественнонаучные и социальные проблемы с целью планирования устойчивого развития;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основами исторических знаний, понимание движущих сил и закономерностей исторического процесса, места человека в историческом процессе, </w:t>
            </w:r>
            <w:r w:rsidRPr="005318C8">
              <w:rPr>
                <w:color w:val="auto"/>
              </w:rPr>
              <w:lastRenderedPageBreak/>
              <w:t>политической организации общества;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основами психологии, понимание основных закономерностей строения, функционирования и развития человеческой психики, знакомство с классическими теориями познания, с основными направлениями эмпирических исследований познавательных процессов и их моделями в современной когнитивной психологии;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фундаментальными разделами математики, необходимыми для решения научно-исследовательских и практических задач в профессиональной области, способность создавать математические модели типовых профессиональных задач и интерпретировать полученные математические результаты, владение знаниями об ограничениях и границах применимости моделей;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методологией научных исследований в профессиональной области;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терминологией специальности на иностранном языке; умение готовить публикации, проводить презентации, вести дискуссии и защищать представленную работу на иностранном языке;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навыками использования программных средств и работы в </w:t>
            </w:r>
            <w:r w:rsidRPr="005318C8">
              <w:rPr>
                <w:color w:val="auto"/>
              </w:rPr>
              <w:lastRenderedPageBreak/>
              <w:t>компьютерных сетях, использования ресурсов Интернет;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основными методами, способами и средствами получения, хранения, переработки информации.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lastRenderedPageBreak/>
              <w:t>10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Философия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Отечественная и региональная история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Иностранный язык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ОК-1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ОК-2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ОК-3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ОК-4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ОК-5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ОК-6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ОК-7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ОПК-6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 xml:space="preserve">Вариативная часть: </w:t>
            </w:r>
            <w:r w:rsidRPr="005318C8">
              <w:rPr>
                <w:color w:val="auto"/>
              </w:rPr>
              <w:t>(знания, умения, навыка опреде</w:t>
            </w:r>
            <w:r w:rsidRPr="005318C8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10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Русский язык и культура речи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ОК-5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ОПК-4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ОПК-5</w:t>
            </w: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В. 2</w:t>
            </w: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ПРОФЕССИОНАЛЬНЫЙ БЛОК</w:t>
            </w: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200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Базовая часть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В результате изучения базовой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части блока студент должен: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знать: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параметры разнообразия естественных языков и их ареальной, типологической и генеалогической классификации;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/>
                <w:i/>
                <w:color w:val="auto"/>
              </w:rPr>
              <w:t xml:space="preserve">- </w:t>
            </w:r>
            <w:r w:rsidRPr="005318C8">
              <w:rPr>
                <w:color w:val="auto"/>
              </w:rPr>
              <w:t>современное состояние исследований и разработок в области компьютерной лингвистики и информационных технологий.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уметь: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анализировать, сопоставлять и критически оценивать различные лингвистические теории и гипотезы, выбирать оптимальные теоретические подходы и методы решения конкретных научных задач в области лингвистики и новых информационных технологий;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планировать и проводить лингвистический эксперимент, описывать его результаты и формулировать выводы;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выявлять и формально репрезентировать макроструктуру </w:t>
            </w:r>
            <w:r w:rsidRPr="005318C8">
              <w:rPr>
                <w:color w:val="auto"/>
              </w:rPr>
              <w:lastRenderedPageBreak/>
              <w:t>и микроструктуру дискурса с учетом специфики его жанров и функционально-стилевых разновидностей;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создавать лингвистические компоненты электронных языковых ресурсов: представительных текстовых массивов, корпусов текстов, корпусов звучащей речи, </w:t>
            </w:r>
            <w:proofErr w:type="spellStart"/>
            <w:r w:rsidRPr="005318C8">
              <w:rPr>
                <w:color w:val="auto"/>
              </w:rPr>
              <w:t>мультимодальных</w:t>
            </w:r>
            <w:proofErr w:type="spellEnd"/>
            <w:r w:rsidRPr="005318C8">
              <w:rPr>
                <w:color w:val="auto"/>
              </w:rPr>
              <w:t xml:space="preserve"> корпусов, электронных словарей разных типов; фонетических, грамматических, лексических, терминологических баз данных — и умение пользоваться этими ресурсами;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разрабатывать лингвистические компоненты систем автоматической обработки естественного языка (синтеза и распознавания устной речи, генерации текста, контент-анализа, автоматического перевода, автоматического реферирования и аннотирования), а также интеллектуальных систем (вопросно-ответных, экспертных); способность разрабатывать и тестировать лингвистические процессоры.</w:t>
            </w:r>
          </w:p>
          <w:p w:rsidR="005318C8" w:rsidRPr="005318C8" w:rsidRDefault="005318C8" w:rsidP="00F50414">
            <w:pPr>
              <w:jc w:val="both"/>
              <w:rPr>
                <w:b/>
                <w:i/>
                <w:color w:val="auto"/>
              </w:rPr>
            </w:pPr>
            <w:r w:rsidRPr="005318C8">
              <w:rPr>
                <w:b/>
                <w:i/>
                <w:color w:val="auto"/>
              </w:rPr>
              <w:t>владеть: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/>
                <w:i/>
                <w:color w:val="auto"/>
              </w:rPr>
              <w:t xml:space="preserve">- </w:t>
            </w:r>
            <w:r w:rsidRPr="005318C8">
              <w:rPr>
                <w:color w:val="auto"/>
              </w:rPr>
              <w:t>основными понятиями и категориальным аппаратом современной лингвистики; знание истории лингвистических учений и умение ориентироваться во множестве направлений и школ современной лингвистической науки;</w:t>
            </w:r>
          </w:p>
          <w:p w:rsidR="005318C8" w:rsidRPr="005318C8" w:rsidRDefault="005318C8" w:rsidP="00F50414">
            <w:pPr>
              <w:jc w:val="both"/>
              <w:rPr>
                <w:bCs/>
                <w:iCs/>
                <w:color w:val="auto"/>
              </w:rPr>
            </w:pPr>
            <w:r w:rsidRPr="005318C8">
              <w:rPr>
                <w:color w:val="auto"/>
              </w:rPr>
              <w:t xml:space="preserve">- </w:t>
            </w:r>
            <w:r w:rsidRPr="005318C8">
              <w:rPr>
                <w:bCs/>
                <w:iCs/>
                <w:color w:val="auto"/>
              </w:rPr>
              <w:t>основами грамматики латинского языка и умение читать со словарем латинские тексты;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Cs/>
                <w:iCs/>
                <w:color w:val="auto"/>
              </w:rPr>
              <w:t xml:space="preserve">- </w:t>
            </w:r>
            <w:r w:rsidRPr="005318C8">
              <w:rPr>
                <w:color w:val="auto"/>
              </w:rPr>
              <w:t xml:space="preserve">методами фонологического, морфологического, </w:t>
            </w:r>
            <w:r w:rsidRPr="005318C8">
              <w:rPr>
                <w:color w:val="auto"/>
              </w:rPr>
              <w:lastRenderedPageBreak/>
              <w:t>синтаксического, дискурсивного и семантического анализа текста с учетом языковых и экстралингвистических факторов;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методами инструментального анализа звучащей речи;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методами сбора языковых данных, документирования языков;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навыками перевода научной литературы по лингвистике и смежным дисциплинам с иностранных языков на русский / украинский и с русского / украинского языка на иностранный со снабжением ее необходимым редакторским и издательским комментарием, научным аппаратом.</w:t>
            </w: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lastRenderedPageBreak/>
              <w:t>160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Безопасность жизнедеятельности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Введение в прикладную лингвистику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Автоматическая обработка естественных языков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proofErr w:type="spellStart"/>
            <w:r w:rsidRPr="005318C8">
              <w:rPr>
                <w:color w:val="auto"/>
              </w:rPr>
              <w:t>Морфоанализ</w:t>
            </w:r>
            <w:proofErr w:type="spellEnd"/>
            <w:r w:rsidRPr="005318C8">
              <w:rPr>
                <w:color w:val="auto"/>
              </w:rPr>
              <w:t xml:space="preserve"> в компьютерных системах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Синтаксический анализ в компьютерных системах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ОК-9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ОПК-1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ОПК-2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ОПК-7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ПК-2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ПК-3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ПК-4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ПК-5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ПК-6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ПК-7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ПК-8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ПК-9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ПК-10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ПК-11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ПК-12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ПК-13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ПК-14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ПК-15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ПК-16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ПК-17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ПК-18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 xml:space="preserve">Вариативная часть: </w:t>
            </w:r>
            <w:r w:rsidRPr="005318C8">
              <w:rPr>
                <w:color w:val="auto"/>
              </w:rPr>
              <w:t>(знания, умения, навыка опреде</w:t>
            </w:r>
            <w:r w:rsidRPr="005318C8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40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В. 3</w:t>
            </w: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ФИЗИЧЕСКАЯ КУЛЬТУРА</w:t>
            </w: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2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400 часов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Физическая культура</w:t>
            </w: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ОК-8</w:t>
            </w: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В. 4</w:t>
            </w: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/>
                <w:color w:val="auto"/>
              </w:rPr>
              <w:t>УЧЕБНАЯ И ПРОИЗВОД</w:t>
            </w:r>
            <w:r w:rsidRPr="005318C8">
              <w:rPr>
                <w:b/>
                <w:color w:val="auto"/>
              </w:rPr>
              <w:softHyphen/>
              <w:t>СТ</w:t>
            </w:r>
            <w:r w:rsidRPr="005318C8">
              <w:rPr>
                <w:b/>
                <w:color w:val="auto"/>
              </w:rPr>
              <w:softHyphen/>
              <w:t>ВЕННАЯ ПРАКТИКИ, НАУЧ</w:t>
            </w:r>
            <w:r w:rsidRPr="005318C8">
              <w:rPr>
                <w:b/>
                <w:color w:val="auto"/>
              </w:rPr>
              <w:softHyphen/>
              <w:t>НО-</w:t>
            </w:r>
            <w:r w:rsidRPr="005318C8">
              <w:rPr>
                <w:b/>
                <w:color w:val="auto"/>
              </w:rPr>
              <w:softHyphen/>
              <w:t>ИССЛЕДОВА</w:t>
            </w:r>
            <w:r w:rsidRPr="005318C8">
              <w:rPr>
                <w:b/>
                <w:color w:val="auto"/>
              </w:rPr>
              <w:softHyphen/>
              <w:t>ТЕЛЬ</w:t>
            </w:r>
            <w:r w:rsidRPr="005318C8">
              <w:rPr>
                <w:b/>
                <w:color w:val="auto"/>
              </w:rPr>
              <w:softHyphen/>
              <w:t xml:space="preserve">СКАЯ РАБОТА </w:t>
            </w:r>
            <w:r w:rsidRPr="005318C8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12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/>
                <w:i/>
                <w:color w:val="auto"/>
              </w:rPr>
              <w:t>Знать</w:t>
            </w:r>
            <w:r w:rsidRPr="005318C8">
              <w:rPr>
                <w:color w:val="auto"/>
              </w:rPr>
              <w:t>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историю лингвистических учений и умение ориентироваться во множестве направлений и школ </w:t>
            </w:r>
            <w:r w:rsidRPr="005318C8">
              <w:rPr>
                <w:color w:val="auto"/>
              </w:rPr>
              <w:lastRenderedPageBreak/>
              <w:t>современной лингвистической науки;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структуру русского, украинского языка на всех уровнях.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/>
                <w:i/>
                <w:color w:val="auto"/>
              </w:rPr>
              <w:t>Уметь</w:t>
            </w:r>
            <w:r w:rsidRPr="005318C8">
              <w:rPr>
                <w:color w:val="auto"/>
              </w:rPr>
              <w:t>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руководить малыми коллективами лингвистов, решающими научно-исследовательские и производственно-практические задачи;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давать экспертные оценки и разрабатывать рекомендации в сфере языковой политики и языкового планирования;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вести мониторинг информационных массивов и готовить на этой основе аналитические материалы;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пополнять лингвистическими знаниями интеллектуальные и информационно-управляющие системы;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создавать методические пособия и подготавливать учебно-методические материалы по основным лингвистическим дисциплинам, проектировать автоматизированные учебные курсы и компьютерные учебники, лингвистические тестирующие и тренажерные программы;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проводить систематизацию знаний произвольной предметной области, разрабатывать для нее классификаторы, рубрикаторы, проводить </w:t>
            </w:r>
            <w:proofErr w:type="spellStart"/>
            <w:r w:rsidRPr="005318C8">
              <w:rPr>
                <w:color w:val="auto"/>
              </w:rPr>
              <w:t>типологизацию</w:t>
            </w:r>
            <w:proofErr w:type="spellEnd"/>
            <w:r w:rsidRPr="005318C8">
              <w:rPr>
                <w:color w:val="auto"/>
              </w:rPr>
              <w:t xml:space="preserve"> данных и моделирование предметной области.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b/>
                <w:i/>
                <w:color w:val="auto"/>
              </w:rPr>
              <w:t>Владеть</w:t>
            </w:r>
            <w:r w:rsidRPr="005318C8">
              <w:rPr>
                <w:color w:val="auto"/>
              </w:rPr>
              <w:t>: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 xml:space="preserve">- навыками преподавания лингвистических дисциплин в учреждениях высшего профессионального образования, а также ведения </w:t>
            </w:r>
            <w:proofErr w:type="spellStart"/>
            <w:r w:rsidRPr="005318C8">
              <w:rPr>
                <w:color w:val="auto"/>
              </w:rPr>
              <w:lastRenderedPageBreak/>
              <w:t>профориентационной</w:t>
            </w:r>
            <w:proofErr w:type="spellEnd"/>
            <w:r w:rsidRPr="005318C8">
              <w:rPr>
                <w:color w:val="auto"/>
              </w:rPr>
              <w:t xml:space="preserve"> работы среди школьников;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навыками проведения лингвистической экспертизы, умение проводить квалифицированный анализ различных типов устного и письменного дискурса с целью извлечения знаний, определения тональности текста, идентификации личности говорящего и с другими прикладными целями;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навыками самостоятельных исследований конкретных языков, исследований в области теории языка, прикладной и компьютерной лингвистики;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- навыками в организации исследовательских и проектных работ.</w:t>
            </w: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ПК-9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ПК-10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ПК-11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ПК-12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ПК-13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lastRenderedPageBreak/>
              <w:t>ПК-14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ПК-15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ПК-16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ПК-17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ПК-18</w:t>
            </w:r>
          </w:p>
          <w:p w:rsidR="005318C8" w:rsidRPr="005318C8" w:rsidRDefault="005318C8" w:rsidP="00F50414">
            <w:pPr>
              <w:jc w:val="center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В. 5</w:t>
            </w: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ИТОГОВАЯ ГОСУДАРСТВЕННАЯ АТТЕСТАЦИЯ</w:t>
            </w:r>
          </w:p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6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Государственные экзамены;</w:t>
            </w: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Защита выпускной работы</w:t>
            </w: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  <w:tr w:rsidR="005318C8" w:rsidRPr="005318C8" w:rsidTr="00F50414">
        <w:tc>
          <w:tcPr>
            <w:tcW w:w="811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3764" w:type="dxa"/>
          </w:tcPr>
          <w:p w:rsidR="005318C8" w:rsidRPr="005318C8" w:rsidRDefault="005318C8" w:rsidP="00F50414">
            <w:pPr>
              <w:jc w:val="both"/>
              <w:rPr>
                <w:b/>
                <w:color w:val="auto"/>
              </w:rPr>
            </w:pPr>
            <w:r w:rsidRPr="005318C8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70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  <w:r w:rsidRPr="005318C8">
              <w:rPr>
                <w:color w:val="auto"/>
              </w:rPr>
              <w:t>240</w:t>
            </w:r>
          </w:p>
        </w:tc>
        <w:tc>
          <w:tcPr>
            <w:tcW w:w="2208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5318C8" w:rsidRPr="005318C8" w:rsidRDefault="005318C8" w:rsidP="00F50414">
            <w:pPr>
              <w:jc w:val="both"/>
              <w:rPr>
                <w:color w:val="auto"/>
              </w:rPr>
            </w:pPr>
          </w:p>
        </w:tc>
      </w:tr>
    </w:tbl>
    <w:p w:rsidR="005318C8" w:rsidRPr="005318C8" w:rsidRDefault="005318C8" w:rsidP="005318C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318C8">
        <w:rPr>
          <w:color w:val="auto"/>
          <w:sz w:val="28"/>
          <w:szCs w:val="28"/>
        </w:rPr>
        <w:t xml:space="preserve">* Трудоемкость </w:t>
      </w:r>
      <w:proofErr w:type="gramStart"/>
      <w:r w:rsidRPr="005318C8">
        <w:rPr>
          <w:color w:val="auto"/>
          <w:sz w:val="28"/>
          <w:szCs w:val="28"/>
        </w:rPr>
        <w:t>блоков  Б.</w:t>
      </w:r>
      <w:proofErr w:type="gramEnd"/>
      <w:r w:rsidRPr="005318C8">
        <w:rPr>
          <w:color w:val="auto"/>
          <w:sz w:val="28"/>
          <w:szCs w:val="28"/>
        </w:rPr>
        <w:t>1, Б.2 и разделов Б.3, Б.4 включает все виды текущей и промежуточной аттестаций</w:t>
      </w:r>
    </w:p>
    <w:p w:rsidR="005318C8" w:rsidRPr="005318C8" w:rsidRDefault="005318C8" w:rsidP="005318C8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334F02" w:rsidRPr="005318C8" w:rsidRDefault="00334F02" w:rsidP="005318C8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5318C8" w:rsidSect="00136D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1A" w:rsidRDefault="005B4F1A" w:rsidP="00136DF7">
      <w:r>
        <w:separator/>
      </w:r>
    </w:p>
  </w:endnote>
  <w:endnote w:type="continuationSeparator" w:id="0">
    <w:p w:rsidR="005B4F1A" w:rsidRDefault="005B4F1A" w:rsidP="001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1A" w:rsidRDefault="005B4F1A" w:rsidP="00136DF7">
      <w:r>
        <w:separator/>
      </w:r>
    </w:p>
  </w:footnote>
  <w:footnote w:type="continuationSeparator" w:id="0">
    <w:p w:rsidR="005B4F1A" w:rsidRDefault="005B4F1A" w:rsidP="0013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F7" w:rsidRDefault="00136DF7" w:rsidP="00136DF7">
    <w:pPr>
      <w:ind w:left="4820" w:right="-284"/>
      <w:jc w:val="both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 2</w:t>
    </w:r>
  </w:p>
  <w:p w:rsidR="00136DF7" w:rsidRPr="005318C8" w:rsidRDefault="00136DF7" w:rsidP="00136DF7">
    <w:pPr>
      <w:ind w:left="4820" w:right="-284"/>
      <w:jc w:val="both"/>
      <w:rPr>
        <w:color w:val="auto"/>
        <w:sz w:val="28"/>
        <w:szCs w:val="28"/>
      </w:rPr>
    </w:pPr>
    <w:r w:rsidRPr="005318C8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5318C8">
      <w:rPr>
        <w:color w:val="auto"/>
        <w:sz w:val="28"/>
        <w:szCs w:val="28"/>
      </w:rPr>
      <w:t>45.03.03 «Фундаментальная и прикладная лингвистика»</w:t>
    </w:r>
    <w:r w:rsidRPr="005318C8">
      <w:rPr>
        <w:color w:val="auto"/>
        <w:sz w:val="28"/>
      </w:rPr>
      <w:t xml:space="preserve"> </w:t>
    </w:r>
    <w:r w:rsidRPr="005318C8">
      <w:rPr>
        <w:color w:val="auto"/>
        <w:sz w:val="28"/>
        <w:szCs w:val="28"/>
      </w:rPr>
      <w:t xml:space="preserve">(п. 6.1. раздел </w:t>
    </w:r>
    <w:r w:rsidRPr="005318C8">
      <w:rPr>
        <w:color w:val="auto"/>
        <w:sz w:val="28"/>
        <w:szCs w:val="28"/>
        <w:lang w:val="en-US"/>
      </w:rPr>
      <w:t>VI</w:t>
    </w:r>
    <w:r w:rsidRPr="005318C8">
      <w:rPr>
        <w:color w:val="auto"/>
        <w:sz w:val="28"/>
        <w:szCs w:val="28"/>
      </w:rPr>
      <w:t>)</w:t>
    </w:r>
  </w:p>
  <w:p w:rsidR="00136DF7" w:rsidRDefault="00136D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36DF7"/>
    <w:rsid w:val="001B1E5C"/>
    <w:rsid w:val="001C3E1F"/>
    <w:rsid w:val="00334F02"/>
    <w:rsid w:val="005318C8"/>
    <w:rsid w:val="00551104"/>
    <w:rsid w:val="005B4F1A"/>
    <w:rsid w:val="008655FD"/>
    <w:rsid w:val="00865758"/>
    <w:rsid w:val="00964FD6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character" w:customStyle="1" w:styleId="1">
    <w:name w:val="Основной текст Знак1"/>
    <w:link w:val="a3"/>
    <w:uiPriority w:val="99"/>
    <w:rsid w:val="00964FD6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964FD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4FD6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FD6"/>
    <w:pPr>
      <w:tabs>
        <w:tab w:val="center" w:pos="4819"/>
        <w:tab w:val="right" w:pos="9639"/>
      </w:tabs>
    </w:pPr>
    <w:rPr>
      <w:color w:val="auto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64F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3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6DF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6DF7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D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DF7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9</cp:revision>
  <cp:lastPrinted>2016-05-27T05:29:00Z</cp:lastPrinted>
  <dcterms:created xsi:type="dcterms:W3CDTF">2016-05-19T08:28:00Z</dcterms:created>
  <dcterms:modified xsi:type="dcterms:W3CDTF">2016-05-27T05:31:00Z</dcterms:modified>
</cp:coreProperties>
</file>