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A3" w:rsidRPr="00291850" w:rsidRDefault="009611A3" w:rsidP="009611A3">
      <w:pPr>
        <w:suppressAutoHyphens/>
        <w:spacing w:after="0" w:line="240" w:lineRule="auto"/>
        <w:ind w:left="5670"/>
        <w:jc w:val="both"/>
        <w:rPr>
          <w:rFonts w:ascii="Times New Roman" w:hAnsi="Times New Roman"/>
          <w:sz w:val="24"/>
          <w:szCs w:val="28"/>
        </w:rPr>
      </w:pPr>
      <w:r w:rsidRPr="00291850">
        <w:rPr>
          <w:rFonts w:ascii="Times New Roman" w:hAnsi="Times New Roman"/>
          <w:sz w:val="24"/>
          <w:szCs w:val="28"/>
        </w:rPr>
        <w:t>Приложение 8</w:t>
      </w:r>
    </w:p>
    <w:p w:rsidR="009611A3" w:rsidRPr="00291850" w:rsidRDefault="009611A3" w:rsidP="009611A3">
      <w:pPr>
        <w:suppressAutoHyphens/>
        <w:spacing w:after="0" w:line="240" w:lineRule="auto"/>
        <w:ind w:left="5670"/>
        <w:jc w:val="both"/>
        <w:rPr>
          <w:rFonts w:ascii="Times New Roman" w:hAnsi="Times New Roman"/>
          <w:sz w:val="24"/>
          <w:szCs w:val="28"/>
        </w:rPr>
      </w:pPr>
      <w:r w:rsidRPr="00291850">
        <w:rPr>
          <w:rFonts w:ascii="Times New Roman" w:hAnsi="Times New Roman"/>
          <w:sz w:val="24"/>
          <w:szCs w:val="28"/>
        </w:rPr>
        <w:t>к Порядку проведения экспертизы промышленной безопасности и требованиям к оформлению ее заключений</w:t>
      </w:r>
    </w:p>
    <w:p w:rsidR="009611A3" w:rsidRPr="00291850" w:rsidRDefault="009611A3" w:rsidP="009611A3">
      <w:pPr>
        <w:suppressAutoHyphens/>
        <w:spacing w:after="0" w:line="240" w:lineRule="auto"/>
        <w:ind w:left="5670"/>
        <w:jc w:val="both"/>
        <w:rPr>
          <w:rFonts w:ascii="Times New Roman" w:hAnsi="Times New Roman"/>
          <w:spacing w:val="-3"/>
          <w:sz w:val="24"/>
          <w:szCs w:val="28"/>
        </w:rPr>
      </w:pPr>
      <w:r w:rsidRPr="00291850">
        <w:rPr>
          <w:rFonts w:ascii="Times New Roman" w:hAnsi="Times New Roman"/>
          <w:spacing w:val="-3"/>
          <w:sz w:val="24"/>
          <w:szCs w:val="28"/>
        </w:rPr>
        <w:t>(пункт 5.16)</w:t>
      </w:r>
    </w:p>
    <w:p w:rsidR="009611A3" w:rsidRPr="008C4292" w:rsidRDefault="009611A3" w:rsidP="009611A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9611A3" w:rsidRPr="008C4292" w:rsidRDefault="009611A3" w:rsidP="009611A3">
      <w:pPr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C4292">
        <w:rPr>
          <w:rFonts w:ascii="Times New Roman" w:hAnsi="Times New Roman"/>
          <w:b/>
          <w:sz w:val="28"/>
          <w:szCs w:val="28"/>
        </w:rPr>
        <w:t>ЖУРНАЛ</w:t>
      </w:r>
    </w:p>
    <w:p w:rsidR="009611A3" w:rsidRDefault="009611A3" w:rsidP="009611A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4292">
        <w:rPr>
          <w:rFonts w:ascii="Times New Roman" w:hAnsi="Times New Roman"/>
          <w:b/>
          <w:sz w:val="28"/>
          <w:szCs w:val="28"/>
        </w:rPr>
        <w:t>регистрации выданных экспертных заключений</w:t>
      </w:r>
    </w:p>
    <w:p w:rsidR="009611A3" w:rsidRDefault="009611A3" w:rsidP="009611A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11A3" w:rsidRPr="008C4292" w:rsidRDefault="009611A3" w:rsidP="009611A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42"/>
        <w:gridCol w:w="1169"/>
        <w:gridCol w:w="2108"/>
        <w:gridCol w:w="2306"/>
        <w:gridCol w:w="2045"/>
      </w:tblGrid>
      <w:tr w:rsidR="009611A3" w:rsidRPr="008C4292" w:rsidTr="00D14DA8">
        <w:tc>
          <w:tcPr>
            <w:tcW w:w="648" w:type="dxa"/>
            <w:shd w:val="clear" w:color="auto" w:fill="auto"/>
            <w:vAlign w:val="center"/>
          </w:tcPr>
          <w:p w:rsidR="009611A3" w:rsidRPr="008C4292" w:rsidRDefault="009611A3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№</w:t>
            </w:r>
          </w:p>
          <w:p w:rsidR="009611A3" w:rsidRPr="008C4292" w:rsidRDefault="009611A3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proofErr w:type="gramStart"/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п</w:t>
            </w:r>
            <w:proofErr w:type="gramEnd"/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/п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11A3" w:rsidRPr="008C4292" w:rsidRDefault="009611A3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№</w:t>
            </w:r>
          </w:p>
          <w:p w:rsidR="009611A3" w:rsidRPr="008C4292" w:rsidRDefault="009611A3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заключения</w:t>
            </w:r>
          </w:p>
          <w:p w:rsidR="009611A3" w:rsidRPr="008C4292" w:rsidRDefault="009611A3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эк</w:t>
            </w: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с</w:t>
            </w: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пертизы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11A3" w:rsidRPr="008C4292" w:rsidRDefault="009611A3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Дата</w:t>
            </w:r>
          </w:p>
          <w:p w:rsidR="009611A3" w:rsidRPr="008C4292" w:rsidRDefault="009611A3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выд</w:t>
            </w: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а</w:t>
            </w: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чи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611A3" w:rsidRPr="008C4292" w:rsidRDefault="009611A3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Наименование объекта</w:t>
            </w:r>
          </w:p>
          <w:p w:rsidR="009611A3" w:rsidRPr="008C4292" w:rsidRDefault="009611A3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эксперт</w:t>
            </w: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и</w:t>
            </w: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зы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9611A3" w:rsidRPr="008C4292" w:rsidRDefault="009611A3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Наименование</w:t>
            </w:r>
          </w:p>
          <w:p w:rsidR="009611A3" w:rsidRPr="008C4292" w:rsidRDefault="009611A3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субъекта</w:t>
            </w:r>
          </w:p>
          <w:p w:rsidR="009611A3" w:rsidRPr="008C4292" w:rsidRDefault="009611A3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хозяйствования, Ф.И.О.</w:t>
            </w:r>
          </w:p>
          <w:p w:rsidR="009611A3" w:rsidRPr="008C4292" w:rsidRDefault="009611A3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представителя</w:t>
            </w:r>
          </w:p>
          <w:p w:rsidR="009611A3" w:rsidRPr="008C4292" w:rsidRDefault="009611A3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заказч</w:t>
            </w: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и</w:t>
            </w: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ка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611A3" w:rsidRPr="008C4292" w:rsidRDefault="009611A3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Под</w:t>
            </w: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пись представ</w:t>
            </w: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и</w:t>
            </w: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теля</w:t>
            </w:r>
          </w:p>
          <w:p w:rsidR="009611A3" w:rsidRPr="008C4292" w:rsidRDefault="009611A3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зака</w:t>
            </w: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з</w:t>
            </w: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чика</w:t>
            </w:r>
          </w:p>
        </w:tc>
      </w:tr>
      <w:tr w:rsidR="009611A3" w:rsidRPr="008C4292" w:rsidTr="00D14DA8">
        <w:tc>
          <w:tcPr>
            <w:tcW w:w="648" w:type="dxa"/>
            <w:shd w:val="clear" w:color="auto" w:fill="auto"/>
            <w:vAlign w:val="center"/>
          </w:tcPr>
          <w:p w:rsidR="009611A3" w:rsidRPr="008C4292" w:rsidRDefault="009611A3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11A3" w:rsidRPr="008C4292" w:rsidRDefault="009611A3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11A3" w:rsidRPr="008C4292" w:rsidRDefault="009611A3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3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611A3" w:rsidRPr="008C4292" w:rsidRDefault="009611A3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4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9611A3" w:rsidRPr="008C4292" w:rsidRDefault="009611A3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611A3" w:rsidRPr="008C4292" w:rsidRDefault="009611A3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8C4292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6</w:t>
            </w:r>
          </w:p>
        </w:tc>
      </w:tr>
      <w:tr w:rsidR="009611A3" w:rsidRPr="008C4292" w:rsidTr="00D14DA8">
        <w:tc>
          <w:tcPr>
            <w:tcW w:w="648" w:type="dxa"/>
            <w:shd w:val="clear" w:color="auto" w:fill="auto"/>
            <w:vAlign w:val="center"/>
          </w:tcPr>
          <w:p w:rsidR="009611A3" w:rsidRPr="008C4292" w:rsidRDefault="009611A3" w:rsidP="00D14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611A3" w:rsidRPr="008C4292" w:rsidRDefault="009611A3" w:rsidP="00D14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611A3" w:rsidRPr="008C4292" w:rsidRDefault="009611A3" w:rsidP="00D14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9611A3" w:rsidRPr="008C4292" w:rsidRDefault="009611A3" w:rsidP="00D14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9611A3" w:rsidRPr="008C4292" w:rsidRDefault="009611A3" w:rsidP="00D14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9611A3" w:rsidRPr="008C4292" w:rsidRDefault="009611A3" w:rsidP="00D14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</w:tbl>
    <w:p w:rsidR="00AB2DD9" w:rsidRDefault="00AB2DD9">
      <w:bookmarkStart w:id="0" w:name="_GoBack"/>
      <w:bookmarkEnd w:id="0"/>
    </w:p>
    <w:sectPr w:rsidR="00AB2DD9" w:rsidSect="009611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96"/>
    <w:rsid w:val="008F3A96"/>
    <w:rsid w:val="009611A3"/>
    <w:rsid w:val="00AB2DD9"/>
    <w:rsid w:val="00F1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diakov.net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2016-08-05T12:27:00Z</dcterms:created>
  <dcterms:modified xsi:type="dcterms:W3CDTF">2016-08-05T12:27:00Z</dcterms:modified>
</cp:coreProperties>
</file>