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A042" w14:textId="77777777" w:rsidR="00CC3E27" w:rsidRDefault="00CC3E27" w:rsidP="00CC3E27">
      <w:pPr>
        <w:pStyle w:val="1"/>
        <w:shd w:val="clear" w:color="auto" w:fill="auto"/>
        <w:spacing w:after="1620"/>
        <w:ind w:left="6060" w:firstLine="0"/>
      </w:pPr>
      <w:r>
        <w:t>к Плану использования радиочастотного ресурса Донецкой Народной Республики</w:t>
      </w:r>
      <w:bookmarkStart w:id="0" w:name="_GoBack"/>
      <w:bookmarkEnd w:id="0"/>
    </w:p>
    <w:p w14:paraId="60E5E5FB" w14:textId="77777777" w:rsidR="00CC3E27" w:rsidRDefault="00CC3E27" w:rsidP="00CC3E27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ОСОБЕННОСТИ</w:t>
      </w:r>
    </w:p>
    <w:p w14:paraId="6EB4BE80" w14:textId="77777777" w:rsidR="00CC3E27" w:rsidRDefault="00CC3E27" w:rsidP="00CC3E27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использования морской подвижной радиослужбой полос радиочастот</w:t>
      </w:r>
      <w:r>
        <w:rPr>
          <w:b/>
          <w:bCs/>
        </w:rPr>
        <w:br/>
        <w:t>156,025-157,925 МГц и 160,625-162,025 МГц при применении</w:t>
      </w:r>
      <w:r>
        <w:rPr>
          <w:b/>
          <w:bCs/>
        </w:rPr>
        <w:br/>
      </w:r>
      <w:proofErr w:type="spellStart"/>
      <w:r>
        <w:rPr>
          <w:b/>
          <w:bCs/>
        </w:rPr>
        <w:t>радиотехнологии</w:t>
      </w:r>
      <w:proofErr w:type="spellEnd"/>
      <w:r>
        <w:rPr>
          <w:b/>
          <w:bCs/>
        </w:rPr>
        <w:t xml:space="preserve"> «Радиосвязь береговых и судовых станций»</w:t>
      </w: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187"/>
        <w:gridCol w:w="3307"/>
      </w:tblGrid>
      <w:tr w:rsidR="00CC3E27" w14:paraId="66351C13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190E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судовых станций (номер канала)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6FEEF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береговых станций (номер канала)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F04A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использования радиочастот (каналов)</w:t>
            </w:r>
          </w:p>
        </w:tc>
      </w:tr>
      <w:tr w:rsidR="00CC3E27" w14:paraId="228A4BDB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2F2E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156,025 МГц (60)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D2DE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160,625 МГц (60)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6FAA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69E1C974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CE814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156,05 </w:t>
            </w:r>
            <w:proofErr w:type="gramStart"/>
            <w:r>
              <w:rPr>
                <w:sz w:val="28"/>
                <w:szCs w:val="28"/>
              </w:rPr>
              <w:t>МГц(</w:t>
            </w:r>
            <w:proofErr w:type="gramEnd"/>
            <w:r>
              <w:rPr>
                <w:sz w:val="28"/>
                <w:szCs w:val="28"/>
              </w:rPr>
              <w:t>1)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000BC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160,65 </w:t>
            </w:r>
            <w:proofErr w:type="gramStart"/>
            <w:r>
              <w:rPr>
                <w:sz w:val="28"/>
                <w:szCs w:val="28"/>
              </w:rPr>
              <w:t>МГц(</w:t>
            </w:r>
            <w:proofErr w:type="gramEnd"/>
            <w:r>
              <w:rPr>
                <w:sz w:val="28"/>
                <w:szCs w:val="28"/>
              </w:rPr>
              <w:t>1)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91259" w14:textId="2DFCC9D2" w:rsidR="00CC3E27" w:rsidRPr="003127E2" w:rsidRDefault="00CC3E27" w:rsidP="00CC3E27">
            <w:pPr>
              <w:pStyle w:val="a5"/>
              <w:shd w:val="clear" w:color="auto" w:fill="auto"/>
              <w:ind w:left="1540"/>
              <w:rPr>
                <w:sz w:val="13"/>
                <w:szCs w:val="13"/>
                <w:lang w:val="en-US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A7CF019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A615A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156,075 МГц (61)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576FD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160,675 МГц (61)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291B7" w14:textId="3EC97A98" w:rsidR="00CC3E27" w:rsidRDefault="00CC3E27" w:rsidP="00CC3E27">
            <w:pPr>
              <w:pStyle w:val="a5"/>
              <w:shd w:val="clear" w:color="auto" w:fill="auto"/>
              <w:ind w:left="1540"/>
              <w:rPr>
                <w:sz w:val="13"/>
                <w:szCs w:val="13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C78C5C7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3C806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156,1МГц (2)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D58F6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 МГц (2)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937C" w14:textId="53430B72" w:rsidR="00CC3E27" w:rsidRDefault="00CC3E27" w:rsidP="00CC3E27">
            <w:pPr>
              <w:jc w:val="center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1D47027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832F2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156,125 МГц (62)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7249C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160,725 МГц (62)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46572" w14:textId="7CD966C3" w:rsidR="00CC3E27" w:rsidRDefault="00CC3E27" w:rsidP="00CC3E27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01BA82A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4250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156,15 МГц (3)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FCF1C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160,75 МГц (3)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919B2" w14:textId="5CC39ACC" w:rsidR="00CC3E27" w:rsidRDefault="00CC3E27" w:rsidP="00CC3E27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B3D5773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F3FAE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156,175 МГц (63)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AC9AE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160,775 МГц (63)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7FF63" w14:textId="10FC5AFF" w:rsidR="00CC3E27" w:rsidRDefault="00CC3E27" w:rsidP="00CC3E27">
            <w:pPr>
              <w:pStyle w:val="a5"/>
              <w:shd w:val="clear" w:color="auto" w:fill="auto"/>
              <w:jc w:val="center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6569F3C1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0B27E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 МГц (4)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C4BD7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 МГц (4)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63631" w14:textId="544008F5" w:rsidR="00CC3E27" w:rsidRDefault="00CC3E27" w:rsidP="00CC3E27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2E39FA6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919FE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156,225 МГц (64)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6E7CF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160,825 МГц (64)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7D56D" w14:textId="3EFB82C4" w:rsidR="00CC3E27" w:rsidRDefault="00CC3E27" w:rsidP="00CC3E27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95DB273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07042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156,25 МГц (5)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5C5C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160,85 МГц (5)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6FABC" w14:textId="5DFAE26B" w:rsidR="00CC3E27" w:rsidRDefault="00CC3E27" w:rsidP="00CC3E27">
            <w:pPr>
              <w:jc w:val="center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FC0ADBF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3A970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156,275 МГц (65)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80859" w14:textId="77777777" w:rsidR="00CC3E27" w:rsidRDefault="00CC3E27" w:rsidP="00CC3E2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160,875 МГц (65)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364C" w14:textId="5F9FFCEF" w:rsidR="00CC3E27" w:rsidRDefault="00CC3E27" w:rsidP="00CC3E27">
            <w:pPr>
              <w:pStyle w:val="a5"/>
              <w:shd w:val="clear" w:color="auto" w:fill="auto"/>
              <w:jc w:val="center"/>
              <w:rPr>
                <w:sz w:val="10"/>
                <w:szCs w:val="10"/>
              </w:rPr>
            </w:pPr>
            <w:r w:rsidRPr="00890F5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9B46D5E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62B5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 МГц (6)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96FDD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5413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поисковых и спасательных операций море - воздух и связи между судами</w:t>
            </w:r>
          </w:p>
        </w:tc>
      </w:tr>
      <w:tr w:rsidR="00CC3E27" w14:paraId="028381FC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48F6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156,325 МГц (66)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F587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160,925 МГц (66)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1771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1374513D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E4A2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156,35 МГц (7)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ECCE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160,95 МГц (7)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7103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661C512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D602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156,375 МГц (67)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E36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156,375 МГц (67)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A95CD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A2A0535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2171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 МГц (8)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6EC6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27C5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связи между судами</w:t>
            </w:r>
          </w:p>
        </w:tc>
      </w:tr>
      <w:tr w:rsidR="00CC3E27" w14:paraId="5CFDEE0A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67AD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156,425 МГц (68)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2CFC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156,425 МГц (68)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B2C4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67C67984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1DE7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156,45 МГц (9)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00CC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156,45 МГц (9)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68203" w14:textId="77777777" w:rsidR="00CC3E27" w:rsidRDefault="00CC3E27" w:rsidP="00417F5E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BFBA1F4" w14:textId="77777777" w:rsidTr="00CC3E2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0A14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156,475 МГц (69)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82951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156,475 МГц (69)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5B9F5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</w:tbl>
    <w:p w14:paraId="3F80DF17" w14:textId="77777777" w:rsidR="00CC3E27" w:rsidRDefault="00CC3E27" w:rsidP="00CC3E27">
      <w:pPr>
        <w:sectPr w:rsidR="00CC3E27" w:rsidSect="00CC3E27">
          <w:headerReference w:type="even" r:id="rId5"/>
          <w:headerReference w:type="default" r:id="rId6"/>
          <w:footerReference w:type="even" r:id="rId7"/>
          <w:footerReference w:type="default" r:id="rId8"/>
          <w:footnotePr>
            <w:numFmt w:val="chicago"/>
          </w:footnotePr>
          <w:pgSz w:w="11900" w:h="16840"/>
          <w:pgMar w:top="2005" w:right="670" w:bottom="1077" w:left="1490" w:header="0" w:footer="649" w:gutter="0"/>
          <w:pgNumType w:start="199"/>
          <w:cols w:space="720"/>
          <w:noEndnote/>
          <w:docGrid w:linePitch="360"/>
        </w:sectPr>
      </w:pPr>
    </w:p>
    <w:p w14:paraId="4DFB39D7" w14:textId="77777777" w:rsidR="00CC3E27" w:rsidRDefault="00CC3E27" w:rsidP="00CC3E27">
      <w:pPr>
        <w:pStyle w:val="a9"/>
        <w:shd w:val="clear" w:color="auto" w:fill="auto"/>
        <w:ind w:left="6010"/>
      </w:pPr>
      <w:r>
        <w:lastRenderedPageBreak/>
        <w:t>Продолжение Приложения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3192"/>
        <w:gridCol w:w="3336"/>
      </w:tblGrid>
      <w:tr w:rsidR="00CC3E27" w14:paraId="358D505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6C7B2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судовых станций (номер канала)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7C24A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береговых станций (номер канала)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8DCA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использования радиочастот (каналов)</w:t>
            </w:r>
          </w:p>
        </w:tc>
      </w:tr>
      <w:tr w:rsidR="00CC3E27" w14:paraId="7ADFEE8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081F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 МГц (10)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6781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 МГц (10)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A976C" w14:textId="77777777" w:rsidR="00CC3E27" w:rsidRDefault="00CC3E27" w:rsidP="00417F5E">
            <w:pPr>
              <w:pStyle w:val="a5"/>
              <w:shd w:val="clear" w:color="auto" w:fill="auto"/>
              <w:ind w:left="1600"/>
              <w:rPr>
                <w:sz w:val="28"/>
                <w:szCs w:val="28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646A2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FEC7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156,525 МГц (70)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F8FA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156,525 МГц (70)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6242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частота бедствия, безопасности и вызова с использованием оборудования цифрового избирательного вызова</w:t>
            </w:r>
          </w:p>
        </w:tc>
      </w:tr>
      <w:tr w:rsidR="00CC3E27" w14:paraId="4CE5628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88FA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156,55 МГц (И)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C3C8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156,55 МГц (11)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BFEA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1868EB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19350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156,575 МГц (71)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D155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156,575 МГц (71)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97E8F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7E82B03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B6B6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 МГц (12)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A6A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 МГц (12)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A837A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6CB2250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01AF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156,625 МГц (72)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FA26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7793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связи между судами</w:t>
            </w:r>
          </w:p>
        </w:tc>
      </w:tr>
      <w:tr w:rsidR="00CC3E27" w14:paraId="05E80AC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31C5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156,65 МГц (13)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30241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156,65 МГц (13)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A70D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связи между судами с целью обеспечения безопасности навигации</w:t>
            </w:r>
          </w:p>
        </w:tc>
      </w:tr>
      <w:tr w:rsidR="00CC3E27" w14:paraId="46D00E2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234F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156,675 МГц (73)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66B7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156,675 МГц (73)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6044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375A1E0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B1A7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 МГц (14)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371E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 МГц (14)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615AC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B3FC9A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EFBB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156,725 МГц (74)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C4B8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156,725 МГц (74)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ACAB9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4DC16D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849E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156,75 МГц (15)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8509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156,75 МГц (15)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8FF6F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1976E23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54E4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156,7625-156,7875 МГц</w:t>
            </w:r>
          </w:p>
          <w:p w14:paraId="3B791CF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E0EA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6440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</w:t>
            </w:r>
          </w:p>
          <w:p w14:paraId="083CA44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 полоса</w:t>
            </w:r>
          </w:p>
        </w:tc>
      </w:tr>
      <w:tr w:rsidR="00CC3E27" w14:paraId="5610D65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0CE6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 МГц (16)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A469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 МГц (16)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35E9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частота бедствия, безопасности и вызова</w:t>
            </w:r>
          </w:p>
        </w:tc>
      </w:tr>
      <w:tr w:rsidR="00CC3E27" w14:paraId="2886C83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BC1B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156,8125-156,875 МГц</w:t>
            </w:r>
          </w:p>
          <w:p w14:paraId="7B444C5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(76)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C043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97A3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</w:t>
            </w:r>
          </w:p>
          <w:p w14:paraId="29C292C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 полоса</w:t>
            </w:r>
          </w:p>
        </w:tc>
      </w:tr>
      <w:tr w:rsidR="00CC3E27" w14:paraId="3D4B1A3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BEEF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156,85 МГц (17)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ABB9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156,85 МГц (17)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C5FF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4E58E8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A925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156,875 МГц (77)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C0671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EEC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связи между судами</w:t>
            </w:r>
          </w:p>
        </w:tc>
      </w:tr>
      <w:tr w:rsidR="00CC3E27" w14:paraId="20EF5C9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B0DD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 МГц (18)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F17E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 МГц (18)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492C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0AC2589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0029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156,925 МГц (78)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F5C3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161,525 МГц (78)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F7F6" w14:textId="77777777" w:rsidR="00CC3E27" w:rsidRDefault="00CC3E27" w:rsidP="00417F5E">
            <w:pPr>
              <w:pStyle w:val="a5"/>
              <w:shd w:val="clear" w:color="auto" w:fill="auto"/>
              <w:ind w:left="1520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34726C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D192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156,95 МГц (19)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AE2E1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161,55 МГц (19)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EB94A" w14:textId="77777777" w:rsidR="00CC3E27" w:rsidRDefault="00CC3E27" w:rsidP="00417F5E">
            <w:pPr>
              <w:pStyle w:val="a5"/>
              <w:shd w:val="clear" w:color="auto" w:fill="auto"/>
              <w:ind w:left="1520"/>
              <w:rPr>
                <w:sz w:val="28"/>
                <w:szCs w:val="28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60630C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3A11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156,975 МГц (79)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B8A9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161,575 МГц (79)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0E321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76969D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9CFD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МГц (20)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7D9A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 МГц (20)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A8E0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89D56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E86D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157,025 МГц (80)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9B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161,625 МГц (80)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14A55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8F644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E377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157,05 МГц (21)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38F3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161,65 МГц (21)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97ABC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16D9C5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4AA0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157,075 МГц (81)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B0BC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161,675 МГц (81)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D791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E2A36E0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34DB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 МГц (22)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9EB8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 МГц (22)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9559" w14:textId="77777777" w:rsidR="00CC3E27" w:rsidRDefault="00CC3E27" w:rsidP="00417F5E">
            <w:pPr>
              <w:pStyle w:val="a5"/>
              <w:shd w:val="clear" w:color="auto" w:fill="auto"/>
              <w:ind w:left="1520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</w:tbl>
    <w:p w14:paraId="2487EF8E" w14:textId="77777777" w:rsidR="00CC3E27" w:rsidRDefault="00CC3E27" w:rsidP="00CC3E27">
      <w:pPr>
        <w:spacing w:line="1" w:lineRule="exact"/>
        <w:rPr>
          <w:sz w:val="2"/>
          <w:szCs w:val="2"/>
        </w:rPr>
      </w:pPr>
      <w:r>
        <w:br w:type="page"/>
      </w:r>
    </w:p>
    <w:p w14:paraId="0DFDD0F3" w14:textId="77777777" w:rsidR="00CC3E27" w:rsidRDefault="00CC3E27" w:rsidP="00CC3E27">
      <w:pPr>
        <w:pStyle w:val="a9"/>
        <w:shd w:val="clear" w:color="auto" w:fill="auto"/>
        <w:ind w:left="6005"/>
      </w:pPr>
      <w:r>
        <w:lastRenderedPageBreak/>
        <w:t>Продолжение Приложения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3197"/>
        <w:gridCol w:w="3326"/>
      </w:tblGrid>
      <w:tr w:rsidR="00CC3E27" w14:paraId="73A0ED8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B881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судовых станций (номер канала)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143A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береговых станций (номер канала)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8D1AF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использования радиочастот (каналов)</w:t>
            </w:r>
          </w:p>
        </w:tc>
      </w:tr>
      <w:tr w:rsidR="00CC3E27" w14:paraId="566BFDE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54C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157,125 МГц (82)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1E5C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161,725 МГц (82)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9DA6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4335A5A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85D2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157,15 МГц (23)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ACA5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161,75 МГц (23)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1E471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7414EC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0F95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157,175 МГц (83)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B751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161,775 МГц (83)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813EE" w14:textId="77777777" w:rsidR="00CC3E27" w:rsidRDefault="00CC3E27" w:rsidP="00417F5E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9A85BF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70BE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 МГц (24)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10CF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 МГц (24)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C1EDA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F3B36F5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D43E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157,225 МГц (84)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417E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161,825 МГц (84)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66205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E19F6F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8000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157,25 МГц (25)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556F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161,85 МГц (25)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646E0" w14:textId="77777777" w:rsidR="00CC3E27" w:rsidRDefault="00CC3E27" w:rsidP="00417F5E">
            <w:pPr>
              <w:pStyle w:val="a5"/>
              <w:shd w:val="clear" w:color="auto" w:fill="auto"/>
              <w:ind w:left="1540"/>
              <w:rPr>
                <w:sz w:val="28"/>
                <w:szCs w:val="28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BA1C318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1150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157,275 МГц (85)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8EAA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161,875 МГц (85)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ED22D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10C225C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632C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 МГц (26)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6EBF0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161,9 МГц (26)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62264" w14:textId="77777777" w:rsidR="00CC3E27" w:rsidRDefault="00CC3E27" w:rsidP="00417F5E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79CA158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F254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157,325 МГц (86)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59ED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161,925 МГц (86)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B3842" w14:textId="77777777" w:rsidR="00CC3E27" w:rsidRDefault="00CC3E27" w:rsidP="00417F5E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9C0ABA1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8451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157,35 МГц (27)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538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161,95 МГц (27)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26F9D" w14:textId="77777777" w:rsidR="00CC3E27" w:rsidRDefault="00CC3E27" w:rsidP="00417F5E">
            <w:pPr>
              <w:pStyle w:val="a5"/>
              <w:shd w:val="clear" w:color="auto" w:fill="auto"/>
              <w:ind w:left="1540"/>
              <w:rPr>
                <w:sz w:val="10"/>
                <w:szCs w:val="10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1E9BDF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5384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157,375 МГц (87)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A7C7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D48A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связи между судами</w:t>
            </w:r>
          </w:p>
        </w:tc>
      </w:tr>
      <w:tr w:rsidR="00CC3E27" w14:paraId="2FB7CEE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A3BB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 МГц (28)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2E80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МГц (28)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B4236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CC3E27" w14:paraId="58F714B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98A7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157,425 МГц (88)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3464" w14:textId="77777777" w:rsidR="00CC3E27" w:rsidRDefault="00CC3E27" w:rsidP="00417F5E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3DFA2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связи между судами</w:t>
            </w:r>
          </w:p>
        </w:tc>
      </w:tr>
      <w:tr w:rsidR="00CC3E27" w14:paraId="6A6C676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228D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161,975 МГц </w:t>
            </w:r>
            <w:r>
              <w:rPr>
                <w:sz w:val="28"/>
                <w:szCs w:val="28"/>
                <w:lang w:val="es-ES" w:eastAsia="es-ES" w:bidi="es-ES"/>
              </w:rPr>
              <w:t xml:space="preserve">(AIS 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585B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161,975 МГц </w:t>
            </w:r>
            <w:r>
              <w:rPr>
                <w:sz w:val="28"/>
                <w:szCs w:val="28"/>
                <w:lang w:val="es-ES" w:eastAsia="es-ES" w:bidi="es-ES"/>
              </w:rPr>
              <w:t xml:space="preserve">(AIS 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78D81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международный, для системы автоматической идентификации судов и наблюдения</w:t>
            </w:r>
          </w:p>
        </w:tc>
      </w:tr>
      <w:tr w:rsidR="00CC3E27" w14:paraId="368B072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7B69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162,025 МГц </w:t>
            </w:r>
            <w:r>
              <w:rPr>
                <w:sz w:val="28"/>
                <w:szCs w:val="28"/>
                <w:lang w:val="es-ES" w:eastAsia="es-ES" w:bidi="es-ES"/>
              </w:rPr>
              <w:t xml:space="preserve">(AIS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435A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162,025 МГц </w:t>
            </w:r>
            <w:r>
              <w:rPr>
                <w:sz w:val="28"/>
                <w:szCs w:val="28"/>
                <w:lang w:val="es-ES" w:eastAsia="es-ES" w:bidi="es-ES"/>
              </w:rPr>
              <w:t xml:space="preserve">(AIS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AA14D" w14:textId="77777777" w:rsidR="00CC3E27" w:rsidRDefault="00CC3E27" w:rsidP="00417F5E">
            <w:pPr>
              <w:pStyle w:val="a5"/>
              <w:shd w:val="clear" w:color="auto" w:fill="auto"/>
              <w:ind w:left="1540"/>
              <w:rPr>
                <w:sz w:val="28"/>
                <w:szCs w:val="28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F2495A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F1B1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157,45 МГц (29)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F481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157,45 МГц (29)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CF15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</w:tr>
      <w:tr w:rsidR="00CC3E27" w14:paraId="463CECA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D7D0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157,475 МГц (89)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28E8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157,475 МГц (89)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36741" w14:textId="77777777" w:rsidR="00CC3E27" w:rsidRDefault="00CC3E27" w:rsidP="00417F5E">
            <w:pPr>
              <w:jc w:val="center"/>
            </w:pPr>
            <w:r w:rsidRPr="001B1E6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BE0744B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F737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 МГц (30)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CCB3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 МГц (30)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D8914" w14:textId="77777777" w:rsidR="00CC3E27" w:rsidRDefault="00CC3E27" w:rsidP="00417F5E">
            <w:pPr>
              <w:jc w:val="center"/>
            </w:pPr>
            <w:r w:rsidRPr="001B1E6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89FAFB6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4BA4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157,525 МГц (90)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4D01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157,525 МГц (90)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F990F" w14:textId="77777777" w:rsidR="00CC3E27" w:rsidRDefault="00CC3E27" w:rsidP="00417F5E">
            <w:pPr>
              <w:jc w:val="center"/>
            </w:pPr>
            <w:r w:rsidRPr="001B1E6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160166B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4BC1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157,55 МГц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0E2E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157,55 МГц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D66E7" w14:textId="77777777" w:rsidR="00CC3E27" w:rsidRDefault="00CC3E27" w:rsidP="00417F5E">
            <w:pPr>
              <w:jc w:val="center"/>
            </w:pPr>
            <w:r w:rsidRPr="001B1E6A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45874577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F2AB0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157,575 МГц (91)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58D7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157,575 МГц (91)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0B471" w14:textId="77777777" w:rsidR="00CC3E27" w:rsidRDefault="00CC3E27" w:rsidP="00417F5E">
            <w:pPr>
              <w:jc w:val="center"/>
            </w:pPr>
            <w:r w:rsidRPr="005C09EE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6A5B1E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0CE2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 МГц (32)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1ABE5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 МГц (32)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C689A" w14:textId="77777777" w:rsidR="00CC3E27" w:rsidRDefault="00CC3E27" w:rsidP="00417F5E">
            <w:pPr>
              <w:jc w:val="center"/>
            </w:pPr>
            <w:r w:rsidRPr="005C09EE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6B5D79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6386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157,625 МГц (92)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2A60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157,625 МГц (92)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985FB" w14:textId="77777777" w:rsidR="00CC3E27" w:rsidRDefault="00CC3E27" w:rsidP="00417F5E">
            <w:pPr>
              <w:jc w:val="center"/>
            </w:pPr>
            <w:r w:rsidRPr="00B0264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37F2528D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D450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157,65 МГц (33)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F0B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157,65 МГц (33)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867C9" w14:textId="77777777" w:rsidR="00CC3E27" w:rsidRDefault="00CC3E27" w:rsidP="00417F5E">
            <w:pPr>
              <w:jc w:val="center"/>
            </w:pPr>
            <w:r w:rsidRPr="00B0264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61C30312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5BE77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157,675 МГц (93)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D3D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157,675 МГц (93)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4B00E" w14:textId="77777777" w:rsidR="00CC3E27" w:rsidRDefault="00CC3E27" w:rsidP="00417F5E">
            <w:pPr>
              <w:jc w:val="center"/>
            </w:pPr>
            <w:r w:rsidRPr="0054750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793654EF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9AF5F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 МГц (34)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97D38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 МГц (34)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59F8A" w14:textId="77777777" w:rsidR="00CC3E27" w:rsidRDefault="00CC3E27" w:rsidP="00417F5E">
            <w:pPr>
              <w:jc w:val="center"/>
            </w:pPr>
            <w:r w:rsidRPr="0054750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014800F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552E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157,725 МГц (94)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B42EA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157,725 МГц (94)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2C54D" w14:textId="77777777" w:rsidR="00CC3E27" w:rsidRDefault="00CC3E27" w:rsidP="00417F5E">
            <w:pPr>
              <w:jc w:val="center"/>
            </w:pPr>
            <w:r w:rsidRPr="0054750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5512F293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94C4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157,75 МГц (35)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0567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157,75 МГц (35)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24FFA" w14:textId="77777777" w:rsidR="00CC3E27" w:rsidRDefault="00CC3E27" w:rsidP="00417F5E">
            <w:pPr>
              <w:jc w:val="center"/>
            </w:pPr>
            <w:r w:rsidRPr="0054750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75B37A8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0D98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157,775 МГц (35)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6E27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157,775 МГц (35)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BE7AB" w14:textId="77777777" w:rsidR="00CC3E27" w:rsidRDefault="00CC3E27" w:rsidP="00417F5E">
            <w:pPr>
              <w:jc w:val="center"/>
            </w:pPr>
            <w:r w:rsidRPr="00547508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60A7DF0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0DDC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  <w:proofErr w:type="gramStart"/>
            <w:r>
              <w:rPr>
                <w:sz w:val="28"/>
                <w:szCs w:val="28"/>
              </w:rPr>
              <w:t>МГц(</w:t>
            </w:r>
            <w:proofErr w:type="gramEnd"/>
            <w:r>
              <w:rPr>
                <w:sz w:val="28"/>
                <w:szCs w:val="28"/>
              </w:rPr>
              <w:t>36)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990A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 МГц (36)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05E8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</w:tr>
      <w:tr w:rsidR="00CC3E27" w14:paraId="095F90AE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4C66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157,825 МГц (96)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CE8C3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157,825 МГц (96)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A5E47" w14:textId="77777777" w:rsidR="00CC3E27" w:rsidRDefault="00CC3E27" w:rsidP="00417F5E">
            <w:pPr>
              <w:jc w:val="center"/>
            </w:pPr>
            <w:r w:rsidRPr="00C07CB4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2A8A3B9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E103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57,85 МГц (37)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1FAB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157,85 МГц (37)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CBA76" w14:textId="77777777" w:rsidR="00CC3E27" w:rsidRDefault="00CC3E27" w:rsidP="00417F5E">
            <w:pPr>
              <w:jc w:val="center"/>
            </w:pPr>
            <w:r w:rsidRPr="00C07CB4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795CE2DC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1D4ACE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157,875 МГц (97)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B7BBB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157,875 МГц (97)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685EF" w14:textId="77777777" w:rsidR="00CC3E27" w:rsidRDefault="00CC3E27" w:rsidP="00417F5E">
            <w:pPr>
              <w:jc w:val="center"/>
            </w:pPr>
            <w:r w:rsidRPr="00C07CB4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</w:tbl>
    <w:p w14:paraId="7B78053C" w14:textId="77777777" w:rsidR="00CC3E27" w:rsidRDefault="00CC3E27" w:rsidP="00CC3E27">
      <w:pPr>
        <w:pStyle w:val="a9"/>
        <w:shd w:val="clear" w:color="auto" w:fill="auto"/>
        <w:ind w:left="5899"/>
      </w:pPr>
      <w:r>
        <w:t>Продолжение Приложения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192"/>
        <w:gridCol w:w="3274"/>
      </w:tblGrid>
      <w:tr w:rsidR="00CC3E27" w14:paraId="0E28019A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DBD9E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Радиочастота передачи судовых станций (номер канала)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022BF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Радиочастота передачи береговых станций (номер канала)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FD1D" w14:textId="77777777" w:rsidR="00CC3E27" w:rsidRDefault="00CC3E27" w:rsidP="00417F5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использования радиочастот (каналов)</w:t>
            </w:r>
          </w:p>
        </w:tc>
      </w:tr>
      <w:tr w:rsidR="00CC3E27" w14:paraId="05F4E124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23009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 МГц (38)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9A0DD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 МГц (38)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CFEBA" w14:textId="77777777" w:rsidR="00CC3E27" w:rsidRDefault="00CC3E27" w:rsidP="00417F5E">
            <w:pPr>
              <w:jc w:val="center"/>
            </w:pPr>
            <w:r w:rsidRPr="00744A23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  <w:tr w:rsidR="00CC3E27" w14:paraId="13E83159" w14:textId="77777777" w:rsidTr="00417F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DE511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157,925 МГц (98)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F97F7C" w14:textId="77777777" w:rsidR="00CC3E27" w:rsidRDefault="00CC3E27" w:rsidP="00417F5E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157,925 МГц (98)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CAEBC" w14:textId="77777777" w:rsidR="00CC3E27" w:rsidRDefault="00CC3E27" w:rsidP="00417F5E">
            <w:pPr>
              <w:jc w:val="center"/>
            </w:pPr>
            <w:r w:rsidRPr="00744A23">
              <w:rPr>
                <w:i/>
                <w:iCs/>
                <w:sz w:val="13"/>
                <w:szCs w:val="13"/>
                <w:lang w:val="en-US"/>
              </w:rPr>
              <w:t>-!!-</w:t>
            </w:r>
          </w:p>
        </w:tc>
      </w:tr>
    </w:tbl>
    <w:p w14:paraId="4DB9EF02" w14:textId="77777777" w:rsidR="00CC3E27" w:rsidRDefault="00CC3E27" w:rsidP="00CC3E27">
      <w:pPr>
        <w:spacing w:after="299" w:line="1" w:lineRule="exact"/>
      </w:pPr>
    </w:p>
    <w:p w14:paraId="71130B19" w14:textId="77777777" w:rsidR="00CC3E27" w:rsidRDefault="00CC3E27" w:rsidP="00CC3E27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after="300"/>
        <w:ind w:firstLine="760"/>
        <w:jc w:val="both"/>
      </w:pPr>
      <w:r>
        <w:t xml:space="preserve">Радиочастоты, приведенные в данном приложении, используются морской подвижной радиослужбой на внешних коммуникациях, в морских территориальных водах Донецкой Народной Республики, на территории морских портов и судоремонтных заводов при применении </w:t>
      </w:r>
      <w:proofErr w:type="spellStart"/>
      <w:r>
        <w:t>радиотехнологии</w:t>
      </w:r>
      <w:proofErr w:type="spellEnd"/>
      <w:r>
        <w:t xml:space="preserve"> "Радиосвязь береговых и судовых станций" с правом приоритетной защиты от радиоэлектронных средств фиксированной и сухопутной </w:t>
      </w:r>
      <w:proofErr w:type="spellStart"/>
      <w:r>
        <w:t>радиослужб</w:t>
      </w:r>
      <w:proofErr w:type="spellEnd"/>
      <w:r>
        <w:t xml:space="preserve"> в соответствии со статьей 5.226 Регламента радиосвязи Международного союза электросвязи.</w:t>
      </w:r>
    </w:p>
    <w:p w14:paraId="029DA317" w14:textId="77777777" w:rsidR="00CC3E27" w:rsidRDefault="00CC3E27" w:rsidP="00CC3E27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after="300"/>
        <w:ind w:firstLine="760"/>
        <w:jc w:val="both"/>
      </w:pPr>
      <w:r>
        <w:t xml:space="preserve">Допускается совместное использование радиочастот морской подвижной радиослужбой несколькими радиосетями связи при условии </w:t>
      </w:r>
      <w:proofErr w:type="spellStart"/>
      <w:r>
        <w:t>несоздания</w:t>
      </w:r>
      <w:proofErr w:type="spellEnd"/>
      <w:r>
        <w:t xml:space="preserve"> помех службам движения судов и лоцманской проводки судов. Совместное использование радиочастот морской подвижной службы обеспечивается путем применения позывных сигналов.</w:t>
      </w:r>
    </w:p>
    <w:p w14:paraId="74865722" w14:textId="77777777" w:rsidR="00CC3E27" w:rsidRDefault="00CC3E27" w:rsidP="00CC3E27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after="300"/>
        <w:ind w:firstLine="760"/>
        <w:jc w:val="both"/>
      </w:pPr>
      <w:r>
        <w:t xml:space="preserve">Радиочастоты (номера каналов) 156,3 МГц (6); 156,35/160,95 (7); 156,4 (8); 156,525 (70); 156,65 (13); 156,7 (14); 156,8 (16); 157,275/161,875 (85); 157,825 (96); 157,85 (37); 161,975 </w:t>
      </w:r>
      <w:r>
        <w:rPr>
          <w:lang w:val="es-ES" w:eastAsia="es-ES" w:bidi="es-ES"/>
        </w:rPr>
        <w:t xml:space="preserve">(AIS </w:t>
      </w:r>
      <w:r>
        <w:t xml:space="preserve">1); 162,025 </w:t>
      </w:r>
      <w:r>
        <w:rPr>
          <w:lang w:val="es-ES" w:eastAsia="es-ES" w:bidi="es-ES"/>
        </w:rPr>
        <w:t xml:space="preserve">(AIS </w:t>
      </w:r>
      <w:r>
        <w:t>2) МГц используются для связи на внутренних водных путях (река - море) Донецкой Народной Республики. Указанные частоты могут использоваться радиоэлектронными средствами сухопутной подвижной службы, если они не создают помехи речным, береговым и судовым станциям.</w:t>
      </w:r>
    </w:p>
    <w:p w14:paraId="60C9B2E1" w14:textId="77777777" w:rsidR="00CC3E27" w:rsidRDefault="00CC3E27" w:rsidP="00CC3E27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after="300"/>
        <w:ind w:firstLine="760"/>
        <w:jc w:val="both"/>
      </w:pPr>
      <w:r>
        <w:t>Полосы радиочастот 156,025-157,925 МГц и 160,625-162,025 МГц могут использоваться сухопутной подвижной службой в районах, удаленных от моря на расстояние более 100 километров. Полоса радиочастот 160,975- 161,475 МГц может использоваться сухопутной подвижной службой в прилегающих к морю районах на расстоянии до 100 километров для симплексной радиосвязи.</w:t>
      </w:r>
    </w:p>
    <w:p w14:paraId="032B41CE" w14:textId="6D3D727C" w:rsidR="00F46756" w:rsidRDefault="00CC3E27" w:rsidP="00CC3E27">
      <w:pPr>
        <w:pStyle w:val="1"/>
        <w:numPr>
          <w:ilvl w:val="0"/>
          <w:numId w:val="1"/>
        </w:numPr>
        <w:shd w:val="clear" w:color="auto" w:fill="auto"/>
        <w:tabs>
          <w:tab w:val="left" w:pos="1358"/>
        </w:tabs>
        <w:spacing w:after="300"/>
        <w:ind w:firstLine="760"/>
        <w:jc w:val="both"/>
      </w:pPr>
      <w:r>
        <w:t>Полоса радиочастот 157,45-157,925 МГц используется преимущественно для внутренних нужд морских портов и других предприятий, а также судовыми станциями, обеспечивающими единую технологическую связь на одном предприятии.</w:t>
      </w:r>
    </w:p>
    <w:sectPr w:rsidR="00F4675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5B30" w14:textId="77777777" w:rsidR="005B6B75" w:rsidRDefault="00CC3E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E89D" w14:textId="77777777" w:rsidR="005B6B75" w:rsidRDefault="00CC3E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86DC" w14:textId="77777777" w:rsidR="005B6B75" w:rsidRDefault="00CC3E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8066" w14:textId="77777777" w:rsidR="005B6B75" w:rsidRDefault="00CC3E2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AEE8" w14:textId="77777777" w:rsidR="005B6B75" w:rsidRDefault="00CC3E2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F1754CE" wp14:editId="2D1D3E06">
              <wp:simplePos x="0" y="0"/>
              <wp:positionH relativeFrom="page">
                <wp:posOffset>4823460</wp:posOffset>
              </wp:positionH>
              <wp:positionV relativeFrom="page">
                <wp:posOffset>859155</wp:posOffset>
              </wp:positionV>
              <wp:extent cx="1078865" cy="161290"/>
              <wp:effectExtent l="0" t="0" r="0" b="0"/>
              <wp:wrapNone/>
              <wp:docPr id="298" name="Shape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AFFC85" w14:textId="77777777" w:rsidR="005B6B75" w:rsidRDefault="00CC3E27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754CE" id="_x0000_t202" coordsize="21600,21600" o:spt="202" path="m,l,21600r21600,l21600,xe">
              <v:stroke joinstyle="miter"/>
              <v:path gradientshapeok="t" o:connecttype="rect"/>
            </v:shapetype>
            <v:shape id="Shape 298" o:spid="_x0000_s1026" type="#_x0000_t202" style="position:absolute;margin-left:379.8pt;margin-top:67.65pt;width:84.95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" filled="f" stroked="f">
              <v:textbox style="mso-fit-shape-to-text:t" inset="0,0,0,0">
                <w:txbxContent>
                  <w:p w14:paraId="1DAFFC85" w14:textId="77777777" w:rsidR="005B6B75" w:rsidRDefault="00CC3E27">
                    <w:pPr>
                      <w:pStyle w:val="a7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78DE" w14:textId="77777777" w:rsidR="005B6B75" w:rsidRDefault="00CC3E2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E14831" wp14:editId="3E9B5BBD">
              <wp:simplePos x="0" y="0"/>
              <wp:positionH relativeFrom="page">
                <wp:posOffset>4823460</wp:posOffset>
              </wp:positionH>
              <wp:positionV relativeFrom="page">
                <wp:posOffset>859155</wp:posOffset>
              </wp:positionV>
              <wp:extent cx="1078865" cy="161290"/>
              <wp:effectExtent l="0" t="0" r="0" b="0"/>
              <wp:wrapNone/>
              <wp:docPr id="296" name="Shape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26F3C3" w14:textId="77777777" w:rsidR="005B6B75" w:rsidRDefault="00CC3E27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14831" id="_x0000_t202" coordsize="21600,21600" o:spt="202" path="m,l,21600r21600,l21600,xe">
              <v:stroke joinstyle="miter"/>
              <v:path gradientshapeok="t" o:connecttype="rect"/>
            </v:shapetype>
            <v:shape id="Shape 296" o:spid="_x0000_s1027" type="#_x0000_t202" style="position:absolute;margin-left:379.8pt;margin-top:67.65pt;width:84.95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" filled="f" stroked="f">
              <v:textbox style="mso-fit-shape-to-text:t" inset="0,0,0,0">
                <w:txbxContent>
                  <w:p w14:paraId="1126F3C3" w14:textId="77777777" w:rsidR="005B6B75" w:rsidRDefault="00CC3E27">
                    <w:pPr>
                      <w:pStyle w:val="a7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7987" w14:textId="77777777" w:rsidR="005B6B75" w:rsidRDefault="00CC3E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7145" w14:textId="77777777" w:rsidR="005B6B75" w:rsidRDefault="00CC3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32E7"/>
    <w:multiLevelType w:val="multilevel"/>
    <w:tmpl w:val="26AAB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4B"/>
    <w:rsid w:val="00875D4B"/>
    <w:rsid w:val="00CC3E27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7EB"/>
  <w15:chartTrackingRefBased/>
  <w15:docId w15:val="{EE5AB152-E546-4334-B4D0-30B61126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E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3E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CC3E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CC3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CC3E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3E2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CC3E27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CC3E2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Подпись к таблице"/>
    <w:basedOn w:val="a"/>
    <w:link w:val="a8"/>
    <w:rsid w:val="00CC3E2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2020-04-01T13:50:00Z</dcterms:created>
  <dcterms:modified xsi:type="dcterms:W3CDTF">2020-04-01T13:51:00Z</dcterms:modified>
</cp:coreProperties>
</file>