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8E" w:rsidRDefault="0036798E" w:rsidP="0036798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2076B" wp14:editId="052382FE">
                <wp:simplePos x="0" y="0"/>
                <wp:positionH relativeFrom="column">
                  <wp:posOffset>2773680</wp:posOffset>
                </wp:positionH>
                <wp:positionV relativeFrom="paragraph">
                  <wp:posOffset>-486410</wp:posOffset>
                </wp:positionV>
                <wp:extent cx="435610" cy="414020"/>
                <wp:effectExtent l="0" t="4445" r="0" b="635"/>
                <wp:wrapNone/>
                <wp:docPr id="5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8.4pt;margin-top:-38.3pt;width:34.3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" stroked="f"/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6798E" w:rsidRPr="00A237D6" w:rsidRDefault="0036798E" w:rsidP="0036798E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 (1 абзац подпункта 2.2.4)</w:t>
      </w:r>
    </w:p>
    <w:p w:rsidR="0036798E" w:rsidRDefault="0036798E" w:rsidP="00367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E63ED8" w:rsidRDefault="0036798E" w:rsidP="00367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ED8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ED8">
        <w:rPr>
          <w:rFonts w:ascii="Times New Roman" w:hAnsi="Times New Roman" w:cs="Times New Roman"/>
          <w:b/>
          <w:sz w:val="28"/>
          <w:szCs w:val="28"/>
        </w:rPr>
        <w:t>ведения формуляра на наземн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E63ED8">
        <w:rPr>
          <w:rFonts w:ascii="Times New Roman" w:hAnsi="Times New Roman" w:cs="Times New Roman"/>
          <w:b/>
          <w:sz w:val="28"/>
          <w:szCs w:val="28"/>
        </w:rPr>
        <w:t xml:space="preserve"> средство РТО</w:t>
      </w:r>
    </w:p>
    <w:p w:rsidR="0036798E" w:rsidRPr="00A237D6" w:rsidRDefault="0036798E" w:rsidP="00367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 Формуляр является документом, удостоверяющим 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предприятия-</w:t>
      </w:r>
      <w:r>
        <w:rPr>
          <w:rFonts w:ascii="Times New Roman" w:hAnsi="Times New Roman" w:cs="Times New Roman"/>
          <w:sz w:val="28"/>
          <w:szCs w:val="28"/>
        </w:rPr>
        <w:t>изготов</w:t>
      </w:r>
      <w:r w:rsidRPr="00A237D6">
        <w:rPr>
          <w:rFonts w:ascii="Times New Roman" w:hAnsi="Times New Roman" w:cs="Times New Roman"/>
          <w:sz w:val="28"/>
          <w:szCs w:val="28"/>
        </w:rPr>
        <w:t>ителя на основные параметры и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характеристики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237D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ражают </w:t>
      </w:r>
      <w:r w:rsidRPr="00A237D6">
        <w:rPr>
          <w:rFonts w:ascii="Times New Roman" w:hAnsi="Times New Roman" w:cs="Times New Roman"/>
          <w:sz w:val="28"/>
          <w:szCs w:val="28"/>
        </w:rPr>
        <w:t>техническое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данного средства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содерж</w:t>
      </w:r>
      <w:r>
        <w:rPr>
          <w:rFonts w:ascii="Times New Roman" w:hAnsi="Times New Roman" w:cs="Times New Roman"/>
          <w:sz w:val="28"/>
          <w:szCs w:val="28"/>
        </w:rPr>
        <w:t>ащим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сведения о его 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(продолжительность и условия работы, ТО, виды ремонтов, замена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частей и деталей, другие данные за весь период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эксплуатации).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 Ответственным за сохранность формуляра и 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его 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237D6">
        <w:rPr>
          <w:rFonts w:ascii="Times New Roman" w:hAnsi="Times New Roman" w:cs="Times New Roman"/>
          <w:sz w:val="28"/>
          <w:szCs w:val="28"/>
        </w:rPr>
        <w:t>тери формуляра дубликат заводится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руководителя предприятия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 Ведение формуляра обязательно по всем разделам.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записи в формуляре </w:t>
      </w:r>
      <w:r w:rsidRPr="001D6991">
        <w:rPr>
          <w:rFonts w:ascii="Times New Roman" w:hAnsi="Times New Roman" w:cs="Times New Roman"/>
          <w:sz w:val="28"/>
          <w:szCs w:val="28"/>
        </w:rPr>
        <w:t>ведутся чернилами (шариковой ручкой)</w:t>
      </w:r>
      <w:r>
        <w:rPr>
          <w:rFonts w:ascii="Times New Roman" w:hAnsi="Times New Roman" w:cs="Times New Roman"/>
          <w:sz w:val="28"/>
          <w:szCs w:val="28"/>
        </w:rPr>
        <w:t xml:space="preserve"> и должны быть персонифицированными,</w:t>
      </w:r>
      <w:r w:rsidRPr="00A237D6">
        <w:rPr>
          <w:rFonts w:ascii="Times New Roman" w:hAnsi="Times New Roman" w:cs="Times New Roman"/>
          <w:sz w:val="28"/>
          <w:szCs w:val="28"/>
        </w:rPr>
        <w:t xml:space="preserve"> четк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аккуратн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237D6">
        <w:rPr>
          <w:rFonts w:ascii="Times New Roman" w:hAnsi="Times New Roman" w:cs="Times New Roman"/>
          <w:sz w:val="28"/>
          <w:szCs w:val="28"/>
        </w:rPr>
        <w:t>. Подчистки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незаверенные исправления не допускаются.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4. В случае заполнения всех листов формуляра 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подклеивани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дополнительных листов формуляр заменяется новым. В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формуляр заносятся обобщенные данные для каждого раздела старого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формуляра. Эти записи скрепляются подписью руководителя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7D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и печатью.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37D6">
        <w:rPr>
          <w:rFonts w:ascii="Times New Roman" w:hAnsi="Times New Roman" w:cs="Times New Roman"/>
          <w:sz w:val="28"/>
          <w:szCs w:val="28"/>
        </w:rPr>
        <w:t>. В графах контрольных измерений основных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записи производятся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измерений.</w:t>
      </w:r>
    </w:p>
    <w:p w:rsidR="0036798E" w:rsidRDefault="0036798E" w:rsidP="00367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237D6">
        <w:rPr>
          <w:rFonts w:ascii="Times New Roman" w:hAnsi="Times New Roman" w:cs="Times New Roman"/>
          <w:sz w:val="28"/>
          <w:szCs w:val="28"/>
        </w:rPr>
        <w:t xml:space="preserve">. Данные о наработке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заносятся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ежемесячно на основании показаний счетчиков или записей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оперативном журнале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6798E" w:rsidRPr="00BF64AC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BF64AC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BF64AC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Default="0036798E" w:rsidP="0036798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6798E" w:rsidRDefault="0036798E" w:rsidP="0036798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DBCA" wp14:editId="4D8CA574">
                <wp:simplePos x="0" y="0"/>
                <wp:positionH relativeFrom="column">
                  <wp:posOffset>2762250</wp:posOffset>
                </wp:positionH>
                <wp:positionV relativeFrom="paragraph">
                  <wp:posOffset>-318135</wp:posOffset>
                </wp:positionV>
                <wp:extent cx="435610" cy="414020"/>
                <wp:effectExtent l="3810" t="0" r="0" b="0"/>
                <wp:wrapNone/>
                <wp:docPr id="541" name="Rectangl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98E" w:rsidRPr="001A1D97" w:rsidRDefault="0036798E" w:rsidP="003679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1D9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4" o:spid="_x0000_s1026" style="position:absolute;left:0;text-align:left;margin-left:217.5pt;margin-top:-25.05pt;width:34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" stroked="f">
                <v:textbox>
                  <w:txbxContent>
                    <w:p w:rsidR="0036798E" w:rsidRPr="001A1D97" w:rsidRDefault="0036798E" w:rsidP="0036798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1D9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7. В </w:t>
      </w:r>
      <w:r>
        <w:rPr>
          <w:rFonts w:ascii="Times New Roman" w:hAnsi="Times New Roman" w:cs="Times New Roman"/>
          <w:sz w:val="28"/>
          <w:szCs w:val="28"/>
        </w:rPr>
        <w:t>разделе (графе)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«Сведения о т</w:t>
      </w:r>
      <w:r w:rsidRPr="00A237D6">
        <w:rPr>
          <w:rFonts w:ascii="Times New Roman" w:hAnsi="Times New Roman" w:cs="Times New Roman"/>
          <w:sz w:val="28"/>
          <w:szCs w:val="28"/>
        </w:rPr>
        <w:t>ехническо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7D6">
        <w:rPr>
          <w:rFonts w:ascii="Times New Roman" w:hAnsi="Times New Roman" w:cs="Times New Roman"/>
          <w:sz w:val="28"/>
          <w:szCs w:val="28"/>
        </w:rPr>
        <w:t>» записываются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параметры</w:t>
      </w:r>
      <w:r w:rsidRPr="001A1D97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средства, не соответствующие установленным нормам, и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обнаруженные неисправности.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В графе «Выводы» записываются мероприятия по устранению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8. Записи в формуляре о модернизации, доработк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замен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237D6">
        <w:rPr>
          <w:rFonts w:ascii="Times New Roman" w:hAnsi="Times New Roman" w:cs="Times New Roman"/>
          <w:sz w:val="28"/>
          <w:szCs w:val="28"/>
        </w:rPr>
        <w:t>деталей (при этом указывают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наименование, децимальны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схемные номера замененных составных частей, их наработк</w:t>
      </w:r>
      <w:r>
        <w:rPr>
          <w:rFonts w:ascii="Times New Roman" w:hAnsi="Times New Roman" w:cs="Times New Roman"/>
          <w:sz w:val="28"/>
          <w:szCs w:val="28"/>
        </w:rPr>
        <w:t xml:space="preserve">а, причина </w:t>
      </w:r>
      <w:r w:rsidRPr="00A237D6">
        <w:rPr>
          <w:rFonts w:ascii="Times New Roman" w:hAnsi="Times New Roman" w:cs="Times New Roman"/>
          <w:sz w:val="28"/>
          <w:szCs w:val="28"/>
        </w:rPr>
        <w:t xml:space="preserve">замены) наземного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РТО </w:t>
      </w:r>
      <w:r w:rsidRPr="00A237D6">
        <w:rPr>
          <w:rFonts w:ascii="Times New Roman" w:hAnsi="Times New Roman" w:cs="Times New Roman"/>
          <w:sz w:val="28"/>
          <w:szCs w:val="28"/>
        </w:rPr>
        <w:t>совершают должностные лица,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A237D6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работы,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вид ремонта, когда и где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проводился, и заверяют печатью.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9. Записи о </w:t>
      </w:r>
      <w:proofErr w:type="spellStart"/>
      <w:r w:rsidRPr="00A237D6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A237D6">
        <w:rPr>
          <w:rFonts w:ascii="Times New Roman" w:hAnsi="Times New Roman" w:cs="Times New Roman"/>
          <w:sz w:val="28"/>
          <w:szCs w:val="28"/>
        </w:rPr>
        <w:t xml:space="preserve"> проводятся при введении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эксплуатацию наземного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10. На наземные средства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, не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формуляров, заводится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формуляр, который должен содержать следующие разделы: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основные эксплуатационно-технические характеристики;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комплектность;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сведения о гарантии;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сведения о перемещении и закрепления средства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данные по учету времени работы, неисправностей, ТО;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сведения о периодическ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37D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эксплуатационно-технических характеристик;</w:t>
      </w:r>
    </w:p>
    <w:p w:rsidR="0036798E" w:rsidRPr="00A237D6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сведения об изменении конструкции, замен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составных частей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36798E" w:rsidRDefault="0036798E" w:rsidP="003679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сведения о ремонте.</w:t>
      </w:r>
    </w:p>
    <w:p w:rsidR="00AD19C2" w:rsidRDefault="00AD19C2"/>
    <w:sectPr w:rsidR="00AD19C2" w:rsidSect="001F2A6B">
      <w:headerReference w:type="default" r:id="rId5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7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4691A" w:rsidRDefault="0036798E" w:rsidP="005675D7">
        <w:pPr>
          <w:pStyle w:val="a3"/>
          <w:ind w:hanging="284"/>
          <w:jc w:val="center"/>
        </w:pPr>
        <w:r w:rsidRPr="005675D7">
          <w:rPr>
            <w:sz w:val="24"/>
            <w:szCs w:val="24"/>
          </w:rPr>
          <w:fldChar w:fldCharType="begin"/>
        </w:r>
        <w:r w:rsidRPr="005675D7">
          <w:rPr>
            <w:sz w:val="24"/>
            <w:szCs w:val="24"/>
          </w:rPr>
          <w:instrText xml:space="preserve"> PAGE   \* MERGEFORMAT </w:instrText>
        </w:r>
        <w:r w:rsidRPr="005675D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5675D7">
          <w:rPr>
            <w:sz w:val="24"/>
            <w:szCs w:val="24"/>
          </w:rPr>
          <w:fldChar w:fldCharType="end"/>
        </w:r>
      </w:p>
    </w:sdtContent>
  </w:sdt>
  <w:p w:rsidR="00B4691A" w:rsidRDefault="003679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80"/>
    <w:rsid w:val="00134D80"/>
    <w:rsid w:val="0036798E"/>
    <w:rsid w:val="00A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9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9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2016-08-05T07:59:00Z</dcterms:created>
  <dcterms:modified xsi:type="dcterms:W3CDTF">2016-08-05T07:59:00Z</dcterms:modified>
</cp:coreProperties>
</file>