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30CD5" w:rsidRDefault="00534158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30CD5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415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15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341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3415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112E5" w:rsidRPr="007C7867" w:rsidRDefault="001112E5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Pr="00534158" w:rsidRDefault="007C7867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Pr="00534158" w:rsidRDefault="007C7867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Pr="00534158" w:rsidRDefault="007C7867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1112E5" w:rsidRDefault="001112E5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2A7EBB">
        <w:rPr>
          <w:rStyle w:val="translation-chunk"/>
          <w:rFonts w:ascii="Times New Roman" w:hAnsi="Times New Roman"/>
          <w:b/>
          <w:sz w:val="28"/>
          <w:szCs w:val="28"/>
        </w:rPr>
        <w:t>19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</w:p>
    <w:p w:rsidR="001112E5" w:rsidRPr="00882857" w:rsidRDefault="007C7867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1112E5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лан закупок на </w:t>
      </w:r>
      <w:r w:rsidR="00FF3852">
        <w:rPr>
          <w:rStyle w:val="translation-chunk"/>
          <w:rFonts w:ascii="Times New Roman" w:hAnsi="Times New Roman"/>
          <w:b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1112E5" w:rsidRPr="00DC0123" w:rsidRDefault="001112E5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1.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ab/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План закупок на </w:t>
      </w:r>
      <w:r w:rsidR="00FF3852">
        <w:rPr>
          <w:rStyle w:val="translation-chunk"/>
          <w:rFonts w:ascii="Times New Roman" w:hAnsi="Times New Roman"/>
          <w:sz w:val="28"/>
          <w:szCs w:val="28"/>
        </w:rPr>
        <w:t>календарный год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(далее – план закупок) составляется по закупкам, на которые распространяется действие </w:t>
      </w:r>
      <w:r w:rsidR="00E5282E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E5282E">
        <w:rPr>
          <w:rFonts w:ascii="Times New Roman" w:hAnsi="Times New Roman"/>
          <w:sz w:val="28"/>
          <w:szCs w:val="28"/>
        </w:rPr>
        <w:t>п</w:t>
      </w:r>
      <w:r w:rsidR="00E5282E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6D673F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6D673F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от </w:t>
      </w:r>
      <w:r w:rsidR="006D673F">
        <w:rPr>
          <w:rFonts w:ascii="Times New Roman" w:hAnsi="Times New Roman"/>
          <w:sz w:val="28"/>
          <w:szCs w:val="28"/>
        </w:rPr>
        <w:t>16</w:t>
      </w:r>
      <w:r w:rsidR="006D673F" w:rsidRPr="00AB1726">
        <w:rPr>
          <w:rFonts w:ascii="Times New Roman" w:hAnsi="Times New Roman"/>
          <w:sz w:val="28"/>
          <w:szCs w:val="28"/>
        </w:rPr>
        <w:t>.0</w:t>
      </w:r>
      <w:r w:rsidR="006D673F">
        <w:rPr>
          <w:rFonts w:ascii="Times New Roman" w:hAnsi="Times New Roman"/>
          <w:sz w:val="28"/>
          <w:szCs w:val="28"/>
        </w:rPr>
        <w:t>8</w:t>
      </w:r>
      <w:r w:rsidR="006D673F" w:rsidRPr="00AB1726">
        <w:rPr>
          <w:rFonts w:ascii="Times New Roman" w:hAnsi="Times New Roman"/>
          <w:sz w:val="28"/>
          <w:szCs w:val="28"/>
        </w:rPr>
        <w:t xml:space="preserve">.2016 № </w:t>
      </w:r>
      <w:r w:rsidR="006D673F">
        <w:rPr>
          <w:rFonts w:ascii="Times New Roman" w:hAnsi="Times New Roman"/>
          <w:sz w:val="28"/>
          <w:szCs w:val="28"/>
        </w:rPr>
        <w:t>10</w:t>
      </w:r>
      <w:r w:rsidR="006D673F" w:rsidRPr="00AB1726">
        <w:rPr>
          <w:rFonts w:ascii="Times New Roman" w:hAnsi="Times New Roman"/>
          <w:sz w:val="28"/>
          <w:szCs w:val="28"/>
        </w:rPr>
        <w:t>-</w:t>
      </w:r>
      <w:r w:rsidR="006D673F">
        <w:rPr>
          <w:rFonts w:ascii="Times New Roman" w:hAnsi="Times New Roman"/>
          <w:sz w:val="28"/>
          <w:szCs w:val="28"/>
        </w:rPr>
        <w:t xml:space="preserve">1)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Порядок).</w:t>
      </w:r>
    </w:p>
    <w:p w:rsidR="001112E5" w:rsidRDefault="001112E5" w:rsidP="002A3B00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</w:rPr>
      </w:pP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 план закупок на </w:t>
      </w:r>
      <w:r w:rsidR="00FF3852">
        <w:rPr>
          <w:rStyle w:val="translation-chunk"/>
          <w:rFonts w:ascii="Times New Roman" w:hAnsi="Times New Roman"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включаются закупки товаров, работ и услуг, которые полностью или частично осуществляются за счет </w:t>
      </w:r>
      <w:r w:rsidRPr="00882857">
        <w:rPr>
          <w:rFonts w:ascii="Times New Roman" w:hAnsi="Times New Roman"/>
          <w:sz w:val="28"/>
          <w:szCs w:val="28"/>
        </w:rPr>
        <w:t>бюджетных средств и собственных средств предприятий</w:t>
      </w:r>
      <w:r>
        <w:rPr>
          <w:rFonts w:ascii="Times New Roman" w:hAnsi="Times New Roman"/>
          <w:sz w:val="28"/>
          <w:szCs w:val="28"/>
        </w:rPr>
        <w:t>,</w:t>
      </w:r>
      <w:r w:rsidRPr="00882857">
        <w:rPr>
          <w:rFonts w:ascii="Times New Roman" w:hAnsi="Times New Roman"/>
          <w:sz w:val="28"/>
          <w:szCs w:val="28"/>
        </w:rPr>
        <w:t xml:space="preserve"> при условии, что стоимость предме</w:t>
      </w:r>
      <w:bookmarkStart w:id="0" w:name="_GoBack"/>
      <w:bookmarkEnd w:id="0"/>
      <w:r w:rsidRPr="00882857">
        <w:rPr>
          <w:rFonts w:ascii="Times New Roman" w:hAnsi="Times New Roman"/>
          <w:sz w:val="28"/>
          <w:szCs w:val="28"/>
        </w:rPr>
        <w:t>та закупки товара (товаров) и услуг (услуги) равна или превышает 200 000 (двести тысяч) российских рублей, а работ – 1 000 000 (один миллион) российских рублей либо эквивалента этим суммам в валюте договора по официальному курсу Центрального Республиканского Банка Донецкой Народной Республики</w:t>
      </w:r>
      <w:r w:rsidR="002A7EBB">
        <w:rPr>
          <w:rFonts w:ascii="Times New Roman" w:hAnsi="Times New Roman"/>
          <w:sz w:val="28"/>
          <w:szCs w:val="28"/>
        </w:rPr>
        <w:t>, а также все закупки, связанные с капитальными расходами без стоимостных ограничений</w:t>
      </w:r>
      <w:r w:rsidRPr="00882857">
        <w:rPr>
          <w:rFonts w:ascii="Times New Roman" w:hAnsi="Times New Roman"/>
          <w:sz w:val="28"/>
          <w:szCs w:val="28"/>
        </w:rPr>
        <w:t>.</w:t>
      </w:r>
    </w:p>
    <w:p w:rsidR="001112E5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П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лан закупок 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веб-</w:t>
      </w:r>
      <w:r>
        <w:rPr>
          <w:rStyle w:val="translation-chunk"/>
          <w:rFonts w:ascii="Times New Roman" w:hAnsi="Times New Roman"/>
          <w:sz w:val="28"/>
          <w:szCs w:val="28"/>
        </w:rPr>
        <w:t>портале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согласно разделу VI Порядка.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Графы 2-4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являются обязательными для заполнения, остальные графы заполняются в зависимости от особенностей организации работы Комитета по конкурсным закупкам и источников финансирования закупки.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3</w:t>
      </w:r>
      <w:r w:rsidRPr="0019685B">
        <w:rPr>
          <w:rStyle w:val="translation-chunk"/>
          <w:rFonts w:ascii="Times New Roman" w:hAnsi="Times New Roman"/>
          <w:sz w:val="28"/>
          <w:szCs w:val="28"/>
        </w:rPr>
        <w:t>.    Графа 1 – проставляются номера позиций (строк) плана закупки.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4.</w:t>
      </w:r>
      <w:r>
        <w:rPr>
          <w:rStyle w:val="translation-chunk"/>
          <w:rFonts w:ascii="Times New Roman" w:hAnsi="Times New Roman"/>
          <w:sz w:val="28"/>
          <w:szCs w:val="28"/>
        </w:rPr>
        <w:tab/>
        <w:t>Графа 2 –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указывается описание предмета закупки согласно раздел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>XIII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Порядка</w:t>
      </w:r>
      <w:r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5.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3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заполняется в соответствии с разделом </w:t>
      </w:r>
      <w:r w:rsidRPr="00FD3A0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XIII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Порядка.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1112E5" w:rsidP="002A3B00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lastRenderedPageBreak/>
        <w:t>6.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4</w:t>
      </w:r>
      <w:r w:rsidRPr="001A462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– является обязательной для заполнения; указываются: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</w:t>
      </w:r>
      <w:r w:rsidRPr="00124242">
        <w:rPr>
          <w:rFonts w:ascii="Times New Roman" w:hAnsi="Times New Roman"/>
          <w:sz w:val="28"/>
          <w:szCs w:val="28"/>
        </w:rPr>
        <w:t>сточник финансирования:  название бюджета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24242">
        <w:rPr>
          <w:rFonts w:ascii="Times New Roman" w:hAnsi="Times New Roman"/>
          <w:sz w:val="28"/>
          <w:szCs w:val="28"/>
        </w:rPr>
        <w:t xml:space="preserve"> фонда</w:t>
      </w:r>
      <w:r>
        <w:rPr>
          <w:rFonts w:ascii="Times New Roman" w:hAnsi="Times New Roman"/>
          <w:sz w:val="28"/>
          <w:szCs w:val="28"/>
        </w:rPr>
        <w:t>,</w:t>
      </w:r>
      <w:r w:rsidRPr="00124242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ы</w:t>
      </w:r>
      <w:r w:rsidRPr="00124242">
        <w:rPr>
          <w:rFonts w:ascii="Times New Roman" w:hAnsi="Times New Roman"/>
          <w:sz w:val="28"/>
          <w:szCs w:val="28"/>
        </w:rPr>
        <w:t xml:space="preserve"> функциональной </w:t>
      </w:r>
      <w:r>
        <w:rPr>
          <w:rFonts w:ascii="Times New Roman" w:hAnsi="Times New Roman"/>
          <w:sz w:val="28"/>
          <w:szCs w:val="28"/>
        </w:rPr>
        <w:t xml:space="preserve">и экономической </w:t>
      </w:r>
      <w:r w:rsidRPr="00124242">
        <w:rPr>
          <w:rFonts w:ascii="Times New Roman" w:hAnsi="Times New Roman"/>
          <w:sz w:val="28"/>
          <w:szCs w:val="28"/>
        </w:rPr>
        <w:t>классификации расходов (КФКР</w:t>
      </w:r>
      <w:r>
        <w:rPr>
          <w:rFonts w:ascii="Times New Roman" w:hAnsi="Times New Roman"/>
          <w:sz w:val="28"/>
          <w:szCs w:val="28"/>
        </w:rPr>
        <w:t xml:space="preserve"> и КЭКР</w:t>
      </w:r>
      <w:r w:rsidRPr="001242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7.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5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 указываю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единицы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измерения предмета закупки.</w:t>
      </w:r>
    </w:p>
    <w:p w:rsidR="007C7867" w:rsidRDefault="007C7867" w:rsidP="002A3B00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2A3B00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8.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6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количество товара, объем выполненных работ или услуг, в соответствующих единицах измерения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DC0123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9.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7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Pr="00083A1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указывается ожидаемая стоимость предмета закупки в российс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ких рублях.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882857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10.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8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процедура закупки, предусмотренная разделом </w:t>
      </w:r>
      <w:r w:rsidRPr="00647FD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VIII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11.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9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ет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ся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месяц </w:t>
      </w:r>
      <w:r w:rsidR="00FF385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календарного года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, в котором заказчик планирует начать соответ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ствующую процедуру закупки;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12.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10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указывается ответственное лицо,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на которого возложены обязанности за проведение 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процедур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ы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закупки </w:t>
      </w:r>
      <w:r w:rsidRPr="00455FB8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(фамилия, имя, отчество, должность и адрес, номер телефона и телефакса с указанием кода междугородной телефонной 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связи, адрес электронной почты)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13.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11 –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обоснование выбора процедуры закупки;</w:t>
      </w:r>
    </w:p>
    <w:p w:rsidR="001112E5" w:rsidRPr="00DC0123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другую информацию, которую считает необходимой.</w:t>
      </w: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p w:rsidR="00784D16" w:rsidRPr="001844BA" w:rsidRDefault="00784D16" w:rsidP="002A3B0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84D16" w:rsidRPr="001844BA" w:rsidRDefault="00784D16" w:rsidP="002A3B0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84D16" w:rsidRPr="00DB36FC" w:rsidRDefault="00784D16" w:rsidP="002A3B00">
      <w:pPr>
        <w:spacing w:after="0" w:line="240" w:lineRule="auto"/>
      </w:pP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sectPr w:rsidR="001112E5" w:rsidSect="003720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C7" w:rsidRDefault="00716BC7" w:rsidP="0037200A">
      <w:pPr>
        <w:spacing w:after="0" w:line="240" w:lineRule="auto"/>
      </w:pPr>
      <w:r>
        <w:separator/>
      </w:r>
    </w:p>
  </w:endnote>
  <w:endnote w:type="continuationSeparator" w:id="0">
    <w:p w:rsidR="00716BC7" w:rsidRDefault="00716BC7" w:rsidP="0037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C7" w:rsidRDefault="00716BC7" w:rsidP="0037200A">
      <w:pPr>
        <w:spacing w:after="0" w:line="240" w:lineRule="auto"/>
      </w:pPr>
      <w:r>
        <w:separator/>
      </w:r>
    </w:p>
  </w:footnote>
  <w:footnote w:type="continuationSeparator" w:id="0">
    <w:p w:rsidR="00716BC7" w:rsidRDefault="00716BC7" w:rsidP="0037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849020"/>
      <w:docPartObj>
        <w:docPartGallery w:val="Page Numbers (Top of Page)"/>
        <w:docPartUnique/>
      </w:docPartObj>
    </w:sdtPr>
    <w:sdtEndPr/>
    <w:sdtContent>
      <w:p w:rsidR="0037200A" w:rsidRDefault="003720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21">
          <w:rPr>
            <w:noProof/>
          </w:rPr>
          <w:t>2</w:t>
        </w:r>
        <w:r>
          <w:fldChar w:fldCharType="end"/>
        </w:r>
      </w:p>
    </w:sdtContent>
  </w:sdt>
  <w:p w:rsidR="0037200A" w:rsidRDefault="00372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2"/>
    <w:rsid w:val="00035496"/>
    <w:rsid w:val="000B0489"/>
    <w:rsid w:val="001112E5"/>
    <w:rsid w:val="00113A5A"/>
    <w:rsid w:val="002A3B00"/>
    <w:rsid w:val="002A7EBB"/>
    <w:rsid w:val="0037200A"/>
    <w:rsid w:val="003C3B42"/>
    <w:rsid w:val="00483B7C"/>
    <w:rsid w:val="004F6D01"/>
    <w:rsid w:val="00534158"/>
    <w:rsid w:val="006058FD"/>
    <w:rsid w:val="006D673F"/>
    <w:rsid w:val="007017D8"/>
    <w:rsid w:val="007125E8"/>
    <w:rsid w:val="00716BC7"/>
    <w:rsid w:val="007535FD"/>
    <w:rsid w:val="00784D16"/>
    <w:rsid w:val="007C7867"/>
    <w:rsid w:val="00814C21"/>
    <w:rsid w:val="0082657F"/>
    <w:rsid w:val="00931005"/>
    <w:rsid w:val="00A84396"/>
    <w:rsid w:val="00A86E33"/>
    <w:rsid w:val="00B545D1"/>
    <w:rsid w:val="00BA69EF"/>
    <w:rsid w:val="00BD2640"/>
    <w:rsid w:val="00C25C08"/>
    <w:rsid w:val="00C30CD5"/>
    <w:rsid w:val="00C341F3"/>
    <w:rsid w:val="00D275F3"/>
    <w:rsid w:val="00DF4CE5"/>
    <w:rsid w:val="00E5282E"/>
    <w:rsid w:val="00F640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9281-2250-454B-985E-2E367C8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3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C3B42"/>
  </w:style>
  <w:style w:type="paragraph" w:styleId="a3">
    <w:name w:val="No Spacing"/>
    <w:uiPriority w:val="99"/>
    <w:qFormat/>
    <w:rsid w:val="003C3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C25C08"/>
    <w:rPr>
      <w:color w:val="000000"/>
      <w:sz w:val="20"/>
    </w:rPr>
  </w:style>
  <w:style w:type="paragraph" w:customStyle="1" w:styleId="ParagraphStyle">
    <w:name w:val="Paragraph Style"/>
    <w:rsid w:val="00C25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00A"/>
  </w:style>
  <w:style w:type="paragraph" w:styleId="a6">
    <w:name w:val="footer"/>
    <w:basedOn w:val="a"/>
    <w:link w:val="a7"/>
    <w:uiPriority w:val="99"/>
    <w:unhideWhenUsed/>
    <w:rsid w:val="0037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F2EF-3445-450D-9127-5FA19AC1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2016-09-15T08:12:00Z</cp:lastPrinted>
  <dcterms:created xsi:type="dcterms:W3CDTF">2016-09-14T07:32:00Z</dcterms:created>
  <dcterms:modified xsi:type="dcterms:W3CDTF">2016-10-04T12:14:00Z</dcterms:modified>
</cp:coreProperties>
</file>